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B5" w:rsidRDefault="007E65B5" w:rsidP="007E65B5">
      <w:pPr>
        <w:spacing w:after="160" w:line="259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:rsidR="007E65B5" w:rsidRDefault="007E65B5" w:rsidP="007E65B5">
      <w:pPr>
        <w:spacing w:after="160" w:line="259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:rsidR="007E65B5" w:rsidRPr="00CC1B31" w:rsidRDefault="007E65B5" w:rsidP="007E65B5">
      <w:pPr>
        <w:spacing w:after="160" w:line="259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CC1B31">
        <w:rPr>
          <w:rFonts w:eastAsia="Times New Roman" w:cstheme="minorHAnsi"/>
          <w:b/>
          <w:bCs/>
          <w:sz w:val="26"/>
          <w:szCs w:val="26"/>
          <w:lang w:eastAsia="pl-PL"/>
        </w:rPr>
        <w:t>FORMULARZ CENOWY</w:t>
      </w:r>
    </w:p>
    <w:p w:rsidR="005074F8" w:rsidRPr="00CC1B31" w:rsidRDefault="00ED7037" w:rsidP="007E65B5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Przegląd i konserwacja</w:t>
      </w:r>
      <w:r w:rsidRPr="00ED7037">
        <w:rPr>
          <w:rFonts w:eastAsia="Times New Roman" w:cstheme="minorHAnsi"/>
          <w:b/>
        </w:rPr>
        <w:t xml:space="preserve"> przepompowni ścieków zlokalizowanej na terenie Bosmanatu Portu w Rowach ul. Portowa 4</w:t>
      </w:r>
    </w:p>
    <w:tbl>
      <w:tblPr>
        <w:tblStyle w:val="Tabela-Siatka1"/>
        <w:tblpPr w:leftFromText="141" w:rightFromText="141" w:vertAnchor="text" w:horzAnchor="margin" w:tblpXSpec="center" w:tblpY="324"/>
        <w:tblW w:w="12699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1417"/>
        <w:gridCol w:w="1985"/>
        <w:gridCol w:w="2526"/>
      </w:tblGrid>
      <w:tr w:rsidR="007E65B5" w:rsidRPr="004C5C00" w:rsidTr="006308F1">
        <w:trPr>
          <w:trHeight w:val="698"/>
        </w:trPr>
        <w:tc>
          <w:tcPr>
            <w:tcW w:w="2235" w:type="dxa"/>
            <w:vAlign w:val="center"/>
          </w:tcPr>
          <w:p w:rsidR="00212629" w:rsidRPr="00ED7037" w:rsidRDefault="00212629" w:rsidP="00212629">
            <w:pPr>
              <w:jc w:val="center"/>
              <w:rPr>
                <w:rFonts w:eastAsia="Calibri" w:cstheme="minorHAnsi"/>
                <w:b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  <w:r w:rsidRPr="0068278A">
              <w:rPr>
                <w:rFonts w:eastAsia="Calibri" w:cstheme="minorHAnsi"/>
                <w:b/>
                <w:sz w:val="20"/>
                <w:szCs w:val="20"/>
              </w:rPr>
              <w:t>netto</w:t>
            </w:r>
            <w:r w:rsidR="00ED7037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*</w:t>
            </w:r>
          </w:p>
          <w:p w:rsidR="007E65B5" w:rsidRPr="00212629" w:rsidRDefault="00212629" w:rsidP="0021262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14"/>
                <w:szCs w:val="14"/>
              </w:rPr>
              <w:t>(</w:t>
            </w:r>
            <w:r w:rsidRPr="008722BC">
              <w:rPr>
                <w:rFonts w:eastAsia="Calibri" w:cstheme="minorHAnsi"/>
                <w:sz w:val="14"/>
                <w:szCs w:val="14"/>
              </w:rPr>
              <w:t>za jeden przegląd</w:t>
            </w:r>
            <w:r>
              <w:rPr>
                <w:rFonts w:eastAsia="Calibri" w:cstheme="minorHAnsi"/>
                <w:sz w:val="14"/>
                <w:szCs w:val="14"/>
              </w:rPr>
              <w:t>)</w:t>
            </w:r>
          </w:p>
        </w:tc>
        <w:tc>
          <w:tcPr>
            <w:tcW w:w="1984" w:type="dxa"/>
            <w:vAlign w:val="center"/>
          </w:tcPr>
          <w:p w:rsidR="007E65B5" w:rsidRDefault="00212629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12629">
              <w:rPr>
                <w:rFonts w:eastAsia="Calibri" w:cstheme="minorHAnsi"/>
                <w:b/>
                <w:sz w:val="20"/>
                <w:szCs w:val="20"/>
              </w:rPr>
              <w:t>Ilość przeglądów</w:t>
            </w:r>
          </w:p>
          <w:p w:rsidR="0038713B" w:rsidRPr="00CC1B31" w:rsidRDefault="0038713B" w:rsidP="007E65B5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8713B">
              <w:rPr>
                <w:rFonts w:eastAsia="Calibri" w:cstheme="minorHAnsi"/>
                <w:sz w:val="14"/>
                <w:szCs w:val="14"/>
              </w:rPr>
              <w:t>(w okresie trwania umowy)</w:t>
            </w:r>
          </w:p>
        </w:tc>
        <w:tc>
          <w:tcPr>
            <w:tcW w:w="2552" w:type="dxa"/>
            <w:vAlign w:val="center"/>
          </w:tcPr>
          <w:p w:rsidR="007E65B5" w:rsidRDefault="007E65B5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Wartość</w:t>
            </w:r>
            <w:r w:rsidRPr="0068278A">
              <w:rPr>
                <w:rFonts w:eastAsia="Calibri" w:cstheme="minorHAnsi"/>
                <w:b/>
                <w:sz w:val="20"/>
                <w:szCs w:val="20"/>
              </w:rPr>
              <w:t xml:space="preserve"> netto</w:t>
            </w:r>
          </w:p>
          <w:p w:rsidR="007E65B5" w:rsidRPr="00196EFD" w:rsidRDefault="007E65B5" w:rsidP="00045CD6">
            <w:pPr>
              <w:jc w:val="center"/>
              <w:rPr>
                <w:rFonts w:eastAsia="Calibri" w:cstheme="minorHAnsi"/>
                <w:b/>
                <w:sz w:val="14"/>
                <w:szCs w:val="14"/>
              </w:rPr>
            </w:pPr>
            <w:r>
              <w:rPr>
                <w:rFonts w:eastAsia="Calibri" w:cstheme="minorHAnsi"/>
                <w:sz w:val="14"/>
                <w:szCs w:val="14"/>
              </w:rPr>
              <w:t>(</w:t>
            </w:r>
            <w:r w:rsidRPr="00196EFD">
              <w:rPr>
                <w:rFonts w:eastAsia="Calibri" w:cstheme="minorHAnsi"/>
                <w:sz w:val="14"/>
                <w:szCs w:val="14"/>
              </w:rPr>
              <w:t xml:space="preserve">łącznie za </w:t>
            </w:r>
            <w:r w:rsidR="00045CD6">
              <w:rPr>
                <w:rFonts w:eastAsia="Calibri" w:cstheme="minorHAnsi"/>
                <w:sz w:val="14"/>
                <w:szCs w:val="14"/>
              </w:rPr>
              <w:t>2</w:t>
            </w:r>
            <w:r w:rsidRPr="00196EFD">
              <w:rPr>
                <w:rFonts w:eastAsia="Calibri" w:cstheme="minorHAnsi"/>
                <w:sz w:val="14"/>
                <w:szCs w:val="14"/>
              </w:rPr>
              <w:t xml:space="preserve"> przegląd</w:t>
            </w:r>
            <w:r w:rsidR="00ED7037">
              <w:rPr>
                <w:rFonts w:eastAsia="Calibri" w:cstheme="minorHAnsi"/>
                <w:sz w:val="14"/>
                <w:szCs w:val="14"/>
              </w:rPr>
              <w:t>y</w:t>
            </w:r>
            <w:r>
              <w:rPr>
                <w:rFonts w:eastAsia="Calibri" w:cstheme="minorHAnsi"/>
                <w:sz w:val="14"/>
                <w:szCs w:val="14"/>
              </w:rPr>
              <w:t>)</w:t>
            </w:r>
          </w:p>
        </w:tc>
        <w:tc>
          <w:tcPr>
            <w:tcW w:w="1417" w:type="dxa"/>
          </w:tcPr>
          <w:p w:rsidR="007E65B5" w:rsidRDefault="007E65B5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7E65B5" w:rsidRPr="0068278A" w:rsidRDefault="007E65B5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8278A">
              <w:rPr>
                <w:rFonts w:eastAsia="Calibri" w:cstheme="minorHAnsi"/>
                <w:b/>
                <w:sz w:val="20"/>
                <w:szCs w:val="20"/>
              </w:rPr>
              <w:t>S</w:t>
            </w:r>
            <w:r w:rsidRPr="00CC1B31">
              <w:rPr>
                <w:rFonts w:eastAsia="Calibri" w:cstheme="minorHAnsi"/>
                <w:b/>
                <w:sz w:val="20"/>
                <w:szCs w:val="20"/>
              </w:rPr>
              <w:t>tawka VAT</w:t>
            </w:r>
          </w:p>
        </w:tc>
        <w:tc>
          <w:tcPr>
            <w:tcW w:w="1985" w:type="dxa"/>
            <w:vAlign w:val="center"/>
          </w:tcPr>
          <w:p w:rsidR="007E65B5" w:rsidRPr="00CC1B31" w:rsidRDefault="007E65B5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526" w:type="dxa"/>
            <w:vAlign w:val="center"/>
          </w:tcPr>
          <w:p w:rsidR="007E65B5" w:rsidRDefault="007E65B5" w:rsidP="007E65B5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Wartość b</w:t>
            </w:r>
            <w:r w:rsidRPr="00CC1B31">
              <w:rPr>
                <w:rFonts w:eastAsia="Calibri" w:cstheme="minorHAnsi"/>
                <w:b/>
                <w:sz w:val="20"/>
                <w:szCs w:val="20"/>
              </w:rPr>
              <w:t>rutto</w:t>
            </w:r>
          </w:p>
          <w:p w:rsidR="007E65B5" w:rsidRPr="00CC1B31" w:rsidRDefault="007E65B5" w:rsidP="00DA49C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4"/>
                <w:szCs w:val="14"/>
              </w:rPr>
              <w:t>(</w:t>
            </w:r>
            <w:r w:rsidRPr="00196EFD">
              <w:rPr>
                <w:rFonts w:eastAsia="Calibri" w:cstheme="minorHAnsi"/>
                <w:sz w:val="14"/>
                <w:szCs w:val="14"/>
              </w:rPr>
              <w:t>łącznie za</w:t>
            </w:r>
            <w:r w:rsidR="00ED7037">
              <w:rPr>
                <w:rFonts w:eastAsia="Calibri" w:cstheme="minorHAnsi"/>
                <w:sz w:val="14"/>
                <w:szCs w:val="14"/>
              </w:rPr>
              <w:t xml:space="preserve"> </w:t>
            </w:r>
            <w:r w:rsidR="00DA49C5">
              <w:rPr>
                <w:rFonts w:eastAsia="Calibri" w:cstheme="minorHAnsi"/>
                <w:sz w:val="14"/>
                <w:szCs w:val="14"/>
              </w:rPr>
              <w:t>2</w:t>
            </w:r>
            <w:r w:rsidRPr="00196EFD">
              <w:rPr>
                <w:rFonts w:eastAsia="Calibri" w:cstheme="minorHAnsi"/>
                <w:sz w:val="14"/>
                <w:szCs w:val="14"/>
              </w:rPr>
              <w:t xml:space="preserve"> przegląd</w:t>
            </w:r>
            <w:r w:rsidR="00ED7037">
              <w:rPr>
                <w:rFonts w:eastAsia="Calibri" w:cstheme="minorHAnsi"/>
                <w:sz w:val="14"/>
                <w:szCs w:val="14"/>
              </w:rPr>
              <w:t>y</w:t>
            </w:r>
            <w:r>
              <w:rPr>
                <w:rFonts w:eastAsia="Calibri" w:cstheme="minorHAnsi"/>
                <w:sz w:val="14"/>
                <w:szCs w:val="14"/>
              </w:rPr>
              <w:t>)</w:t>
            </w:r>
          </w:p>
        </w:tc>
      </w:tr>
      <w:tr w:rsidR="007E65B5" w:rsidRPr="004C5C00" w:rsidTr="006308F1">
        <w:trPr>
          <w:trHeight w:val="697"/>
        </w:trPr>
        <w:tc>
          <w:tcPr>
            <w:tcW w:w="2235" w:type="dxa"/>
            <w:vAlign w:val="center"/>
          </w:tcPr>
          <w:p w:rsidR="007E65B5" w:rsidRPr="00CC1B31" w:rsidRDefault="007E65B5" w:rsidP="00224DC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4" w:type="dxa"/>
          </w:tcPr>
          <w:p w:rsidR="00212629" w:rsidRDefault="00212629" w:rsidP="00224DC1">
            <w:pPr>
              <w:jc w:val="center"/>
              <w:rPr>
                <w:rFonts w:eastAsia="Calibri" w:cstheme="minorHAnsi"/>
              </w:rPr>
            </w:pPr>
          </w:p>
          <w:p w:rsidR="007E65B5" w:rsidRPr="00CC1B31" w:rsidRDefault="007E1299" w:rsidP="00224DC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2552" w:type="dxa"/>
          </w:tcPr>
          <w:p w:rsidR="007E65B5" w:rsidRPr="00CC1B31" w:rsidRDefault="007E65B5" w:rsidP="00224DC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:rsidR="007E65B5" w:rsidRPr="00CC1B31" w:rsidRDefault="007E65B5" w:rsidP="00224DC1">
            <w:pPr>
              <w:ind w:left="-61" w:firstLine="61"/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:rsidR="007E65B5" w:rsidRPr="00CC1B31" w:rsidRDefault="007E65B5" w:rsidP="00224DC1">
            <w:pPr>
              <w:ind w:left="-61" w:firstLine="61"/>
              <w:jc w:val="center"/>
              <w:rPr>
                <w:rFonts w:eastAsia="Calibri" w:cstheme="minorHAnsi"/>
              </w:rPr>
            </w:pPr>
          </w:p>
        </w:tc>
        <w:tc>
          <w:tcPr>
            <w:tcW w:w="2526" w:type="dxa"/>
          </w:tcPr>
          <w:p w:rsidR="007E65B5" w:rsidRPr="00CC1B31" w:rsidRDefault="007E65B5" w:rsidP="00224DC1">
            <w:pPr>
              <w:ind w:left="-124" w:firstLine="124"/>
              <w:jc w:val="center"/>
              <w:rPr>
                <w:rFonts w:eastAsia="Calibri" w:cstheme="minorHAnsi"/>
              </w:rPr>
            </w:pPr>
          </w:p>
        </w:tc>
      </w:tr>
    </w:tbl>
    <w:p w:rsidR="007E65B5" w:rsidRDefault="007E65B5" w:rsidP="007E65B5">
      <w:pPr>
        <w:spacing w:after="0" w:line="259" w:lineRule="auto"/>
        <w:rPr>
          <w:rFonts w:eastAsia="Calibri" w:cstheme="minorHAnsi"/>
        </w:rPr>
      </w:pPr>
    </w:p>
    <w:p w:rsidR="007E65B5" w:rsidRDefault="007E65B5" w:rsidP="007E65B5">
      <w:pPr>
        <w:spacing w:after="0" w:line="259" w:lineRule="auto"/>
        <w:rPr>
          <w:rFonts w:eastAsia="Calibri" w:cstheme="minorHAnsi"/>
        </w:rPr>
      </w:pPr>
    </w:p>
    <w:p w:rsidR="007E65B5" w:rsidRDefault="007E65B5" w:rsidP="007E65B5">
      <w:pPr>
        <w:spacing w:after="0" w:line="259" w:lineRule="auto"/>
        <w:rPr>
          <w:rFonts w:eastAsia="Calibri" w:cstheme="minorHAnsi"/>
        </w:rPr>
      </w:pPr>
    </w:p>
    <w:p w:rsidR="007E65B5" w:rsidRDefault="007E65B5" w:rsidP="007E65B5">
      <w:pPr>
        <w:spacing w:after="0" w:line="259" w:lineRule="auto"/>
        <w:rPr>
          <w:rFonts w:eastAsia="Calibri" w:cstheme="minorHAnsi"/>
        </w:rPr>
      </w:pPr>
    </w:p>
    <w:p w:rsidR="007E65B5" w:rsidRDefault="007E65B5" w:rsidP="007E65B5">
      <w:pPr>
        <w:spacing w:after="0" w:line="259" w:lineRule="auto"/>
        <w:rPr>
          <w:rFonts w:eastAsia="Calibri" w:cstheme="minorHAnsi"/>
        </w:rPr>
      </w:pPr>
    </w:p>
    <w:p w:rsidR="00212629" w:rsidRDefault="00212629" w:rsidP="006308F1">
      <w:pPr>
        <w:spacing w:after="160" w:line="259" w:lineRule="auto"/>
        <w:rPr>
          <w:rFonts w:eastAsia="Calibri" w:cstheme="minorHAnsi"/>
          <w:sz w:val="20"/>
          <w:szCs w:val="20"/>
          <w:vertAlign w:val="superscript"/>
        </w:rPr>
      </w:pPr>
    </w:p>
    <w:p w:rsidR="007E65B5" w:rsidRDefault="007E65B5" w:rsidP="00212629">
      <w:pPr>
        <w:spacing w:after="160" w:line="259" w:lineRule="auto"/>
        <w:ind w:left="709"/>
        <w:rPr>
          <w:rFonts w:eastAsia="Calibri" w:cstheme="minorHAnsi"/>
          <w:sz w:val="20"/>
          <w:szCs w:val="20"/>
        </w:rPr>
      </w:pPr>
      <w:r w:rsidRPr="00201A95">
        <w:rPr>
          <w:rFonts w:eastAsia="Calibri" w:cstheme="minorHAnsi"/>
          <w:sz w:val="20"/>
          <w:szCs w:val="20"/>
          <w:vertAlign w:val="superscript"/>
        </w:rPr>
        <w:t>*</w:t>
      </w:r>
      <w:r w:rsidRPr="00201A95">
        <w:rPr>
          <w:rFonts w:eastAsia="Calibri" w:cstheme="minorHAnsi"/>
          <w:sz w:val="20"/>
          <w:szCs w:val="20"/>
        </w:rPr>
        <w:t xml:space="preserve">Cena zawiera koszt </w:t>
      </w:r>
      <w:r>
        <w:rPr>
          <w:rFonts w:eastAsia="Calibri" w:cstheme="minorHAnsi"/>
          <w:sz w:val="20"/>
          <w:szCs w:val="20"/>
        </w:rPr>
        <w:t xml:space="preserve">wykonania usługi przeglądu i konserwacji wraz z </w:t>
      </w:r>
      <w:r w:rsidRPr="00201A95">
        <w:rPr>
          <w:rFonts w:eastAsia="Calibri" w:cstheme="minorHAnsi"/>
          <w:sz w:val="20"/>
          <w:szCs w:val="20"/>
        </w:rPr>
        <w:t>koszt</w:t>
      </w:r>
      <w:r>
        <w:rPr>
          <w:rFonts w:eastAsia="Calibri" w:cstheme="minorHAnsi"/>
          <w:sz w:val="20"/>
          <w:szCs w:val="20"/>
        </w:rPr>
        <w:t>em</w:t>
      </w:r>
      <w:r w:rsidRPr="00201A95">
        <w:rPr>
          <w:rFonts w:eastAsia="Calibri" w:cstheme="minorHAnsi"/>
          <w:sz w:val="20"/>
          <w:szCs w:val="20"/>
        </w:rPr>
        <w:t xml:space="preserve"> materiałów eksploatacyjnych n</w:t>
      </w:r>
      <w:r>
        <w:rPr>
          <w:rFonts w:eastAsia="Calibri" w:cstheme="minorHAnsi"/>
          <w:sz w:val="20"/>
          <w:szCs w:val="20"/>
        </w:rPr>
        <w:t xml:space="preserve">iezbędnych do </w:t>
      </w:r>
      <w:r w:rsidRPr="00201A95">
        <w:rPr>
          <w:rFonts w:eastAsia="Calibri" w:cstheme="minorHAnsi"/>
          <w:sz w:val="20"/>
          <w:szCs w:val="20"/>
        </w:rPr>
        <w:t>wykonania usługi</w:t>
      </w:r>
      <w:r w:rsidR="00ED7037">
        <w:rPr>
          <w:rFonts w:eastAsia="Calibri" w:cstheme="minorHAnsi"/>
          <w:sz w:val="20"/>
          <w:szCs w:val="20"/>
        </w:rPr>
        <w:t xml:space="preserve"> oraz</w:t>
      </w:r>
      <w:r>
        <w:rPr>
          <w:rFonts w:eastAsia="Calibri" w:cstheme="minorHAnsi"/>
          <w:sz w:val="20"/>
          <w:szCs w:val="20"/>
        </w:rPr>
        <w:t xml:space="preserve"> kosztem dojazdu</w:t>
      </w:r>
      <w:r w:rsidR="00ED7037">
        <w:rPr>
          <w:rFonts w:eastAsia="Calibri" w:cstheme="minorHAnsi"/>
          <w:sz w:val="20"/>
          <w:szCs w:val="20"/>
        </w:rPr>
        <w:t>.</w:t>
      </w:r>
      <w:r w:rsidRPr="00201A95">
        <w:rPr>
          <w:rFonts w:eastAsia="Calibri" w:cstheme="minorHAnsi"/>
          <w:sz w:val="20"/>
          <w:szCs w:val="20"/>
        </w:rPr>
        <w:tab/>
      </w:r>
    </w:p>
    <w:p w:rsidR="00212629" w:rsidRDefault="00212629" w:rsidP="00212629">
      <w:pPr>
        <w:spacing w:after="160" w:line="259" w:lineRule="auto"/>
        <w:ind w:left="709"/>
        <w:rPr>
          <w:rFonts w:eastAsia="Calibri" w:cstheme="minorHAnsi"/>
          <w:sz w:val="20"/>
          <w:szCs w:val="20"/>
        </w:rPr>
      </w:pPr>
    </w:p>
    <w:p w:rsidR="00212629" w:rsidRDefault="00212629" w:rsidP="00212629">
      <w:pPr>
        <w:spacing w:after="160" w:line="259" w:lineRule="auto"/>
        <w:ind w:left="709"/>
        <w:rPr>
          <w:rFonts w:eastAsia="Calibri" w:cstheme="minorHAnsi"/>
          <w:sz w:val="20"/>
          <w:szCs w:val="20"/>
        </w:rPr>
      </w:pPr>
    </w:p>
    <w:p w:rsidR="006308F1" w:rsidRDefault="006308F1" w:rsidP="00212629">
      <w:pPr>
        <w:spacing w:after="160" w:line="259" w:lineRule="auto"/>
        <w:ind w:left="709"/>
        <w:rPr>
          <w:rFonts w:eastAsia="Calibri" w:cstheme="minorHAnsi"/>
          <w:sz w:val="20"/>
          <w:szCs w:val="20"/>
        </w:rPr>
      </w:pPr>
    </w:p>
    <w:p w:rsidR="006308F1" w:rsidRPr="00FE0BD6" w:rsidRDefault="006308F1" w:rsidP="00212629">
      <w:pPr>
        <w:spacing w:after="160" w:line="259" w:lineRule="auto"/>
        <w:ind w:left="709"/>
        <w:rPr>
          <w:rFonts w:eastAsia="Calibri" w:cstheme="minorHAnsi"/>
          <w:sz w:val="20"/>
          <w:szCs w:val="20"/>
        </w:rPr>
      </w:pPr>
    </w:p>
    <w:p w:rsidR="00C66CE1" w:rsidRDefault="007E65B5" w:rsidP="00C66CE1">
      <w:pPr>
        <w:pStyle w:val="Akapitzlist"/>
        <w:spacing w:after="160" w:line="259" w:lineRule="auto"/>
        <w:ind w:left="9923"/>
        <w:rPr>
          <w:rFonts w:eastAsia="Calibri" w:cstheme="minorHAnsi"/>
        </w:rPr>
      </w:pPr>
      <w:r w:rsidRPr="00CC1B31">
        <w:rPr>
          <w:rFonts w:eastAsia="Calibri" w:cstheme="minorHAnsi"/>
        </w:rPr>
        <w:t>…………………………………………………….</w:t>
      </w:r>
      <w:r w:rsidR="00C66CE1" w:rsidRPr="00C66CE1">
        <w:rPr>
          <w:rFonts w:eastAsia="Calibri" w:cstheme="minorHAnsi"/>
        </w:rPr>
        <w:t xml:space="preserve"> </w:t>
      </w:r>
    </w:p>
    <w:p w:rsidR="00C66CE1" w:rsidRPr="0025730E" w:rsidRDefault="00924F31" w:rsidP="00C66CE1">
      <w:pPr>
        <w:pStyle w:val="Akapitzlist"/>
        <w:spacing w:after="160" w:line="259" w:lineRule="auto"/>
        <w:ind w:left="9923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 xml:space="preserve">Podpis </w:t>
      </w:r>
      <w:bookmarkStart w:id="0" w:name="_GoBack"/>
      <w:r>
        <w:rPr>
          <w:rFonts w:eastAsia="Calibri" w:cstheme="minorHAnsi"/>
          <w:i/>
          <w:sz w:val="18"/>
          <w:szCs w:val="18"/>
        </w:rPr>
        <w:t>oferenta</w:t>
      </w:r>
      <w:bookmarkEnd w:id="0"/>
    </w:p>
    <w:p w:rsidR="007E65B5" w:rsidRPr="004C5C00" w:rsidRDefault="007E65B5" w:rsidP="007E65B5">
      <w:pPr>
        <w:spacing w:after="160" w:line="259" w:lineRule="auto"/>
        <w:rPr>
          <w:rFonts w:eastAsia="Calibri" w:cstheme="minorHAnsi"/>
        </w:rPr>
      </w:pPr>
    </w:p>
    <w:p w:rsidR="00C329B3" w:rsidRDefault="00C329B3"/>
    <w:sectPr w:rsidR="00C329B3" w:rsidSect="00EC7276">
      <w:headerReference w:type="default" r:id="rId7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F5" w:rsidRDefault="005557F5" w:rsidP="007E65B5">
      <w:pPr>
        <w:spacing w:after="0" w:line="240" w:lineRule="auto"/>
      </w:pPr>
      <w:r>
        <w:separator/>
      </w:r>
    </w:p>
  </w:endnote>
  <w:endnote w:type="continuationSeparator" w:id="0">
    <w:p w:rsidR="005557F5" w:rsidRDefault="005557F5" w:rsidP="007E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F5" w:rsidRDefault="005557F5" w:rsidP="007E65B5">
      <w:pPr>
        <w:spacing w:after="0" w:line="240" w:lineRule="auto"/>
      </w:pPr>
      <w:r>
        <w:separator/>
      </w:r>
    </w:p>
  </w:footnote>
  <w:footnote w:type="continuationSeparator" w:id="0">
    <w:p w:rsidR="005557F5" w:rsidRDefault="005557F5" w:rsidP="007E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B5" w:rsidRPr="007E65B5" w:rsidRDefault="00924F31">
    <w:pPr>
      <w:pStyle w:val="Nagwek"/>
      <w:rPr>
        <w:i/>
      </w:rPr>
    </w:pPr>
    <w:r>
      <w:rPr>
        <w:i/>
      </w:rPr>
      <w:t>DSAG3.374.24</w:t>
    </w:r>
    <w:r w:rsidR="00EF609C" w:rsidRPr="00EF609C">
      <w:rPr>
        <w:i/>
      </w:rPr>
      <w:t xml:space="preserve"> .2024.BKO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5"/>
    <w:rsid w:val="00045CD6"/>
    <w:rsid w:val="00212629"/>
    <w:rsid w:val="0025730E"/>
    <w:rsid w:val="002C2841"/>
    <w:rsid w:val="0038713B"/>
    <w:rsid w:val="00402D66"/>
    <w:rsid w:val="005074F8"/>
    <w:rsid w:val="00531654"/>
    <w:rsid w:val="005557F5"/>
    <w:rsid w:val="006308F1"/>
    <w:rsid w:val="00681FBA"/>
    <w:rsid w:val="007B7E2F"/>
    <w:rsid w:val="007E1299"/>
    <w:rsid w:val="007E65B5"/>
    <w:rsid w:val="008C112A"/>
    <w:rsid w:val="00924F31"/>
    <w:rsid w:val="00A331AF"/>
    <w:rsid w:val="00C329B3"/>
    <w:rsid w:val="00C66CE1"/>
    <w:rsid w:val="00CC430A"/>
    <w:rsid w:val="00D01E8C"/>
    <w:rsid w:val="00D34194"/>
    <w:rsid w:val="00DA49C5"/>
    <w:rsid w:val="00DC286E"/>
    <w:rsid w:val="00ED7037"/>
    <w:rsid w:val="00EF1359"/>
    <w:rsid w:val="00EF609C"/>
    <w:rsid w:val="00F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E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6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5B5"/>
  </w:style>
  <w:style w:type="table" w:styleId="Tabela-Siatka">
    <w:name w:val="Table Grid"/>
    <w:basedOn w:val="Standardowy"/>
    <w:uiPriority w:val="59"/>
    <w:rsid w:val="007E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E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B5"/>
  </w:style>
  <w:style w:type="paragraph" w:styleId="Tekstdymka">
    <w:name w:val="Balloon Text"/>
    <w:basedOn w:val="Normalny"/>
    <w:link w:val="TekstdymkaZnak"/>
    <w:uiPriority w:val="99"/>
    <w:semiHidden/>
    <w:unhideWhenUsed/>
    <w:rsid w:val="007E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E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6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5B5"/>
  </w:style>
  <w:style w:type="table" w:styleId="Tabela-Siatka">
    <w:name w:val="Table Grid"/>
    <w:basedOn w:val="Standardowy"/>
    <w:uiPriority w:val="59"/>
    <w:rsid w:val="007E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E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B5"/>
  </w:style>
  <w:style w:type="paragraph" w:styleId="Tekstdymka">
    <w:name w:val="Balloon Text"/>
    <w:basedOn w:val="Normalny"/>
    <w:link w:val="TekstdymkaZnak"/>
    <w:uiPriority w:val="99"/>
    <w:semiHidden/>
    <w:unhideWhenUsed/>
    <w:rsid w:val="007E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UMGDY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Knap-Odziomek</dc:creator>
  <cp:lastModifiedBy>Beata Knap-Odziomek</cp:lastModifiedBy>
  <cp:revision>9</cp:revision>
  <dcterms:created xsi:type="dcterms:W3CDTF">2024-05-28T10:58:00Z</dcterms:created>
  <dcterms:modified xsi:type="dcterms:W3CDTF">2024-07-05T11:48:00Z</dcterms:modified>
</cp:coreProperties>
</file>