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3CC6" w14:textId="576905F9" w:rsidR="000B3E8F" w:rsidRPr="002B5600" w:rsidRDefault="000B3E8F" w:rsidP="002A4225">
      <w:pPr>
        <w:pStyle w:val="Nagwek1"/>
        <w:spacing w:after="480"/>
        <w:jc w:val="center"/>
      </w:pPr>
      <w:r w:rsidRPr="002B5600">
        <w:t>Opis przedmiotu Zamówienia - „</w:t>
      </w:r>
      <w:bookmarkStart w:id="0" w:name="_Hlk147233917"/>
      <w:r w:rsidR="00A322C5" w:rsidRPr="00684E38">
        <w:rPr>
          <w:rFonts w:ascii="Calibri" w:eastAsia="Calibri" w:hAnsi="Calibri" w:cs="Calibri"/>
        </w:rPr>
        <w:t>Świadczenie usług transmisji danych w wydzielonym kanale w relacji Gdynia-</w:t>
      </w:r>
      <w:r w:rsidR="00F0135E">
        <w:rPr>
          <w:rFonts w:ascii="Calibri" w:eastAsia="Calibri" w:hAnsi="Calibri" w:cs="Calibri"/>
        </w:rPr>
        <w:t>Elbląg</w:t>
      </w:r>
      <w:r w:rsidR="00A322C5" w:rsidRPr="00684E38">
        <w:rPr>
          <w:rFonts w:ascii="Calibri" w:eastAsia="Calibri" w:hAnsi="Calibri" w:cs="Calibri"/>
        </w:rPr>
        <w:t xml:space="preserve"> na łączu symetrycznym o przepustowości </w:t>
      </w:r>
      <w:r w:rsidR="00F0135E">
        <w:rPr>
          <w:rFonts w:ascii="Calibri" w:eastAsia="Calibri" w:hAnsi="Calibri" w:cs="Calibri"/>
        </w:rPr>
        <w:t>1</w:t>
      </w:r>
      <w:r w:rsidR="00A322C5" w:rsidRPr="00684E38">
        <w:rPr>
          <w:rFonts w:ascii="Calibri" w:eastAsia="Calibri" w:hAnsi="Calibri" w:cs="Calibri"/>
        </w:rPr>
        <w:t>00/</w:t>
      </w:r>
      <w:r w:rsidR="00F0135E">
        <w:rPr>
          <w:rFonts w:ascii="Calibri" w:eastAsia="Calibri" w:hAnsi="Calibri" w:cs="Calibri"/>
        </w:rPr>
        <w:t>1</w:t>
      </w:r>
      <w:r w:rsidR="00A322C5" w:rsidRPr="00684E38">
        <w:rPr>
          <w:rFonts w:ascii="Calibri" w:eastAsia="Calibri" w:hAnsi="Calibri" w:cs="Calibri"/>
        </w:rPr>
        <w:t>00Mbps</w:t>
      </w:r>
      <w:bookmarkEnd w:id="0"/>
      <w:r w:rsidR="00A322C5" w:rsidRPr="00684E38">
        <w:rPr>
          <w:rFonts w:ascii="Calibri" w:eastAsia="Calibri" w:hAnsi="Calibri" w:cs="Calibri"/>
        </w:rPr>
        <w:t xml:space="preserve"> przez okres </w:t>
      </w:r>
      <w:r w:rsidR="00F0135E">
        <w:rPr>
          <w:rFonts w:ascii="Calibri" w:eastAsia="Calibri" w:hAnsi="Calibri" w:cs="Calibri"/>
        </w:rPr>
        <w:t>36</w:t>
      </w:r>
      <w:r w:rsidR="00A322C5" w:rsidRPr="00684E38">
        <w:rPr>
          <w:rFonts w:ascii="Calibri" w:eastAsia="Calibri" w:hAnsi="Calibri" w:cs="Calibri"/>
        </w:rPr>
        <w:t xml:space="preserve"> miesięcy</w:t>
      </w:r>
      <w:r w:rsidR="00443980" w:rsidRPr="002B5600">
        <w:t>”</w:t>
      </w:r>
    </w:p>
    <w:p w14:paraId="62012BD0" w14:textId="2FB57359" w:rsidR="000B3E8F" w:rsidRDefault="003A551A" w:rsidP="000C655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51A">
        <w:rPr>
          <w:rFonts w:asciiTheme="minorHAnsi" w:hAnsiTheme="minorHAnsi" w:cstheme="minorHAnsi"/>
          <w:sz w:val="24"/>
          <w:szCs w:val="24"/>
        </w:rPr>
        <w:t xml:space="preserve">Przedmiotem zamówienia jest świadczenie usług transmisji danych w wydzielonym kanale standardu Ethernet pozostającym w separacji od ruchu publicznego i kontrolnego. Usługa powinna być świadczona w oparciu o łącza światłowodowe, miedziane lub radiowe o przepustowości symetrycznej nie mniejszej niż </w:t>
      </w:r>
      <w:r w:rsidR="00F0135E">
        <w:rPr>
          <w:rFonts w:asciiTheme="minorHAnsi" w:hAnsiTheme="minorHAnsi" w:cstheme="minorHAnsi"/>
          <w:sz w:val="24"/>
          <w:szCs w:val="24"/>
        </w:rPr>
        <w:t>1</w:t>
      </w:r>
      <w:r w:rsidRPr="003A551A">
        <w:rPr>
          <w:rFonts w:asciiTheme="minorHAnsi" w:hAnsiTheme="minorHAnsi" w:cstheme="minorHAnsi"/>
          <w:sz w:val="24"/>
          <w:szCs w:val="24"/>
        </w:rPr>
        <w:t>00/</w:t>
      </w:r>
      <w:r w:rsidR="00F0135E">
        <w:rPr>
          <w:rFonts w:asciiTheme="minorHAnsi" w:hAnsiTheme="minorHAnsi" w:cstheme="minorHAnsi"/>
          <w:sz w:val="24"/>
          <w:szCs w:val="24"/>
        </w:rPr>
        <w:t>1</w:t>
      </w:r>
      <w:r w:rsidRPr="003A551A">
        <w:rPr>
          <w:rFonts w:asciiTheme="minorHAnsi" w:hAnsiTheme="minorHAnsi" w:cstheme="minorHAnsi"/>
          <w:sz w:val="24"/>
          <w:szCs w:val="24"/>
        </w:rPr>
        <w:t xml:space="preserve">00Mbps liczonej na warstwie 2 modeli ISO/OSI. Miejscami </w:t>
      </w:r>
      <w:proofErr w:type="spellStart"/>
      <w:r w:rsidRPr="003A551A">
        <w:rPr>
          <w:rFonts w:asciiTheme="minorHAnsi" w:hAnsiTheme="minorHAnsi" w:cstheme="minorHAnsi"/>
          <w:sz w:val="24"/>
          <w:szCs w:val="24"/>
        </w:rPr>
        <w:t>terminacji</w:t>
      </w:r>
      <w:proofErr w:type="spellEnd"/>
      <w:r w:rsidRPr="003A551A">
        <w:rPr>
          <w:rFonts w:asciiTheme="minorHAnsi" w:hAnsiTheme="minorHAnsi" w:cstheme="minorHAnsi"/>
          <w:sz w:val="24"/>
          <w:szCs w:val="24"/>
        </w:rPr>
        <w:t xml:space="preserve"> usługi są budynki będące w zarządzie Zamawiającego tj.:</w:t>
      </w:r>
    </w:p>
    <w:p w14:paraId="6C5BE0BD" w14:textId="3333F746" w:rsidR="003A551A" w:rsidRDefault="003A551A" w:rsidP="003A551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51A">
        <w:rPr>
          <w:rFonts w:asciiTheme="minorHAnsi" w:hAnsiTheme="minorHAnsi" w:cstheme="minorHAnsi"/>
          <w:b/>
          <w:bCs/>
          <w:sz w:val="24"/>
          <w:szCs w:val="24"/>
        </w:rPr>
        <w:t>Lokalizacja A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3A551A">
        <w:rPr>
          <w:rFonts w:asciiTheme="minorHAnsi" w:hAnsiTheme="minorHAnsi" w:cstheme="minorHAnsi"/>
          <w:sz w:val="24"/>
          <w:szCs w:val="24"/>
        </w:rPr>
        <w:t xml:space="preserve">Siedziba Główna Urzędu Morskiego w Gdyni, ul. Chrzanowskiego 10, 81-338 Gdynia, woj.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3A551A">
        <w:rPr>
          <w:rFonts w:asciiTheme="minorHAnsi" w:hAnsiTheme="minorHAnsi" w:cstheme="minorHAnsi"/>
          <w:sz w:val="24"/>
          <w:szCs w:val="24"/>
        </w:rPr>
        <w:t>omorskie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322907C" w14:textId="605992D0" w:rsidR="003A551A" w:rsidRDefault="003A551A" w:rsidP="003A551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Lokalizacja B </w:t>
      </w:r>
      <w:r w:rsidRPr="003A551A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A551A">
        <w:rPr>
          <w:rFonts w:asciiTheme="minorHAnsi" w:hAnsiTheme="minorHAnsi" w:cstheme="minorHAnsi"/>
          <w:sz w:val="24"/>
          <w:szCs w:val="24"/>
        </w:rPr>
        <w:t xml:space="preserve">Delegatura </w:t>
      </w:r>
      <w:r w:rsidR="00F0135E">
        <w:rPr>
          <w:rFonts w:asciiTheme="minorHAnsi" w:hAnsiTheme="minorHAnsi" w:cstheme="minorHAnsi"/>
          <w:sz w:val="24"/>
          <w:szCs w:val="24"/>
        </w:rPr>
        <w:t>Elbląg</w:t>
      </w:r>
      <w:r w:rsidRPr="003A551A">
        <w:rPr>
          <w:rFonts w:asciiTheme="minorHAnsi" w:hAnsiTheme="minorHAnsi" w:cstheme="minorHAnsi"/>
          <w:sz w:val="24"/>
          <w:szCs w:val="24"/>
        </w:rPr>
        <w:t xml:space="preserve"> Urzędu Morskiego w </w:t>
      </w:r>
      <w:r w:rsidR="00D437D8">
        <w:rPr>
          <w:rFonts w:asciiTheme="minorHAnsi" w:hAnsiTheme="minorHAnsi" w:cstheme="minorHAnsi"/>
          <w:sz w:val="24"/>
          <w:szCs w:val="24"/>
        </w:rPr>
        <w:t>Gdyni</w:t>
      </w:r>
      <w:r w:rsidRPr="003A551A">
        <w:rPr>
          <w:rFonts w:asciiTheme="minorHAnsi" w:hAnsiTheme="minorHAnsi" w:cstheme="minorHAnsi"/>
          <w:sz w:val="24"/>
          <w:szCs w:val="24"/>
        </w:rPr>
        <w:t xml:space="preserve">, ul. </w:t>
      </w:r>
      <w:r w:rsidR="00F0135E">
        <w:rPr>
          <w:rFonts w:asciiTheme="minorHAnsi" w:hAnsiTheme="minorHAnsi" w:cstheme="minorHAnsi"/>
          <w:sz w:val="24"/>
          <w:szCs w:val="24"/>
        </w:rPr>
        <w:t>Browarna 82</w:t>
      </w:r>
      <w:r w:rsidRPr="003A551A">
        <w:rPr>
          <w:rFonts w:asciiTheme="minorHAnsi" w:hAnsiTheme="minorHAnsi" w:cstheme="minorHAnsi"/>
          <w:sz w:val="24"/>
          <w:szCs w:val="24"/>
        </w:rPr>
        <w:t xml:space="preserve">, </w:t>
      </w:r>
      <w:r w:rsidR="00F0135E">
        <w:rPr>
          <w:rFonts w:asciiTheme="minorHAnsi" w:hAnsiTheme="minorHAnsi" w:cstheme="minorHAnsi"/>
          <w:sz w:val="24"/>
          <w:szCs w:val="24"/>
        </w:rPr>
        <w:t>82</w:t>
      </w:r>
      <w:r w:rsidRPr="003A551A">
        <w:rPr>
          <w:rFonts w:asciiTheme="minorHAnsi" w:hAnsiTheme="minorHAnsi" w:cstheme="minorHAnsi"/>
          <w:sz w:val="24"/>
          <w:szCs w:val="24"/>
        </w:rPr>
        <w:t>-</w:t>
      </w:r>
      <w:r w:rsidR="00F0135E">
        <w:rPr>
          <w:rFonts w:asciiTheme="minorHAnsi" w:hAnsiTheme="minorHAnsi" w:cstheme="minorHAnsi"/>
          <w:sz w:val="24"/>
          <w:szCs w:val="24"/>
        </w:rPr>
        <w:t>3</w:t>
      </w:r>
      <w:r w:rsidRPr="003A551A">
        <w:rPr>
          <w:rFonts w:asciiTheme="minorHAnsi" w:hAnsiTheme="minorHAnsi" w:cstheme="minorHAnsi"/>
          <w:sz w:val="24"/>
          <w:szCs w:val="24"/>
        </w:rPr>
        <w:t xml:space="preserve">00 </w:t>
      </w:r>
      <w:r w:rsidR="00F0135E">
        <w:rPr>
          <w:rFonts w:asciiTheme="minorHAnsi" w:hAnsiTheme="minorHAnsi" w:cstheme="minorHAnsi"/>
          <w:sz w:val="24"/>
          <w:szCs w:val="24"/>
        </w:rPr>
        <w:t>Elbląg</w:t>
      </w:r>
      <w:r w:rsidRPr="003A551A">
        <w:rPr>
          <w:rFonts w:asciiTheme="minorHAnsi" w:hAnsiTheme="minorHAnsi" w:cstheme="minorHAnsi"/>
          <w:sz w:val="24"/>
          <w:szCs w:val="24"/>
        </w:rPr>
        <w:t xml:space="preserve">, woj. </w:t>
      </w:r>
      <w:r w:rsidR="00F0135E">
        <w:rPr>
          <w:rFonts w:asciiTheme="minorHAnsi" w:hAnsiTheme="minorHAnsi" w:cstheme="minorHAnsi"/>
          <w:sz w:val="24"/>
          <w:szCs w:val="24"/>
        </w:rPr>
        <w:t>warmińsko-mazurskie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281C756" w14:textId="6E903ADF" w:rsidR="003A551A" w:rsidRDefault="003A551A" w:rsidP="003A551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51A">
        <w:rPr>
          <w:rFonts w:asciiTheme="minorHAnsi" w:hAnsiTheme="minorHAnsi" w:cstheme="minorHAnsi"/>
          <w:sz w:val="24"/>
          <w:szCs w:val="24"/>
        </w:rPr>
        <w:t xml:space="preserve">Usługa </w:t>
      </w:r>
      <w:r>
        <w:rPr>
          <w:rFonts w:asciiTheme="minorHAnsi" w:hAnsiTheme="minorHAnsi" w:cstheme="minorHAnsi"/>
          <w:sz w:val="24"/>
          <w:szCs w:val="24"/>
        </w:rPr>
        <w:t>musi</w:t>
      </w:r>
      <w:r w:rsidRPr="003A551A">
        <w:rPr>
          <w:rFonts w:asciiTheme="minorHAnsi" w:hAnsiTheme="minorHAnsi" w:cstheme="minorHAnsi"/>
          <w:sz w:val="24"/>
          <w:szCs w:val="24"/>
        </w:rPr>
        <w:t xml:space="preserve"> być realizowana pomiędzy Lokalizacją A, a Lokalizacją B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A551A">
        <w:rPr>
          <w:rFonts w:asciiTheme="minorHAnsi" w:hAnsiTheme="minorHAnsi" w:cstheme="minorHAnsi"/>
          <w:sz w:val="24"/>
          <w:szCs w:val="24"/>
        </w:rPr>
        <w:t xml:space="preserve"> które zostały określone </w:t>
      </w:r>
      <w:r>
        <w:rPr>
          <w:rFonts w:asciiTheme="minorHAnsi" w:hAnsiTheme="minorHAnsi" w:cstheme="minorHAnsi"/>
          <w:sz w:val="24"/>
          <w:szCs w:val="24"/>
        </w:rPr>
        <w:t>w punkcie 1 i 2</w:t>
      </w:r>
      <w:r w:rsidR="00590A80">
        <w:rPr>
          <w:rFonts w:asciiTheme="minorHAnsi" w:hAnsiTheme="minorHAnsi" w:cstheme="minorHAnsi"/>
          <w:sz w:val="24"/>
          <w:szCs w:val="24"/>
        </w:rPr>
        <w:t xml:space="preserve"> w trybie punkt – punkt.</w:t>
      </w:r>
    </w:p>
    <w:p w14:paraId="0678009F" w14:textId="0A800802" w:rsidR="003A551A" w:rsidRPr="003A551A" w:rsidRDefault="003A551A" w:rsidP="003A551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51A">
        <w:rPr>
          <w:rFonts w:asciiTheme="minorHAnsi" w:hAnsiTheme="minorHAnsi" w:cstheme="minorHAnsi"/>
          <w:sz w:val="24"/>
          <w:szCs w:val="24"/>
        </w:rPr>
        <w:t xml:space="preserve">Usługa </w:t>
      </w:r>
      <w:r>
        <w:rPr>
          <w:rFonts w:asciiTheme="minorHAnsi" w:hAnsiTheme="minorHAnsi" w:cstheme="minorHAnsi"/>
          <w:sz w:val="24"/>
          <w:szCs w:val="24"/>
        </w:rPr>
        <w:t xml:space="preserve">musi </w:t>
      </w:r>
      <w:r w:rsidRPr="003A551A">
        <w:rPr>
          <w:rFonts w:asciiTheme="minorHAnsi" w:hAnsiTheme="minorHAnsi" w:cstheme="minorHAnsi"/>
          <w:sz w:val="24"/>
          <w:szCs w:val="24"/>
        </w:rPr>
        <w:t xml:space="preserve">cechować się przepustowością </w:t>
      </w:r>
      <w:r w:rsidR="00F0135E">
        <w:rPr>
          <w:rFonts w:asciiTheme="minorHAnsi" w:hAnsiTheme="minorHAnsi" w:cstheme="minorHAnsi"/>
          <w:sz w:val="24"/>
          <w:szCs w:val="24"/>
        </w:rPr>
        <w:t>1</w:t>
      </w:r>
      <w:r w:rsidRPr="003A551A">
        <w:rPr>
          <w:rFonts w:asciiTheme="minorHAnsi" w:hAnsiTheme="minorHAnsi" w:cstheme="minorHAnsi"/>
          <w:sz w:val="24"/>
          <w:szCs w:val="24"/>
        </w:rPr>
        <w:t>00/</w:t>
      </w:r>
      <w:r w:rsidR="00F0135E">
        <w:rPr>
          <w:rFonts w:asciiTheme="minorHAnsi" w:hAnsiTheme="minorHAnsi" w:cstheme="minorHAnsi"/>
          <w:sz w:val="24"/>
          <w:szCs w:val="24"/>
        </w:rPr>
        <w:t>1</w:t>
      </w:r>
      <w:r w:rsidRPr="003A551A">
        <w:rPr>
          <w:rFonts w:asciiTheme="minorHAnsi" w:hAnsiTheme="minorHAnsi" w:cstheme="minorHAnsi"/>
          <w:sz w:val="24"/>
          <w:szCs w:val="24"/>
        </w:rPr>
        <w:t>00Mbps pomiędzy Lokalizacją A, a lokalizacją B. Prędkość liczona jest na warstwie 2 modelu ISO/OSI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4BC921A" w14:textId="0243F7EB" w:rsidR="003A551A" w:rsidRPr="003A551A" w:rsidRDefault="003A551A" w:rsidP="003A551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51A">
        <w:rPr>
          <w:rFonts w:asciiTheme="minorHAnsi" w:hAnsiTheme="minorHAnsi" w:cstheme="minorHAnsi"/>
          <w:sz w:val="24"/>
          <w:szCs w:val="24"/>
        </w:rPr>
        <w:t>Interfejsem dostępowym do usługi po obu stronach jest interfejs Ethernet 1000Base LX/LH lub 1000Base ZX w zależności od długości przyłącza abonenckiego dla transmisji optycznej oraz Ethernet 1000Base-T z wykorzystaniem połączeń elektrycznych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13DCE15" w14:textId="4AB6A404" w:rsidR="003A551A" w:rsidRPr="003A551A" w:rsidRDefault="003A551A" w:rsidP="003A551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51A">
        <w:rPr>
          <w:rFonts w:asciiTheme="minorHAnsi" w:hAnsiTheme="minorHAnsi" w:cstheme="minorHAnsi"/>
          <w:sz w:val="24"/>
          <w:szCs w:val="24"/>
        </w:rPr>
        <w:t>Zamawiający udostępni nieodpłatnie Wykonawcy miejsce w szafach teleinformatycznych o łącznej pojemności 4U dostępnych „ciągiem” wraz z przyłączem zasilania bezprzerwowego 230VAC w miejscach świadczenia usługi. Udostępnienie występuje na żądanie Wykonawcy w razie konieczności instalacji dodatkowego wyposażenia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B17BEEB" w14:textId="5BBEF8AE" w:rsidR="003A551A" w:rsidRPr="003A551A" w:rsidRDefault="003A551A" w:rsidP="003A551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51A">
        <w:rPr>
          <w:rFonts w:asciiTheme="minorHAnsi" w:hAnsiTheme="minorHAnsi" w:cstheme="minorHAnsi"/>
          <w:sz w:val="24"/>
          <w:szCs w:val="24"/>
        </w:rPr>
        <w:t>Wykonawca zapewnia niezbędne okablowanie przyłączeniowe do infrastruktury Zamawiającego terminowane złączami LC/PC w przypadku łączy optycznych oraz RJ45 w przypadku łączy elektrycznych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903F532" w14:textId="2D68AA87" w:rsidR="003A551A" w:rsidRDefault="003A551A" w:rsidP="003A551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51A">
        <w:rPr>
          <w:rFonts w:asciiTheme="minorHAnsi" w:hAnsiTheme="minorHAnsi" w:cstheme="minorHAnsi"/>
          <w:sz w:val="24"/>
          <w:szCs w:val="24"/>
        </w:rPr>
        <w:t>Obniżenie dostępnej przepustowości łącza do poziomu 70% wartości wymaganej traktowane jest jako awaria usługi.</w:t>
      </w:r>
    </w:p>
    <w:p w14:paraId="22812646" w14:textId="4FDC0BDF" w:rsidR="003A551A" w:rsidRPr="003A551A" w:rsidRDefault="003A551A" w:rsidP="003A551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>Wykonawca musi zapewnić 24 godzinny serwis zgłoszeń awarii technicznych łącza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7E23F01" w14:textId="70A5D2AE" w:rsidR="003A551A" w:rsidRPr="003A551A" w:rsidRDefault="003A551A" w:rsidP="003A551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51A">
        <w:rPr>
          <w:rFonts w:asciiTheme="minorHAnsi" w:hAnsiTheme="minorHAnsi" w:cstheme="minorHAnsi"/>
          <w:sz w:val="24"/>
          <w:szCs w:val="24"/>
        </w:rPr>
        <w:t>Dane Zamawiającego powinny być separowane od innych danych z wykorzystaniem kanałów logicznych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D97D9E9" w14:textId="008E94BD" w:rsidR="003A551A" w:rsidRPr="003A551A" w:rsidRDefault="003A551A" w:rsidP="003A551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51A">
        <w:rPr>
          <w:rFonts w:asciiTheme="minorHAnsi" w:hAnsiTheme="minorHAnsi" w:cstheme="minorHAnsi"/>
          <w:sz w:val="24"/>
          <w:szCs w:val="24"/>
        </w:rPr>
        <w:lastRenderedPageBreak/>
        <w:t xml:space="preserve">Wykonawca nie </w:t>
      </w:r>
      <w:r w:rsidR="00E4137B">
        <w:rPr>
          <w:rFonts w:asciiTheme="minorHAnsi" w:hAnsiTheme="minorHAnsi" w:cstheme="minorHAnsi"/>
          <w:sz w:val="24"/>
          <w:szCs w:val="24"/>
        </w:rPr>
        <w:t>może</w:t>
      </w:r>
      <w:r w:rsidRPr="003A551A">
        <w:rPr>
          <w:rFonts w:asciiTheme="minorHAnsi" w:hAnsiTheme="minorHAnsi" w:cstheme="minorHAnsi"/>
          <w:sz w:val="24"/>
          <w:szCs w:val="24"/>
        </w:rPr>
        <w:t xml:space="preserve"> ingerowa</w:t>
      </w:r>
      <w:r w:rsidR="00E4137B">
        <w:rPr>
          <w:rFonts w:asciiTheme="minorHAnsi" w:hAnsiTheme="minorHAnsi" w:cstheme="minorHAnsi"/>
          <w:sz w:val="24"/>
          <w:szCs w:val="24"/>
        </w:rPr>
        <w:t>ć</w:t>
      </w:r>
      <w:r w:rsidRPr="003A551A">
        <w:rPr>
          <w:rFonts w:asciiTheme="minorHAnsi" w:hAnsiTheme="minorHAnsi" w:cstheme="minorHAnsi"/>
          <w:sz w:val="24"/>
          <w:szCs w:val="24"/>
        </w:rPr>
        <w:t xml:space="preserve"> w przesyłany ruch, w szczególności nie będzie zmieniał numeracji sieci VLAN przesyłanych przez Zamawiającego za pomocą Usługi. Wykonawca nie będzie ingerował w zawartość przesyłanych ramek, w szczególności w protokoły sterujące i ramki kontrolne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58FA39A" w14:textId="035865B0" w:rsidR="003A551A" w:rsidRPr="003A551A" w:rsidRDefault="003A551A" w:rsidP="003A551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51A">
        <w:rPr>
          <w:rFonts w:asciiTheme="minorHAnsi" w:hAnsiTheme="minorHAnsi" w:cstheme="minorHAnsi"/>
          <w:sz w:val="24"/>
          <w:szCs w:val="24"/>
        </w:rPr>
        <w:t>Wykonawca zapewni możliwość transmisji ramek Ethernet o wielkości do 1522 bajtów (ramka Ethernet z pojedynczym znacznikiem VLAN)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2840A43" w14:textId="05942B9A" w:rsidR="003A551A" w:rsidRPr="003A551A" w:rsidRDefault="003A551A" w:rsidP="003A551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51A">
        <w:rPr>
          <w:rFonts w:asciiTheme="minorHAnsi" w:hAnsiTheme="minorHAnsi" w:cstheme="minorHAnsi"/>
          <w:sz w:val="24"/>
          <w:szCs w:val="24"/>
        </w:rPr>
        <w:t>Usługa musi zapewnić przenoszenie znaczników VLAN w standardzie 802.1q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E8A7278" w14:textId="77777777" w:rsidR="003A551A" w:rsidRPr="003A551A" w:rsidRDefault="003A551A" w:rsidP="003A551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51A">
        <w:rPr>
          <w:rFonts w:asciiTheme="minorHAnsi" w:hAnsiTheme="minorHAnsi" w:cstheme="minorHAnsi"/>
          <w:sz w:val="24"/>
          <w:szCs w:val="24"/>
        </w:rPr>
        <w:t>Wykonawca musi zapewnić następujące parametry jakościowe usługi:</w:t>
      </w:r>
    </w:p>
    <w:p w14:paraId="50566665" w14:textId="680D0EBA" w:rsidR="003A551A" w:rsidRPr="003A551A" w:rsidRDefault="003A551A" w:rsidP="003A551A">
      <w:pPr>
        <w:pStyle w:val="Akapitzlist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51A">
        <w:rPr>
          <w:rFonts w:asciiTheme="minorHAnsi" w:hAnsiTheme="minorHAnsi" w:cstheme="minorHAnsi"/>
          <w:sz w:val="24"/>
          <w:szCs w:val="24"/>
        </w:rPr>
        <w:t>Średnie opóźnienie nie może wynieść więcej niż 10ms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DA313D3" w14:textId="57FAEC8E" w:rsidR="003A551A" w:rsidRPr="003A551A" w:rsidRDefault="003A551A" w:rsidP="003A551A">
      <w:pPr>
        <w:pStyle w:val="Akapitzlist"/>
        <w:numPr>
          <w:ilvl w:val="1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3A551A">
        <w:rPr>
          <w:rFonts w:asciiTheme="minorHAnsi" w:hAnsiTheme="minorHAnsi" w:cstheme="minorHAnsi"/>
          <w:sz w:val="24"/>
          <w:szCs w:val="24"/>
        </w:rPr>
        <w:t>Jitter</w:t>
      </w:r>
      <w:proofErr w:type="spellEnd"/>
      <w:r w:rsidRPr="003A551A">
        <w:rPr>
          <w:rFonts w:asciiTheme="minorHAnsi" w:hAnsiTheme="minorHAnsi" w:cstheme="minorHAnsi"/>
          <w:sz w:val="24"/>
          <w:szCs w:val="24"/>
        </w:rPr>
        <w:t xml:space="preserve"> pakietu IP przesyłanego po łączu nie może wynosić więcej niż 5ms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43C450B" w14:textId="629E2F86" w:rsidR="003A551A" w:rsidRPr="003A551A" w:rsidRDefault="003A551A" w:rsidP="003A551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51A">
        <w:rPr>
          <w:rFonts w:asciiTheme="minorHAnsi" w:hAnsiTheme="minorHAnsi" w:cstheme="minorHAnsi"/>
          <w:sz w:val="24"/>
          <w:szCs w:val="24"/>
        </w:rPr>
        <w:t>Wykonawca odpowiedzialny jest za budowę przyłączy do lokalizacji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A551A">
        <w:rPr>
          <w:rFonts w:asciiTheme="minorHAnsi" w:hAnsiTheme="minorHAnsi" w:cstheme="minorHAnsi"/>
          <w:sz w:val="24"/>
          <w:szCs w:val="24"/>
        </w:rPr>
        <w:t xml:space="preserve"> w której nastąpi rozpoczęcie świadczenia usługi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7318418" w14:textId="65F2C526" w:rsidR="003A551A" w:rsidRPr="003A551A" w:rsidRDefault="003A551A" w:rsidP="003A551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51A">
        <w:rPr>
          <w:rFonts w:asciiTheme="minorHAnsi" w:hAnsiTheme="minorHAnsi" w:cstheme="minorHAnsi"/>
          <w:sz w:val="24"/>
          <w:szCs w:val="24"/>
        </w:rPr>
        <w:t>Świadczenie usług może realizować Wykonawca, który został wpisany do rejestru przedsiębiorców telekomunikacyjnych prowadzonego przez Prezesa Urzędu Komunikacji Elektronicznej, zgodnie z ustawą z dnia 16 lipca 2004 roku Prawo telekomunikacyjne (</w:t>
      </w:r>
      <w:r w:rsidRPr="00EB4A97">
        <w:rPr>
          <w:rFonts w:asciiTheme="minorHAnsi" w:hAnsiTheme="minorHAnsi" w:cstheme="minorHAnsi"/>
          <w:bCs/>
          <w:sz w:val="24"/>
          <w:szCs w:val="24"/>
        </w:rPr>
        <w:t xml:space="preserve">Jednolity tekst </w:t>
      </w:r>
      <w:r w:rsidRPr="0064531E">
        <w:rPr>
          <w:rFonts w:asciiTheme="minorHAnsi" w:hAnsiTheme="minorHAnsi" w:cstheme="minorHAnsi"/>
          <w:bCs/>
          <w:sz w:val="24"/>
          <w:szCs w:val="24"/>
        </w:rPr>
        <w:t>Dz.U. 202</w:t>
      </w:r>
      <w:r>
        <w:rPr>
          <w:rFonts w:asciiTheme="minorHAnsi" w:hAnsiTheme="minorHAnsi" w:cstheme="minorHAnsi"/>
          <w:bCs/>
          <w:sz w:val="24"/>
          <w:szCs w:val="24"/>
        </w:rPr>
        <w:t>2</w:t>
      </w:r>
      <w:r w:rsidRPr="0064531E">
        <w:rPr>
          <w:rFonts w:asciiTheme="minorHAnsi" w:hAnsiTheme="minorHAnsi" w:cstheme="minorHAnsi"/>
          <w:bCs/>
          <w:sz w:val="24"/>
          <w:szCs w:val="24"/>
        </w:rPr>
        <w:t xml:space="preserve"> poz. </w:t>
      </w:r>
      <w:r>
        <w:rPr>
          <w:rFonts w:asciiTheme="minorHAnsi" w:hAnsiTheme="minorHAnsi" w:cstheme="minorHAnsi"/>
          <w:bCs/>
          <w:sz w:val="24"/>
          <w:szCs w:val="24"/>
        </w:rPr>
        <w:t>1648</w:t>
      </w:r>
      <w:r w:rsidRPr="0064531E" w:rsidDel="0064531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B4A97">
        <w:rPr>
          <w:rFonts w:asciiTheme="minorHAnsi" w:hAnsiTheme="minorHAnsi" w:cstheme="minorHAnsi"/>
          <w:bCs/>
          <w:sz w:val="24"/>
          <w:szCs w:val="24"/>
        </w:rPr>
        <w:t xml:space="preserve">z </w:t>
      </w:r>
      <w:proofErr w:type="spellStart"/>
      <w:r w:rsidRPr="00EB4A97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Pr="00EB4A97">
        <w:rPr>
          <w:rFonts w:asciiTheme="minorHAnsi" w:hAnsiTheme="minorHAnsi" w:cstheme="minorHAnsi"/>
          <w:bCs/>
          <w:sz w:val="24"/>
          <w:szCs w:val="24"/>
        </w:rPr>
        <w:t>. zm.</w:t>
      </w:r>
      <w:r w:rsidRPr="003A551A">
        <w:rPr>
          <w:rFonts w:asciiTheme="minorHAnsi" w:hAnsiTheme="minorHAnsi" w:cstheme="minorHAnsi"/>
          <w:sz w:val="24"/>
          <w:szCs w:val="24"/>
        </w:rPr>
        <w:t>). W celu potwierdzenia spełnienia niniejszego warunku Wykonawca zobowiązany jest przedłożyć aktualne zaświadczenie o wpisie do rejestru przedsiębiorców telekomunikacyjnych wydane przez Prezesa Urzędu Komunikacji Elektronicznej.</w:t>
      </w:r>
    </w:p>
    <w:p w14:paraId="279AF8A5" w14:textId="29145C31" w:rsidR="007E5204" w:rsidRPr="007E5204" w:rsidRDefault="000B3E8F" w:rsidP="007E5204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E5204">
        <w:rPr>
          <w:rFonts w:asciiTheme="minorHAnsi" w:hAnsiTheme="minorHAnsi"/>
          <w:sz w:val="24"/>
          <w:szCs w:val="24"/>
        </w:rPr>
        <w:t>Obecn</w:t>
      </w:r>
      <w:r w:rsidR="00E4137B">
        <w:rPr>
          <w:rFonts w:asciiTheme="minorHAnsi" w:hAnsiTheme="minorHAnsi"/>
          <w:sz w:val="24"/>
          <w:szCs w:val="24"/>
        </w:rPr>
        <w:t>a</w:t>
      </w:r>
      <w:r w:rsidRPr="007E5204">
        <w:rPr>
          <w:rFonts w:asciiTheme="minorHAnsi" w:hAnsiTheme="minorHAnsi"/>
          <w:sz w:val="24"/>
          <w:szCs w:val="24"/>
        </w:rPr>
        <w:t xml:space="preserve"> umow</w:t>
      </w:r>
      <w:r w:rsidR="00E4137B">
        <w:rPr>
          <w:rFonts w:asciiTheme="minorHAnsi" w:hAnsiTheme="minorHAnsi"/>
          <w:sz w:val="24"/>
          <w:szCs w:val="24"/>
        </w:rPr>
        <w:t>a</w:t>
      </w:r>
      <w:r w:rsidRPr="007E5204">
        <w:rPr>
          <w:rFonts w:asciiTheme="minorHAnsi" w:hAnsiTheme="minorHAnsi"/>
          <w:sz w:val="24"/>
          <w:szCs w:val="24"/>
        </w:rPr>
        <w:t xml:space="preserve"> na </w:t>
      </w:r>
      <w:r w:rsidR="007E5204" w:rsidRPr="007E5204">
        <w:rPr>
          <w:rFonts w:asciiTheme="minorHAnsi" w:hAnsiTheme="minorHAnsi"/>
          <w:sz w:val="24"/>
          <w:szCs w:val="24"/>
        </w:rPr>
        <w:t>Świadczenie usług transmisji danych w wydzielonym kanale w relacji Gdynia-</w:t>
      </w:r>
      <w:r w:rsidR="00CA1EE4">
        <w:rPr>
          <w:rFonts w:asciiTheme="minorHAnsi" w:hAnsiTheme="minorHAnsi"/>
          <w:sz w:val="24"/>
          <w:szCs w:val="24"/>
        </w:rPr>
        <w:t>Elbląg</w:t>
      </w:r>
      <w:r w:rsidR="007E5204" w:rsidRPr="007E5204">
        <w:rPr>
          <w:rFonts w:asciiTheme="minorHAnsi" w:hAnsiTheme="minorHAnsi"/>
          <w:sz w:val="24"/>
          <w:szCs w:val="24"/>
        </w:rPr>
        <w:t xml:space="preserve"> na łączu symetrycznym o przepustowości </w:t>
      </w:r>
      <w:r w:rsidR="00CA1EE4">
        <w:rPr>
          <w:rFonts w:asciiTheme="minorHAnsi" w:hAnsiTheme="minorHAnsi"/>
          <w:sz w:val="24"/>
          <w:szCs w:val="24"/>
        </w:rPr>
        <w:t>5</w:t>
      </w:r>
      <w:r w:rsidR="007E5204" w:rsidRPr="007E5204">
        <w:rPr>
          <w:rFonts w:asciiTheme="minorHAnsi" w:hAnsiTheme="minorHAnsi"/>
          <w:sz w:val="24"/>
          <w:szCs w:val="24"/>
        </w:rPr>
        <w:t>0/</w:t>
      </w:r>
      <w:r w:rsidR="00CA1EE4">
        <w:rPr>
          <w:rFonts w:asciiTheme="minorHAnsi" w:hAnsiTheme="minorHAnsi"/>
          <w:sz w:val="24"/>
          <w:szCs w:val="24"/>
        </w:rPr>
        <w:t>5</w:t>
      </w:r>
      <w:r w:rsidR="007E5204" w:rsidRPr="007E5204">
        <w:rPr>
          <w:rFonts w:asciiTheme="minorHAnsi" w:hAnsiTheme="minorHAnsi"/>
          <w:sz w:val="24"/>
          <w:szCs w:val="24"/>
        </w:rPr>
        <w:t xml:space="preserve">0Mbps </w:t>
      </w:r>
      <w:r w:rsidRPr="007E5204">
        <w:rPr>
          <w:rFonts w:asciiTheme="minorHAnsi" w:hAnsiTheme="minorHAnsi"/>
          <w:sz w:val="24"/>
          <w:szCs w:val="24"/>
        </w:rPr>
        <w:t>zawart</w:t>
      </w:r>
      <w:r w:rsidR="00E4137B">
        <w:rPr>
          <w:rFonts w:asciiTheme="minorHAnsi" w:hAnsiTheme="minorHAnsi"/>
          <w:sz w:val="24"/>
          <w:szCs w:val="24"/>
        </w:rPr>
        <w:t>a</w:t>
      </w:r>
      <w:r w:rsidRPr="007E5204">
        <w:rPr>
          <w:rFonts w:asciiTheme="minorHAnsi" w:hAnsiTheme="minorHAnsi"/>
          <w:sz w:val="24"/>
          <w:szCs w:val="24"/>
        </w:rPr>
        <w:t xml:space="preserve"> </w:t>
      </w:r>
      <w:r w:rsidR="00E4137B">
        <w:rPr>
          <w:rFonts w:asciiTheme="minorHAnsi" w:hAnsiTheme="minorHAnsi"/>
          <w:sz w:val="24"/>
          <w:szCs w:val="24"/>
        </w:rPr>
        <w:t>jest</w:t>
      </w:r>
      <w:r w:rsidRPr="007E5204">
        <w:rPr>
          <w:rFonts w:asciiTheme="minorHAnsi" w:hAnsiTheme="minorHAnsi"/>
          <w:sz w:val="24"/>
          <w:szCs w:val="24"/>
        </w:rPr>
        <w:t xml:space="preserve"> na czas określony</w:t>
      </w:r>
      <w:r w:rsidR="00036F5A" w:rsidRPr="007E5204">
        <w:rPr>
          <w:rFonts w:asciiTheme="minorHAnsi" w:hAnsiTheme="minorHAnsi"/>
          <w:sz w:val="24"/>
          <w:szCs w:val="24"/>
        </w:rPr>
        <w:t xml:space="preserve"> do </w:t>
      </w:r>
      <w:r w:rsidR="00CA1EE4">
        <w:rPr>
          <w:rFonts w:asciiTheme="minorHAnsi" w:hAnsiTheme="minorHAnsi"/>
          <w:sz w:val="24"/>
          <w:szCs w:val="24"/>
        </w:rPr>
        <w:t>17</w:t>
      </w:r>
      <w:r w:rsidR="00036F5A" w:rsidRPr="007E5204">
        <w:rPr>
          <w:rFonts w:asciiTheme="minorHAnsi" w:hAnsiTheme="minorHAnsi"/>
          <w:sz w:val="24"/>
          <w:szCs w:val="24"/>
        </w:rPr>
        <w:t>.</w:t>
      </w:r>
      <w:r w:rsidR="00CA1EE4">
        <w:rPr>
          <w:rFonts w:asciiTheme="minorHAnsi" w:hAnsiTheme="minorHAnsi"/>
          <w:sz w:val="24"/>
          <w:szCs w:val="24"/>
        </w:rPr>
        <w:t>0</w:t>
      </w:r>
      <w:r w:rsidR="007E5204">
        <w:rPr>
          <w:rFonts w:asciiTheme="minorHAnsi" w:hAnsiTheme="minorHAnsi"/>
          <w:sz w:val="24"/>
          <w:szCs w:val="24"/>
        </w:rPr>
        <w:t>1</w:t>
      </w:r>
      <w:r w:rsidR="00036F5A" w:rsidRPr="007E5204">
        <w:rPr>
          <w:rFonts w:asciiTheme="minorHAnsi" w:hAnsiTheme="minorHAnsi"/>
          <w:sz w:val="24"/>
          <w:szCs w:val="24"/>
        </w:rPr>
        <w:t>.202</w:t>
      </w:r>
      <w:r w:rsidR="00CA1EE4">
        <w:rPr>
          <w:rFonts w:asciiTheme="minorHAnsi" w:hAnsiTheme="minorHAnsi"/>
          <w:sz w:val="24"/>
          <w:szCs w:val="24"/>
        </w:rPr>
        <w:t>4</w:t>
      </w:r>
      <w:r w:rsidR="00036F5A" w:rsidRPr="007E5204">
        <w:rPr>
          <w:rFonts w:asciiTheme="minorHAnsi" w:hAnsiTheme="minorHAnsi"/>
          <w:sz w:val="24"/>
          <w:szCs w:val="24"/>
        </w:rPr>
        <w:t>r</w:t>
      </w:r>
      <w:r w:rsidRPr="007E5204">
        <w:rPr>
          <w:rFonts w:asciiTheme="minorHAnsi" w:hAnsiTheme="minorHAnsi"/>
          <w:sz w:val="24"/>
          <w:szCs w:val="24"/>
        </w:rPr>
        <w:t xml:space="preserve">. </w:t>
      </w:r>
    </w:p>
    <w:p w14:paraId="25A40AEB" w14:textId="063C3B5B" w:rsidR="007E5204" w:rsidRPr="007E5204" w:rsidRDefault="00A73704" w:rsidP="007E5204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E5204">
        <w:rPr>
          <w:rFonts w:asciiTheme="minorHAnsi" w:hAnsiTheme="minorHAnsi" w:cs="Arial"/>
          <w:sz w:val="24"/>
          <w:szCs w:val="24"/>
        </w:rPr>
        <w:t xml:space="preserve">Termin realizacji zamówienia – </w:t>
      </w:r>
      <w:r w:rsidR="00CA1EE4">
        <w:rPr>
          <w:rFonts w:asciiTheme="minorHAnsi" w:hAnsiTheme="minorHAnsi" w:cs="Arial"/>
          <w:sz w:val="24"/>
          <w:szCs w:val="24"/>
        </w:rPr>
        <w:t>18</w:t>
      </w:r>
      <w:r w:rsidR="00B9142E" w:rsidRPr="007E5204">
        <w:rPr>
          <w:rFonts w:asciiTheme="minorHAnsi" w:hAnsiTheme="minorHAnsi" w:cs="Arial"/>
          <w:sz w:val="24"/>
          <w:szCs w:val="24"/>
        </w:rPr>
        <w:t>.</w:t>
      </w:r>
      <w:r w:rsidR="00CA1EE4">
        <w:rPr>
          <w:rFonts w:asciiTheme="minorHAnsi" w:hAnsiTheme="minorHAnsi" w:cs="Arial"/>
          <w:sz w:val="24"/>
          <w:szCs w:val="24"/>
        </w:rPr>
        <w:t>0</w:t>
      </w:r>
      <w:r w:rsidR="007E5204">
        <w:rPr>
          <w:rFonts w:asciiTheme="minorHAnsi" w:hAnsiTheme="minorHAnsi" w:cs="Arial"/>
          <w:sz w:val="24"/>
          <w:szCs w:val="24"/>
        </w:rPr>
        <w:t>1</w:t>
      </w:r>
      <w:r w:rsidR="00B9142E" w:rsidRPr="007E5204">
        <w:rPr>
          <w:rFonts w:asciiTheme="minorHAnsi" w:hAnsiTheme="minorHAnsi" w:cs="Arial"/>
          <w:sz w:val="24"/>
          <w:szCs w:val="24"/>
        </w:rPr>
        <w:t>.202</w:t>
      </w:r>
      <w:r w:rsidR="0000720E">
        <w:rPr>
          <w:rFonts w:asciiTheme="minorHAnsi" w:hAnsiTheme="minorHAnsi" w:cs="Arial"/>
          <w:sz w:val="24"/>
          <w:szCs w:val="24"/>
        </w:rPr>
        <w:t>4</w:t>
      </w:r>
      <w:r w:rsidR="00B9142E" w:rsidRPr="007E5204">
        <w:rPr>
          <w:rFonts w:asciiTheme="minorHAnsi" w:hAnsiTheme="minorHAnsi" w:cs="Arial"/>
          <w:sz w:val="24"/>
          <w:szCs w:val="24"/>
        </w:rPr>
        <w:t xml:space="preserve"> – </w:t>
      </w:r>
      <w:r w:rsidR="00CA1EE4">
        <w:rPr>
          <w:rFonts w:asciiTheme="minorHAnsi" w:hAnsiTheme="minorHAnsi" w:cs="Arial"/>
          <w:sz w:val="24"/>
          <w:szCs w:val="24"/>
        </w:rPr>
        <w:t>17</w:t>
      </w:r>
      <w:r w:rsidR="00B9142E" w:rsidRPr="007E5204">
        <w:rPr>
          <w:rFonts w:asciiTheme="minorHAnsi" w:hAnsiTheme="minorHAnsi" w:cs="Arial"/>
          <w:sz w:val="24"/>
          <w:szCs w:val="24"/>
        </w:rPr>
        <w:t>.</w:t>
      </w:r>
      <w:r w:rsidR="00CA1EE4">
        <w:rPr>
          <w:rFonts w:asciiTheme="minorHAnsi" w:hAnsiTheme="minorHAnsi" w:cs="Arial"/>
          <w:sz w:val="24"/>
          <w:szCs w:val="24"/>
        </w:rPr>
        <w:t>01</w:t>
      </w:r>
      <w:r w:rsidR="00B9142E" w:rsidRPr="007E5204">
        <w:rPr>
          <w:rFonts w:asciiTheme="minorHAnsi" w:hAnsiTheme="minorHAnsi" w:cs="Arial"/>
          <w:sz w:val="24"/>
          <w:szCs w:val="24"/>
        </w:rPr>
        <w:t>.202</w:t>
      </w:r>
      <w:r w:rsidR="0000720E">
        <w:rPr>
          <w:rFonts w:asciiTheme="minorHAnsi" w:hAnsiTheme="minorHAnsi" w:cs="Arial"/>
          <w:sz w:val="24"/>
          <w:szCs w:val="24"/>
        </w:rPr>
        <w:t>7</w:t>
      </w:r>
      <w:r w:rsidRPr="007E5204">
        <w:rPr>
          <w:rFonts w:asciiTheme="minorHAnsi" w:hAnsiTheme="minorHAnsi" w:cs="Arial"/>
          <w:sz w:val="24"/>
          <w:szCs w:val="24"/>
        </w:rPr>
        <w:t>.</w:t>
      </w:r>
    </w:p>
    <w:p w14:paraId="00AD6D02" w14:textId="77777777" w:rsidR="007E5204" w:rsidRPr="007E5204" w:rsidRDefault="000B3E8F" w:rsidP="007E5204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E5204">
        <w:rPr>
          <w:rFonts w:asciiTheme="minorHAnsi" w:hAnsiTheme="minorHAnsi"/>
          <w:sz w:val="24"/>
          <w:szCs w:val="24"/>
        </w:rPr>
        <w:t>Zamawiający nie ponosi odpowiedzialności za szkody wyrządzone przez Wykonawcę podczas wykonywania przedmiotu Zamówienia.</w:t>
      </w:r>
    </w:p>
    <w:p w14:paraId="25C0FB31" w14:textId="700B59D9" w:rsidR="00786E54" w:rsidRPr="007E5204" w:rsidRDefault="000B3E8F" w:rsidP="007E5204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E5204">
        <w:rPr>
          <w:rFonts w:asciiTheme="minorHAnsi" w:hAnsiTheme="minorHAnsi"/>
          <w:sz w:val="24"/>
          <w:szCs w:val="24"/>
        </w:rPr>
        <w:t>Wykonawca odpowiada ze ewentualne uzyskanie wszystkich pozwoleń niezbędnych do realizacji przedmiotu zamówienia.</w:t>
      </w:r>
    </w:p>
    <w:sectPr w:rsidR="00786E54" w:rsidRPr="007E5204" w:rsidSect="002A4225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54B1" w14:textId="77777777" w:rsidR="00533BC2" w:rsidRDefault="00533BC2" w:rsidP="008E2BA1">
      <w:pPr>
        <w:spacing w:after="0" w:line="240" w:lineRule="auto"/>
      </w:pPr>
      <w:r>
        <w:separator/>
      </w:r>
    </w:p>
  </w:endnote>
  <w:endnote w:type="continuationSeparator" w:id="0">
    <w:p w14:paraId="5A93B3AC" w14:textId="77777777" w:rsidR="00533BC2" w:rsidRDefault="00533BC2" w:rsidP="008E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71BB" w14:textId="77777777" w:rsidR="00752BEF" w:rsidRPr="00752BEF" w:rsidRDefault="002D5FBD" w:rsidP="00752BEF">
    <w:pPr>
      <w:pStyle w:val="Stopka"/>
      <w:jc w:val="right"/>
      <w:rPr>
        <w:rFonts w:asciiTheme="minorHAnsi" w:hAnsiTheme="minorHAnsi"/>
      </w:rPr>
    </w:pPr>
    <w:r w:rsidRPr="00752BEF">
      <w:rPr>
        <w:rFonts w:asciiTheme="minorHAnsi" w:hAnsiTheme="minorHAnsi"/>
        <w:sz w:val="20"/>
      </w:rPr>
      <w:fldChar w:fldCharType="begin"/>
    </w:r>
    <w:r w:rsidR="000B3E8F" w:rsidRPr="00752BEF">
      <w:rPr>
        <w:rFonts w:asciiTheme="minorHAnsi" w:hAnsiTheme="minorHAnsi"/>
        <w:sz w:val="20"/>
      </w:rPr>
      <w:instrText xml:space="preserve"> PAGE   \* MERGEFORMAT </w:instrText>
    </w:r>
    <w:r w:rsidRPr="00752BEF">
      <w:rPr>
        <w:rFonts w:asciiTheme="minorHAnsi" w:hAnsiTheme="minorHAnsi"/>
        <w:sz w:val="20"/>
      </w:rPr>
      <w:fldChar w:fldCharType="separate"/>
    </w:r>
    <w:r w:rsidR="00A53A7C">
      <w:rPr>
        <w:rFonts w:asciiTheme="minorHAnsi" w:hAnsiTheme="minorHAnsi"/>
        <w:noProof/>
        <w:sz w:val="20"/>
      </w:rPr>
      <w:t>1</w:t>
    </w:r>
    <w:r w:rsidRPr="00752BEF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5313" w14:textId="77777777" w:rsidR="00533BC2" w:rsidRDefault="00533BC2" w:rsidP="008E2BA1">
      <w:pPr>
        <w:spacing w:after="0" w:line="240" w:lineRule="auto"/>
      </w:pPr>
      <w:r>
        <w:separator/>
      </w:r>
    </w:p>
  </w:footnote>
  <w:footnote w:type="continuationSeparator" w:id="0">
    <w:p w14:paraId="28C5A382" w14:textId="77777777" w:rsidR="00533BC2" w:rsidRDefault="00533BC2" w:rsidP="008E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0D9A"/>
    <w:multiLevelType w:val="multilevel"/>
    <w:tmpl w:val="6E10BC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43F556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A421A1"/>
    <w:multiLevelType w:val="multilevel"/>
    <w:tmpl w:val="6E10BC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3" w15:restartNumberingAfterBreak="0">
    <w:nsid w:val="4BDC0790"/>
    <w:multiLevelType w:val="hybridMultilevel"/>
    <w:tmpl w:val="A4FE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705A4"/>
    <w:multiLevelType w:val="multilevel"/>
    <w:tmpl w:val="88E8B1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4264" w:hanging="7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5F377D46"/>
    <w:multiLevelType w:val="multilevel"/>
    <w:tmpl w:val="E452B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6" w15:restartNumberingAfterBreak="0">
    <w:nsid w:val="66B45782"/>
    <w:multiLevelType w:val="multilevel"/>
    <w:tmpl w:val="DD0C9B26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75E829B5"/>
    <w:multiLevelType w:val="hybridMultilevel"/>
    <w:tmpl w:val="D088775E"/>
    <w:lvl w:ilvl="0" w:tplc="0E52D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97921084">
    <w:abstractNumId w:val="4"/>
  </w:num>
  <w:num w:numId="2" w16cid:durableId="1015232380">
    <w:abstractNumId w:val="5"/>
  </w:num>
  <w:num w:numId="3" w16cid:durableId="2090150522">
    <w:abstractNumId w:val="0"/>
  </w:num>
  <w:num w:numId="4" w16cid:durableId="623390858">
    <w:abstractNumId w:val="6"/>
  </w:num>
  <w:num w:numId="5" w16cid:durableId="1985963222">
    <w:abstractNumId w:val="7"/>
  </w:num>
  <w:num w:numId="6" w16cid:durableId="1191988238">
    <w:abstractNumId w:val="2"/>
  </w:num>
  <w:num w:numId="7" w16cid:durableId="1833255478">
    <w:abstractNumId w:val="3"/>
  </w:num>
  <w:num w:numId="8" w16cid:durableId="1520661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A1"/>
    <w:rsid w:val="0000720E"/>
    <w:rsid w:val="00017CC5"/>
    <w:rsid w:val="000217AB"/>
    <w:rsid w:val="00036F5A"/>
    <w:rsid w:val="000B3E8F"/>
    <w:rsid w:val="000C6550"/>
    <w:rsid w:val="000D4E08"/>
    <w:rsid w:val="00144949"/>
    <w:rsid w:val="00145AA5"/>
    <w:rsid w:val="00162338"/>
    <w:rsid w:val="001D47E6"/>
    <w:rsid w:val="001E75EC"/>
    <w:rsid w:val="002A4225"/>
    <w:rsid w:val="002B5600"/>
    <w:rsid w:val="002D5FBD"/>
    <w:rsid w:val="00306008"/>
    <w:rsid w:val="003A551A"/>
    <w:rsid w:val="003A652E"/>
    <w:rsid w:val="003D0122"/>
    <w:rsid w:val="003F7646"/>
    <w:rsid w:val="0040780D"/>
    <w:rsid w:val="00430458"/>
    <w:rsid w:val="00443980"/>
    <w:rsid w:val="00481690"/>
    <w:rsid w:val="004C4A0C"/>
    <w:rsid w:val="00525B4E"/>
    <w:rsid w:val="00526A9B"/>
    <w:rsid w:val="00532F0D"/>
    <w:rsid w:val="00533BC2"/>
    <w:rsid w:val="00556779"/>
    <w:rsid w:val="005628D8"/>
    <w:rsid w:val="005646F8"/>
    <w:rsid w:val="0058246D"/>
    <w:rsid w:val="00590A80"/>
    <w:rsid w:val="00592879"/>
    <w:rsid w:val="005F12AF"/>
    <w:rsid w:val="006141C6"/>
    <w:rsid w:val="00630FD1"/>
    <w:rsid w:val="006506D4"/>
    <w:rsid w:val="00692D2B"/>
    <w:rsid w:val="00693AEC"/>
    <w:rsid w:val="006B1CED"/>
    <w:rsid w:val="006B383E"/>
    <w:rsid w:val="006E7808"/>
    <w:rsid w:val="007003A9"/>
    <w:rsid w:val="00715365"/>
    <w:rsid w:val="00740361"/>
    <w:rsid w:val="00752BEF"/>
    <w:rsid w:val="00786E54"/>
    <w:rsid w:val="007A2633"/>
    <w:rsid w:val="007A28C9"/>
    <w:rsid w:val="007D311E"/>
    <w:rsid w:val="007D6B95"/>
    <w:rsid w:val="007E5204"/>
    <w:rsid w:val="007F1DD5"/>
    <w:rsid w:val="008473FA"/>
    <w:rsid w:val="00876020"/>
    <w:rsid w:val="008A2B24"/>
    <w:rsid w:val="008E2BA1"/>
    <w:rsid w:val="008F23FE"/>
    <w:rsid w:val="00923F85"/>
    <w:rsid w:val="00994DEB"/>
    <w:rsid w:val="00A108B8"/>
    <w:rsid w:val="00A322C5"/>
    <w:rsid w:val="00A53A7C"/>
    <w:rsid w:val="00A73704"/>
    <w:rsid w:val="00A85CA8"/>
    <w:rsid w:val="00B467B7"/>
    <w:rsid w:val="00B85E7F"/>
    <w:rsid w:val="00B9142E"/>
    <w:rsid w:val="00BD6D46"/>
    <w:rsid w:val="00BE462A"/>
    <w:rsid w:val="00C04B6C"/>
    <w:rsid w:val="00C20688"/>
    <w:rsid w:val="00C52DE0"/>
    <w:rsid w:val="00C71286"/>
    <w:rsid w:val="00CA1EE4"/>
    <w:rsid w:val="00CC0228"/>
    <w:rsid w:val="00D041CD"/>
    <w:rsid w:val="00D40A3B"/>
    <w:rsid w:val="00D437D8"/>
    <w:rsid w:val="00D749FD"/>
    <w:rsid w:val="00DC6AC8"/>
    <w:rsid w:val="00E268CA"/>
    <w:rsid w:val="00E27A24"/>
    <w:rsid w:val="00E4137B"/>
    <w:rsid w:val="00E43F63"/>
    <w:rsid w:val="00ED6C8B"/>
    <w:rsid w:val="00F0135E"/>
    <w:rsid w:val="00F475C1"/>
    <w:rsid w:val="00F55BDC"/>
    <w:rsid w:val="00F8648D"/>
    <w:rsid w:val="00F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1EB83"/>
  <w15:docId w15:val="{AFC7512E-1934-49F5-A8F7-0BDEA6CD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550"/>
    <w:pPr>
      <w:spacing w:before="240" w:after="24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5E7F"/>
    <w:pPr>
      <w:keepNext/>
      <w:spacing w:after="720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E2B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E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2BA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E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2BA1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BE462A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/>
      <w:b/>
      <w:cap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E462A"/>
    <w:rPr>
      <w:rFonts w:eastAsia="Times New Roman" w:cs="Times New Roman"/>
      <w:b/>
      <w:caps/>
      <w:lang w:val="pl-PL" w:eastAsia="pl-PL" w:bidi="ar-SA"/>
    </w:rPr>
  </w:style>
  <w:style w:type="table" w:styleId="Tabela-Siatka">
    <w:name w:val="Table Grid"/>
    <w:basedOn w:val="Standardowy"/>
    <w:locked/>
    <w:rsid w:val="00443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B85E7F"/>
    <w:rPr>
      <w:rFonts w:asciiTheme="minorHAnsi" w:eastAsiaTheme="majorEastAsia" w:hAnsiTheme="minorHAnsi" w:cstheme="majorBidi"/>
      <w:b/>
      <w:bCs/>
      <w:kern w:val="32"/>
      <w:sz w:val="28"/>
      <w:szCs w:val="32"/>
      <w:lang w:eastAsia="en-US"/>
    </w:rPr>
  </w:style>
  <w:style w:type="paragraph" w:customStyle="1" w:styleId="tabela">
    <w:name w:val="tabela"/>
    <w:basedOn w:val="Normalny"/>
    <w:link w:val="tabelaZnak"/>
    <w:qFormat/>
    <w:rsid w:val="00B85E7F"/>
    <w:pPr>
      <w:spacing w:before="120" w:after="0"/>
      <w:jc w:val="center"/>
    </w:pPr>
    <w:rPr>
      <w:rFonts w:asciiTheme="minorHAnsi" w:hAnsiTheme="minorHAnsi" w:cstheme="minorHAnsi"/>
      <w:sz w:val="24"/>
      <w:szCs w:val="24"/>
    </w:rPr>
  </w:style>
  <w:style w:type="character" w:customStyle="1" w:styleId="tabelaZnak">
    <w:name w:val="tabela Znak"/>
    <w:basedOn w:val="Domylnaczcionkaakapitu"/>
    <w:link w:val="tabela"/>
    <w:rsid w:val="00B85E7F"/>
    <w:rPr>
      <w:rFonts w:ascii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8221-DC45-4B2B-AB8C-AE17AAB8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WI1.374.-1.2024.MC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WI1.374.-1.2024.MC</dc:title>
  <dc:subject/>
  <dc:creator>Michał Cudziło</dc:creator>
  <cp:keywords/>
  <dc:description/>
  <cp:lastModifiedBy>Michał Cudziło</cp:lastModifiedBy>
  <cp:revision>2</cp:revision>
  <cp:lastPrinted>2017-04-12T12:27:00Z</cp:lastPrinted>
  <dcterms:created xsi:type="dcterms:W3CDTF">2024-01-09T12:28:00Z</dcterms:created>
  <dcterms:modified xsi:type="dcterms:W3CDTF">2024-01-09T12:28:00Z</dcterms:modified>
</cp:coreProperties>
</file>