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990E" w14:textId="0B131562" w:rsidR="00DD3B7B" w:rsidRDefault="00DD3B7B" w:rsidP="00DD3B7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</w:t>
      </w:r>
    </w:p>
    <w:p w14:paraId="530BF1CF" w14:textId="76E2A324" w:rsidR="00025316" w:rsidRDefault="00DD3B7B" w:rsidP="00DD3B7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Modernizacja systemu łączności operacyjnej </w:t>
      </w:r>
      <w:proofErr w:type="spellStart"/>
      <w:r>
        <w:rPr>
          <w:rFonts w:ascii="Calibri" w:eastAsia="Calibri" w:hAnsi="Calibri" w:cs="Calibri"/>
          <w:b/>
        </w:rPr>
        <w:t>VHFoIP</w:t>
      </w:r>
      <w:proofErr w:type="spellEnd"/>
      <w:r>
        <w:rPr>
          <w:rFonts w:ascii="Calibri" w:eastAsia="Calibri" w:hAnsi="Calibri" w:cs="Calibri"/>
          <w:b/>
        </w:rPr>
        <w:t xml:space="preserve"> służby dyżurnej Kapitanatu Portu Ustka – usługa integracji radiotelefonu VHF</w:t>
      </w:r>
    </w:p>
    <w:p w14:paraId="78708217" w14:textId="77777777" w:rsidR="00DD3B7B" w:rsidRDefault="00DD3B7B" w:rsidP="00DD3B7B">
      <w:pPr>
        <w:jc w:val="center"/>
        <w:rPr>
          <w:rFonts w:ascii="Calibri" w:eastAsia="Calibri" w:hAnsi="Calibri" w:cs="Calibri"/>
          <w:b/>
        </w:rPr>
      </w:pPr>
    </w:p>
    <w:p w14:paraId="7D2FD486" w14:textId="143852DB" w:rsidR="00DD3B7B" w:rsidRDefault="00DD3B7B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Przedmiotem zamówienia jest przeprowadzenie procesu integracji morskiego radiotelefonu bazowego VHF TP Radio 929 25W do pracy w ramach systemu radiokomunikacyjnego </w:t>
      </w:r>
      <w:proofErr w:type="spellStart"/>
      <w:r>
        <w:rPr>
          <w:bCs/>
        </w:rPr>
        <w:t>Elvys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Multikom</w:t>
      </w:r>
      <w:proofErr w:type="spellEnd"/>
      <w:r>
        <w:rPr>
          <w:bCs/>
        </w:rPr>
        <w:t xml:space="preserve"> IP;</w:t>
      </w:r>
    </w:p>
    <w:p w14:paraId="2EA3CB94" w14:textId="031CA39F" w:rsidR="00DD3B7B" w:rsidRDefault="00DD3B7B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Wykonawca dokona przeglądu radiotelefonu pod kątem poprawnej pracy zarówno po stronie kontrolera radiotelefonu jak i prawidłowości części radiowej radiotelefonu;</w:t>
      </w:r>
    </w:p>
    <w:p w14:paraId="632E2EDD" w14:textId="05D82B1D" w:rsidR="00DD3B7B" w:rsidRDefault="00DD3B7B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Wykonawca dokona instalacji radiotelefonu</w:t>
      </w:r>
      <w:r w:rsidR="003F45B3">
        <w:rPr>
          <w:bCs/>
        </w:rPr>
        <w:t xml:space="preserve"> w lokalizacji Stacji Radarowej Ustka</w:t>
      </w:r>
      <w:r>
        <w:rPr>
          <w:bCs/>
        </w:rPr>
        <w:t xml:space="preserve"> wraz z podłączeniem do </w:t>
      </w:r>
      <w:r w:rsidR="003F45B3">
        <w:rPr>
          <w:bCs/>
        </w:rPr>
        <w:t>istniejącej instalacji antenowej, zasilającej oraz transmisyjnej;</w:t>
      </w:r>
    </w:p>
    <w:p w14:paraId="6AEAC7FC" w14:textId="3832C777" w:rsidR="003F45B3" w:rsidRDefault="003F45B3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Wykonawca dostarczy i zainstaluje sterownik radiotelefonu pozwalający na zdalne kontrolowanie urządzenia w zakresie zmiany kanałów pracy, zmiany poziomu blokady szumów, odbioru toru audio wyjściowego oraz przekazywania toru audio wejściowego i sterowania nadawaniem;</w:t>
      </w:r>
    </w:p>
    <w:p w14:paraId="1A2348C3" w14:textId="4913B15B" w:rsidR="003F45B3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Kontroler radiotelefonu należy zintegrować z istniejącym systemem </w:t>
      </w:r>
      <w:proofErr w:type="spellStart"/>
      <w:r>
        <w:rPr>
          <w:bCs/>
        </w:rPr>
        <w:t>Elvys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Multikom</w:t>
      </w:r>
      <w:proofErr w:type="spellEnd"/>
      <w:r>
        <w:rPr>
          <w:bCs/>
        </w:rPr>
        <w:t xml:space="preserve"> IP w pełnym zakresie włącznie z konfiguracją rejestracji korespondencji głosowej;</w:t>
      </w:r>
    </w:p>
    <w:p w14:paraId="590EE89C" w14:textId="074857C9" w:rsidR="006B556A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Wykonawca musi zaktualizować istniejące profile operatorskie konsol wchodzących w skład systemu do prezentacji nowego zasobu (radiotelefonu) w celu umożliwienia operatorom sterowania i obsługi strumieni audio;</w:t>
      </w:r>
    </w:p>
    <w:p w14:paraId="602BD86D" w14:textId="4CE1DAC6" w:rsidR="006B556A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Aktualizacja konsol operatorskich musi również obejmować modyfikację istniejący grup </w:t>
      </w:r>
      <w:proofErr w:type="spellStart"/>
      <w:r>
        <w:rPr>
          <w:bCs/>
        </w:rPr>
        <w:t>votingowych</w:t>
      </w:r>
      <w:proofErr w:type="spellEnd"/>
      <w:r>
        <w:rPr>
          <w:bCs/>
        </w:rPr>
        <w:t xml:space="preserve"> i rozgłoszeniowych o ile występują w systemie;</w:t>
      </w:r>
    </w:p>
    <w:p w14:paraId="08E0666B" w14:textId="6F2565EC" w:rsidR="006B556A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Docelowym kanałem pracy radiotelefonu jest kanał 73 </w:t>
      </w:r>
      <w:proofErr w:type="spellStart"/>
      <w:r>
        <w:rPr>
          <w:bCs/>
        </w:rPr>
        <w:t>simplex</w:t>
      </w:r>
      <w:proofErr w:type="spellEnd"/>
      <w:r>
        <w:rPr>
          <w:bCs/>
        </w:rPr>
        <w:t xml:space="preserve"> morskiego pasma V;</w:t>
      </w:r>
    </w:p>
    <w:p w14:paraId="60FD0748" w14:textId="19E6D85E" w:rsidR="006B556A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Wymaga się przeprowadzenia testów integracji radiotelefonu bo zakończonym procesie;</w:t>
      </w:r>
    </w:p>
    <w:p w14:paraId="5B61924B" w14:textId="01E738F5" w:rsidR="006B556A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Miejscem instalacji radiotelefonu i sterownika radiotelefonu jest Stacja Radarowa Ustka;</w:t>
      </w:r>
    </w:p>
    <w:p w14:paraId="4C589E5E" w14:textId="4AE4DF16" w:rsidR="006B556A" w:rsidRDefault="006B556A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Miejscem </w:t>
      </w:r>
      <w:r w:rsidR="005B6EB2">
        <w:rPr>
          <w:bCs/>
        </w:rPr>
        <w:t>instalacji systemu jest serwerownia Kapitanatu Portu Ustka</w:t>
      </w:r>
    </w:p>
    <w:p w14:paraId="0022BF6C" w14:textId="179E5B68" w:rsidR="005B6EB2" w:rsidRPr="00DD3B7B" w:rsidRDefault="005B6EB2" w:rsidP="005B6EB2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Miejscem instalacji konsol operatorskich jest pomieszczenie służb dyżurnych VTS Ławica w kapitanacie portu Ustka;</w:t>
      </w:r>
    </w:p>
    <w:sectPr w:rsidR="005B6EB2" w:rsidRPr="00DD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2C7"/>
    <w:multiLevelType w:val="hybridMultilevel"/>
    <w:tmpl w:val="C7B62872"/>
    <w:lvl w:ilvl="0" w:tplc="1792A4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15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7B"/>
    <w:rsid w:val="00025316"/>
    <w:rsid w:val="000C0227"/>
    <w:rsid w:val="003F45B3"/>
    <w:rsid w:val="005B6EB2"/>
    <w:rsid w:val="006B556A"/>
    <w:rsid w:val="00D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F2EC"/>
  <w15:chartTrackingRefBased/>
  <w15:docId w15:val="{BEB38016-36C1-47CE-81AE-F44B4CA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Hołubowski</dc:creator>
  <cp:keywords/>
  <dc:description/>
  <cp:lastModifiedBy>Michał Hołubowski</cp:lastModifiedBy>
  <cp:revision>2</cp:revision>
  <dcterms:created xsi:type="dcterms:W3CDTF">2023-06-16T06:37:00Z</dcterms:created>
  <dcterms:modified xsi:type="dcterms:W3CDTF">2023-06-16T07:00:00Z</dcterms:modified>
</cp:coreProperties>
</file>