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15309" w:type="dxa"/>
        <w:tblInd w:w="108" w:type="dxa"/>
        <w:tblLook w:val="04A0"/>
      </w:tblPr>
      <w:tblGrid>
        <w:gridCol w:w="15309"/>
      </w:tblGrid>
      <w:tr w:rsidR="009C3BC8" w:rsidRPr="00171108" w:rsidTr="0025285D">
        <w:trPr>
          <w:trHeight w:val="1247"/>
        </w:trPr>
        <w:tc>
          <w:tcPr>
            <w:tcW w:w="15309" w:type="dxa"/>
            <w:vAlign w:val="center"/>
          </w:tcPr>
          <w:p w:rsidR="009C3BC8" w:rsidRPr="00171108" w:rsidRDefault="009C3BC8" w:rsidP="00B002F5">
            <w:pPr>
              <w:jc w:val="center"/>
            </w:pPr>
            <w:r w:rsidRPr="00171108">
              <w:rPr>
                <w:noProof/>
                <w:lang w:eastAsia="pl-PL"/>
              </w:rPr>
              <w:drawing>
                <wp:inline distT="0" distB="0" distL="0" distR="0">
                  <wp:extent cx="5753100" cy="733425"/>
                  <wp:effectExtent l="19050" t="0" r="0" b="0"/>
                  <wp:docPr id="2"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8" cstate="print"/>
                          <a:srcRect/>
                          <a:stretch>
                            <a:fillRect/>
                          </a:stretch>
                        </pic:blipFill>
                        <pic:spPr bwMode="auto">
                          <a:xfrm>
                            <a:off x="0" y="0"/>
                            <a:ext cx="5753100" cy="733425"/>
                          </a:xfrm>
                          <a:prstGeom prst="rect">
                            <a:avLst/>
                          </a:prstGeom>
                          <a:noFill/>
                          <a:ln w="9525">
                            <a:noFill/>
                            <a:miter lim="800000"/>
                            <a:headEnd/>
                            <a:tailEnd/>
                          </a:ln>
                        </pic:spPr>
                      </pic:pic>
                    </a:graphicData>
                  </a:graphic>
                </wp:inline>
              </w:drawing>
            </w:r>
          </w:p>
        </w:tc>
      </w:tr>
      <w:tr w:rsidR="00FD2718" w:rsidRPr="00171108" w:rsidTr="0025285D">
        <w:trPr>
          <w:trHeight w:val="510"/>
        </w:trPr>
        <w:tc>
          <w:tcPr>
            <w:tcW w:w="15309" w:type="dxa"/>
            <w:vAlign w:val="center"/>
          </w:tcPr>
          <w:p w:rsidR="00FD2718" w:rsidRPr="00171108" w:rsidRDefault="00FD2718" w:rsidP="00B002F5">
            <w:pPr>
              <w:jc w:val="center"/>
              <w:rPr>
                <w:b/>
              </w:rPr>
            </w:pPr>
            <w:r w:rsidRPr="00171108">
              <w:t xml:space="preserve">WYKAZ UWAG i WNIOSKÓW DO PROJEKTU PLANU ZAGOSPODAROWANIA PRZESTRZENNEGO </w:t>
            </w:r>
            <w:r w:rsidRPr="00171108">
              <w:rPr>
                <w:b/>
              </w:rPr>
              <w:t>LJW</w:t>
            </w:r>
            <w:r w:rsidR="009775C8" w:rsidRPr="00171108">
              <w:rPr>
                <w:b/>
              </w:rPr>
              <w:t xml:space="preserve"> (wersja v.</w:t>
            </w:r>
            <w:r w:rsidR="00582F60" w:rsidRPr="00171108">
              <w:rPr>
                <w:b/>
              </w:rPr>
              <w:t>2</w:t>
            </w:r>
            <w:r w:rsidR="009775C8" w:rsidRPr="00171108">
              <w:rPr>
                <w:b/>
              </w:rPr>
              <w:t>)</w:t>
            </w:r>
          </w:p>
        </w:tc>
      </w:tr>
    </w:tbl>
    <w:p w:rsidR="00A479E7" w:rsidRPr="00171108" w:rsidRDefault="00A479E7" w:rsidP="00A479E7">
      <w:pPr>
        <w:rPr>
          <w:lang w:eastAsia="ar-SA"/>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13749"/>
      </w:tblGrid>
      <w:tr w:rsidR="0025285D" w:rsidRPr="00171108" w:rsidTr="0025285D">
        <w:trPr>
          <w:cantSplit/>
          <w:trHeight w:val="680"/>
        </w:trPr>
        <w:tc>
          <w:tcPr>
            <w:tcW w:w="1560" w:type="dxa"/>
            <w:shd w:val="clear" w:color="auto" w:fill="auto"/>
            <w:vAlign w:val="center"/>
          </w:tcPr>
          <w:p w:rsidR="0025285D" w:rsidRPr="00171108" w:rsidRDefault="0025285D" w:rsidP="0025285D">
            <w:pPr>
              <w:jc w:val="center"/>
              <w:rPr>
                <w:b/>
                <w:sz w:val="36"/>
                <w:szCs w:val="36"/>
                <w:lang w:eastAsia="ar-SA"/>
              </w:rPr>
            </w:pPr>
            <w:r w:rsidRPr="00171108">
              <w:rPr>
                <w:b/>
                <w:sz w:val="36"/>
                <w:szCs w:val="36"/>
                <w:lang w:eastAsia="ar-SA"/>
              </w:rPr>
              <w:t>D</w:t>
            </w:r>
          </w:p>
        </w:tc>
        <w:tc>
          <w:tcPr>
            <w:tcW w:w="13749" w:type="dxa"/>
            <w:shd w:val="clear" w:color="auto" w:fill="auto"/>
            <w:vAlign w:val="center"/>
          </w:tcPr>
          <w:p w:rsidR="0025285D" w:rsidRPr="00171108" w:rsidRDefault="0025285D" w:rsidP="0025285D">
            <w:pPr>
              <w:jc w:val="center"/>
              <w:rPr>
                <w:lang w:eastAsia="ar-SA"/>
              </w:rPr>
            </w:pPr>
            <w:r w:rsidRPr="00171108">
              <w:rPr>
                <w:lang w:eastAsia="ar-SA"/>
              </w:rPr>
              <w:t xml:space="preserve">Uwagi i wnioski złożone na podstawie </w:t>
            </w:r>
            <w:r w:rsidRPr="00171108">
              <w:rPr>
                <w:rFonts w:cstheme="minorHAnsi"/>
              </w:rPr>
              <w:t>Art. 37e ust. 1 pkt. 9 ustawy o obszarach morskich Rzeczypospolitej Polskiej i administracji morskiej</w:t>
            </w:r>
          </w:p>
        </w:tc>
      </w:tr>
    </w:tbl>
    <w:p w:rsidR="00A479E7" w:rsidRPr="00171108" w:rsidRDefault="00A479E7" w:rsidP="007E035C">
      <w:pPr>
        <w:rPr>
          <w:rFonts w:cs="Arial"/>
          <w:sz w:val="20"/>
          <w:szCs w:val="20"/>
        </w:rPr>
      </w:pPr>
    </w:p>
    <w:tbl>
      <w:tblPr>
        <w:tblW w:w="1531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tblPr>
      <w:tblGrid>
        <w:gridCol w:w="375"/>
        <w:gridCol w:w="1134"/>
        <w:gridCol w:w="1757"/>
        <w:gridCol w:w="4820"/>
        <w:gridCol w:w="1276"/>
        <w:gridCol w:w="1133"/>
        <w:gridCol w:w="3402"/>
        <w:gridCol w:w="1417"/>
      </w:tblGrid>
      <w:tr w:rsidR="00A479E7" w:rsidRPr="00171108" w:rsidTr="0025285D">
        <w:trPr>
          <w:trHeight w:val="20"/>
        </w:trPr>
        <w:tc>
          <w:tcPr>
            <w:tcW w:w="375" w:type="dxa"/>
            <w:shd w:val="clear" w:color="auto" w:fill="auto"/>
            <w:vAlign w:val="center"/>
          </w:tcPr>
          <w:p w:rsidR="00A479E7" w:rsidRPr="00171108" w:rsidRDefault="00A479E7" w:rsidP="00FF1784">
            <w:pPr>
              <w:jc w:val="center"/>
              <w:rPr>
                <w:b/>
                <w:sz w:val="20"/>
                <w:szCs w:val="20"/>
              </w:rPr>
            </w:pPr>
            <w:r w:rsidRPr="00171108">
              <w:rPr>
                <w:b/>
                <w:sz w:val="20"/>
                <w:szCs w:val="20"/>
              </w:rPr>
              <w:t>Nr</w:t>
            </w:r>
          </w:p>
        </w:tc>
        <w:tc>
          <w:tcPr>
            <w:tcW w:w="1134" w:type="dxa"/>
            <w:vAlign w:val="center"/>
          </w:tcPr>
          <w:p w:rsidR="00A479E7" w:rsidRPr="00171108" w:rsidRDefault="00A479E7" w:rsidP="00FF1784">
            <w:pPr>
              <w:jc w:val="center"/>
              <w:rPr>
                <w:sz w:val="20"/>
                <w:szCs w:val="20"/>
              </w:rPr>
            </w:pPr>
            <w:r w:rsidRPr="00171108">
              <w:rPr>
                <w:sz w:val="20"/>
                <w:szCs w:val="20"/>
              </w:rPr>
              <w:t>Sygnatura wniosku</w:t>
            </w:r>
          </w:p>
          <w:p w:rsidR="00A479E7" w:rsidRPr="00171108" w:rsidRDefault="00A479E7" w:rsidP="00FF1784">
            <w:pPr>
              <w:jc w:val="center"/>
              <w:rPr>
                <w:b/>
                <w:sz w:val="20"/>
                <w:szCs w:val="20"/>
              </w:rPr>
            </w:pPr>
            <w:r w:rsidRPr="00171108">
              <w:rPr>
                <w:sz w:val="20"/>
                <w:szCs w:val="20"/>
              </w:rPr>
              <w:t>Data wpływu</w:t>
            </w:r>
          </w:p>
        </w:tc>
        <w:tc>
          <w:tcPr>
            <w:tcW w:w="1757" w:type="dxa"/>
            <w:shd w:val="clear" w:color="auto" w:fill="auto"/>
            <w:vAlign w:val="center"/>
          </w:tcPr>
          <w:p w:rsidR="00A479E7" w:rsidRPr="00171108" w:rsidRDefault="00A479E7" w:rsidP="00FF1784">
            <w:pPr>
              <w:jc w:val="center"/>
              <w:rPr>
                <w:sz w:val="20"/>
                <w:szCs w:val="20"/>
              </w:rPr>
            </w:pPr>
            <w:r w:rsidRPr="00171108">
              <w:rPr>
                <w:sz w:val="20"/>
                <w:szCs w:val="20"/>
              </w:rPr>
              <w:t>Oznaczenie wnioskodawcy/</w:t>
            </w:r>
          </w:p>
          <w:p w:rsidR="00A479E7" w:rsidRPr="00171108" w:rsidRDefault="00A479E7" w:rsidP="00FF1784">
            <w:pPr>
              <w:jc w:val="center"/>
              <w:rPr>
                <w:sz w:val="20"/>
                <w:szCs w:val="20"/>
              </w:rPr>
            </w:pPr>
            <w:r w:rsidRPr="00171108">
              <w:rPr>
                <w:sz w:val="20"/>
                <w:szCs w:val="20"/>
              </w:rPr>
              <w:t>Inicjały osoby fizycznej lub nazwa jednostki organizacyjnej</w:t>
            </w:r>
          </w:p>
          <w:p w:rsidR="00A479E7" w:rsidRPr="00171108" w:rsidRDefault="00A479E7" w:rsidP="00FF1784">
            <w:pPr>
              <w:jc w:val="center"/>
              <w:rPr>
                <w:sz w:val="20"/>
                <w:szCs w:val="20"/>
              </w:rPr>
            </w:pPr>
            <w:r w:rsidRPr="00171108">
              <w:rPr>
                <w:sz w:val="20"/>
                <w:szCs w:val="20"/>
              </w:rPr>
              <w:t>Nazwa miejscowości zamieszkania lub siedziby</w:t>
            </w:r>
          </w:p>
          <w:p w:rsidR="00A479E7" w:rsidRPr="00171108" w:rsidRDefault="00A479E7" w:rsidP="00FF1784">
            <w:pPr>
              <w:jc w:val="center"/>
              <w:rPr>
                <w:sz w:val="20"/>
                <w:szCs w:val="20"/>
              </w:rPr>
            </w:pPr>
            <w:r w:rsidRPr="00171108">
              <w:rPr>
                <w:sz w:val="20"/>
                <w:szCs w:val="20"/>
              </w:rPr>
              <w:t>Data i sygnatura pisma</w:t>
            </w:r>
          </w:p>
        </w:tc>
        <w:tc>
          <w:tcPr>
            <w:tcW w:w="4820" w:type="dxa"/>
            <w:shd w:val="clear" w:color="auto" w:fill="auto"/>
            <w:vAlign w:val="center"/>
          </w:tcPr>
          <w:p w:rsidR="00A479E7" w:rsidRPr="00171108" w:rsidRDefault="00A479E7" w:rsidP="0025285D">
            <w:pPr>
              <w:jc w:val="center"/>
              <w:rPr>
                <w:sz w:val="20"/>
                <w:szCs w:val="20"/>
              </w:rPr>
            </w:pPr>
            <w:r w:rsidRPr="00171108">
              <w:rPr>
                <w:sz w:val="20"/>
                <w:szCs w:val="20"/>
              </w:rPr>
              <w:t>Streszczenie pisma</w:t>
            </w:r>
          </w:p>
        </w:tc>
        <w:tc>
          <w:tcPr>
            <w:tcW w:w="1276" w:type="dxa"/>
            <w:shd w:val="clear" w:color="auto" w:fill="auto"/>
            <w:vAlign w:val="center"/>
          </w:tcPr>
          <w:p w:rsidR="00A479E7" w:rsidRPr="00171108" w:rsidRDefault="00A479E7" w:rsidP="00FF1784">
            <w:pPr>
              <w:jc w:val="center"/>
              <w:rPr>
                <w:sz w:val="20"/>
                <w:szCs w:val="20"/>
              </w:rPr>
            </w:pPr>
            <w:r w:rsidRPr="00171108">
              <w:rPr>
                <w:sz w:val="20"/>
                <w:szCs w:val="20"/>
              </w:rPr>
              <w:t>Oznaczenie obszaru, którego dotyczy wniosek (uwaga)</w:t>
            </w:r>
          </w:p>
        </w:tc>
        <w:tc>
          <w:tcPr>
            <w:tcW w:w="1133" w:type="dxa"/>
            <w:vAlign w:val="center"/>
          </w:tcPr>
          <w:p w:rsidR="00A479E7" w:rsidRPr="00171108" w:rsidRDefault="00A479E7" w:rsidP="00FF1784">
            <w:pPr>
              <w:jc w:val="center"/>
              <w:rPr>
                <w:b/>
                <w:sz w:val="20"/>
                <w:szCs w:val="20"/>
              </w:rPr>
            </w:pPr>
            <w:r w:rsidRPr="00171108">
              <w:rPr>
                <w:sz w:val="20"/>
                <w:szCs w:val="20"/>
              </w:rPr>
              <w:t xml:space="preserve">Streszczenie opisu </w:t>
            </w:r>
            <w:proofErr w:type="gramStart"/>
            <w:r w:rsidRPr="00171108">
              <w:rPr>
                <w:sz w:val="20"/>
                <w:szCs w:val="20"/>
              </w:rPr>
              <w:t>przedsięwzięcia,  (art</w:t>
            </w:r>
            <w:proofErr w:type="gramEnd"/>
            <w:r w:rsidRPr="00171108">
              <w:rPr>
                <w:sz w:val="20"/>
                <w:szCs w:val="20"/>
              </w:rPr>
              <w:t>. 37f ust. 3 ustawy o obszarach morskich RP i administracji morskiej</w:t>
            </w:r>
            <w:r w:rsidRPr="00171108">
              <w:rPr>
                <w:rStyle w:val="Odwoanieprzypisudolnego"/>
                <w:b/>
                <w:sz w:val="20"/>
                <w:szCs w:val="20"/>
              </w:rPr>
              <w:footnoteReference w:id="1"/>
            </w:r>
            <w:r w:rsidRPr="00171108">
              <w:rPr>
                <w:b/>
                <w:sz w:val="20"/>
                <w:szCs w:val="20"/>
              </w:rPr>
              <w:t>)</w:t>
            </w:r>
          </w:p>
        </w:tc>
        <w:tc>
          <w:tcPr>
            <w:tcW w:w="3402" w:type="dxa"/>
            <w:vAlign w:val="center"/>
          </w:tcPr>
          <w:p w:rsidR="00812BDF" w:rsidRPr="00171108" w:rsidRDefault="00A479E7" w:rsidP="00FF1784">
            <w:pPr>
              <w:jc w:val="center"/>
              <w:rPr>
                <w:sz w:val="20"/>
                <w:szCs w:val="20"/>
              </w:rPr>
            </w:pPr>
            <w:r w:rsidRPr="00171108">
              <w:rPr>
                <w:sz w:val="20"/>
                <w:szCs w:val="20"/>
              </w:rPr>
              <w:t xml:space="preserve">Informacja na temat sposobu uwzględnienia </w:t>
            </w:r>
            <w:r w:rsidR="00812BDF" w:rsidRPr="00171108">
              <w:rPr>
                <w:sz w:val="20"/>
                <w:szCs w:val="20"/>
              </w:rPr>
              <w:t xml:space="preserve">uwagi/ </w:t>
            </w:r>
            <w:r w:rsidRPr="00171108">
              <w:rPr>
                <w:sz w:val="20"/>
                <w:szCs w:val="20"/>
              </w:rPr>
              <w:t xml:space="preserve">wniosku </w:t>
            </w:r>
          </w:p>
          <w:p w:rsidR="00A479E7" w:rsidRPr="00171108" w:rsidRDefault="00A479E7" w:rsidP="00FF1784">
            <w:pPr>
              <w:jc w:val="center"/>
              <w:rPr>
                <w:sz w:val="20"/>
                <w:szCs w:val="20"/>
              </w:rPr>
            </w:pPr>
            <w:r w:rsidRPr="00171108">
              <w:rPr>
                <w:sz w:val="20"/>
                <w:szCs w:val="20"/>
              </w:rPr>
              <w:t>(wersja v.2)</w:t>
            </w:r>
          </w:p>
        </w:tc>
        <w:tc>
          <w:tcPr>
            <w:tcW w:w="1417" w:type="dxa"/>
            <w:vAlign w:val="center"/>
          </w:tcPr>
          <w:p w:rsidR="00A479E7" w:rsidRPr="00171108" w:rsidRDefault="00A479E7" w:rsidP="00FF1784">
            <w:pPr>
              <w:jc w:val="center"/>
              <w:rPr>
                <w:sz w:val="20"/>
                <w:szCs w:val="20"/>
              </w:rPr>
            </w:pPr>
            <w:r w:rsidRPr="00171108">
              <w:rPr>
                <w:sz w:val="20"/>
                <w:szCs w:val="20"/>
              </w:rPr>
              <w:t>Uwagi wykonawcy planu</w:t>
            </w:r>
          </w:p>
        </w:tc>
      </w:tr>
      <w:tr w:rsidR="00A479E7" w:rsidRPr="00171108" w:rsidTr="0025285D">
        <w:trPr>
          <w:trHeight w:val="20"/>
        </w:trPr>
        <w:tc>
          <w:tcPr>
            <w:tcW w:w="375" w:type="dxa"/>
            <w:shd w:val="clear" w:color="auto" w:fill="auto"/>
            <w:vAlign w:val="center"/>
          </w:tcPr>
          <w:p w:rsidR="00A479E7" w:rsidRPr="00171108" w:rsidRDefault="00A479E7" w:rsidP="00FF1784">
            <w:pPr>
              <w:jc w:val="center"/>
              <w:rPr>
                <w:sz w:val="20"/>
                <w:szCs w:val="20"/>
              </w:rPr>
            </w:pPr>
          </w:p>
        </w:tc>
        <w:tc>
          <w:tcPr>
            <w:tcW w:w="1134" w:type="dxa"/>
            <w:vAlign w:val="center"/>
          </w:tcPr>
          <w:p w:rsidR="00A479E7" w:rsidRPr="00171108" w:rsidRDefault="00A479E7" w:rsidP="00FF1784">
            <w:pPr>
              <w:jc w:val="center"/>
              <w:rPr>
                <w:strike/>
                <w:sz w:val="20"/>
                <w:szCs w:val="20"/>
              </w:rPr>
            </w:pPr>
          </w:p>
        </w:tc>
        <w:tc>
          <w:tcPr>
            <w:tcW w:w="1757" w:type="dxa"/>
            <w:shd w:val="clear" w:color="auto" w:fill="auto"/>
            <w:vAlign w:val="center"/>
          </w:tcPr>
          <w:p w:rsidR="00A479E7" w:rsidRPr="00171108" w:rsidRDefault="00A479E7" w:rsidP="00FF1784">
            <w:pPr>
              <w:jc w:val="center"/>
              <w:rPr>
                <w:sz w:val="20"/>
                <w:szCs w:val="20"/>
              </w:rPr>
            </w:pPr>
          </w:p>
        </w:tc>
        <w:tc>
          <w:tcPr>
            <w:tcW w:w="4820" w:type="dxa"/>
            <w:shd w:val="clear" w:color="auto" w:fill="auto"/>
            <w:vAlign w:val="center"/>
          </w:tcPr>
          <w:p w:rsidR="00A479E7" w:rsidRPr="00171108" w:rsidRDefault="00A479E7" w:rsidP="00FF1784">
            <w:pPr>
              <w:jc w:val="center"/>
              <w:rPr>
                <w:sz w:val="20"/>
                <w:szCs w:val="20"/>
              </w:rPr>
            </w:pPr>
          </w:p>
        </w:tc>
        <w:tc>
          <w:tcPr>
            <w:tcW w:w="1276" w:type="dxa"/>
            <w:shd w:val="clear" w:color="auto" w:fill="auto"/>
            <w:vAlign w:val="center"/>
          </w:tcPr>
          <w:p w:rsidR="00A479E7" w:rsidRPr="00171108" w:rsidRDefault="00A479E7" w:rsidP="00FF1784">
            <w:pPr>
              <w:jc w:val="center"/>
              <w:rPr>
                <w:sz w:val="20"/>
                <w:szCs w:val="20"/>
              </w:rPr>
            </w:pPr>
          </w:p>
        </w:tc>
        <w:tc>
          <w:tcPr>
            <w:tcW w:w="1133" w:type="dxa"/>
            <w:vAlign w:val="center"/>
          </w:tcPr>
          <w:p w:rsidR="00A479E7" w:rsidRPr="00171108" w:rsidRDefault="00A479E7" w:rsidP="00FF1784">
            <w:pPr>
              <w:jc w:val="center"/>
              <w:rPr>
                <w:sz w:val="20"/>
                <w:szCs w:val="20"/>
              </w:rPr>
            </w:pPr>
          </w:p>
        </w:tc>
        <w:tc>
          <w:tcPr>
            <w:tcW w:w="3402" w:type="dxa"/>
          </w:tcPr>
          <w:p w:rsidR="00A479E7" w:rsidRPr="00171108" w:rsidRDefault="00A479E7" w:rsidP="00FF1784">
            <w:pPr>
              <w:jc w:val="center"/>
              <w:rPr>
                <w:sz w:val="20"/>
                <w:szCs w:val="20"/>
              </w:rPr>
            </w:pPr>
          </w:p>
        </w:tc>
        <w:tc>
          <w:tcPr>
            <w:tcW w:w="1417" w:type="dxa"/>
            <w:vAlign w:val="center"/>
          </w:tcPr>
          <w:p w:rsidR="00A479E7" w:rsidRPr="00171108" w:rsidRDefault="00A479E7" w:rsidP="00FF1784">
            <w:pPr>
              <w:jc w:val="center"/>
              <w:rPr>
                <w:sz w:val="20"/>
                <w:szCs w:val="20"/>
              </w:rPr>
            </w:pPr>
          </w:p>
        </w:tc>
      </w:tr>
      <w:tr w:rsidR="00E94B30" w:rsidRPr="00171108" w:rsidTr="0025285D">
        <w:trPr>
          <w:trHeight w:val="20"/>
        </w:trPr>
        <w:tc>
          <w:tcPr>
            <w:tcW w:w="375" w:type="dxa"/>
            <w:shd w:val="clear" w:color="auto" w:fill="auto"/>
            <w:vAlign w:val="center"/>
          </w:tcPr>
          <w:p w:rsidR="00E94B30" w:rsidRPr="00171108" w:rsidRDefault="00E94B30" w:rsidP="00E94B30">
            <w:pPr>
              <w:ind w:left="-108" w:right="-108"/>
              <w:jc w:val="center"/>
              <w:rPr>
                <w:sz w:val="20"/>
                <w:szCs w:val="20"/>
              </w:rPr>
            </w:pPr>
            <w:r w:rsidRPr="00171108">
              <w:rPr>
                <w:sz w:val="20"/>
                <w:szCs w:val="20"/>
              </w:rPr>
              <w:t>1.</w:t>
            </w:r>
          </w:p>
        </w:tc>
        <w:tc>
          <w:tcPr>
            <w:tcW w:w="1134" w:type="dxa"/>
            <w:vAlign w:val="center"/>
          </w:tcPr>
          <w:p w:rsidR="00E94B30" w:rsidRPr="00171108" w:rsidRDefault="00E94B30" w:rsidP="00E94B30">
            <w:pPr>
              <w:jc w:val="center"/>
              <w:rPr>
                <w:sz w:val="20"/>
                <w:szCs w:val="20"/>
              </w:rPr>
            </w:pPr>
            <w:r w:rsidRPr="00171108">
              <w:rPr>
                <w:sz w:val="20"/>
                <w:szCs w:val="20"/>
              </w:rPr>
              <w:t>8100.9.7.1</w:t>
            </w:r>
          </w:p>
          <w:p w:rsidR="00E94B30" w:rsidRPr="00171108" w:rsidRDefault="006E30E3" w:rsidP="00E94B30">
            <w:pPr>
              <w:jc w:val="center"/>
              <w:rPr>
                <w:strike/>
                <w:sz w:val="20"/>
                <w:szCs w:val="20"/>
              </w:rPr>
            </w:pPr>
            <w:r w:rsidRPr="00171108">
              <w:rPr>
                <w:sz w:val="20"/>
                <w:szCs w:val="20"/>
              </w:rPr>
              <w:t>28.04.2022 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E94B30" w:rsidRPr="00171108" w:rsidRDefault="00E94B30" w:rsidP="00E94B30">
            <w:pPr>
              <w:jc w:val="left"/>
              <w:rPr>
                <w:sz w:val="20"/>
                <w:szCs w:val="20"/>
              </w:rPr>
            </w:pPr>
            <w:r w:rsidRPr="00171108">
              <w:rPr>
                <w:sz w:val="20"/>
                <w:szCs w:val="20"/>
              </w:rPr>
              <w:t xml:space="preserve">ORLEN Neptun VIII Sp. z </w:t>
            </w:r>
            <w:proofErr w:type="gramStart"/>
            <w:r w:rsidRPr="00171108">
              <w:rPr>
                <w:sz w:val="20"/>
                <w:szCs w:val="20"/>
              </w:rPr>
              <w:t>o .o</w:t>
            </w:r>
            <w:proofErr w:type="gramEnd"/>
            <w:r w:rsidRPr="00171108">
              <w:rPr>
                <w:sz w:val="20"/>
                <w:szCs w:val="20"/>
              </w:rPr>
              <w:t xml:space="preserve">., </w:t>
            </w:r>
            <w:proofErr w:type="gramStart"/>
            <w:r w:rsidRPr="00171108">
              <w:rPr>
                <w:sz w:val="20"/>
                <w:szCs w:val="20"/>
              </w:rPr>
              <w:t>ul</w:t>
            </w:r>
            <w:proofErr w:type="gramEnd"/>
            <w:r w:rsidRPr="00171108">
              <w:rPr>
                <w:sz w:val="20"/>
                <w:szCs w:val="20"/>
              </w:rPr>
              <w:t>. Bielańska 12, 00-085 Warszawa,</w:t>
            </w:r>
          </w:p>
          <w:p w:rsidR="006E30E3" w:rsidRPr="00171108" w:rsidRDefault="006E30E3" w:rsidP="00E94B30">
            <w:pPr>
              <w:jc w:val="left"/>
              <w:rPr>
                <w:sz w:val="20"/>
                <w:szCs w:val="20"/>
              </w:rPr>
            </w:pPr>
          </w:p>
          <w:p w:rsidR="0025285D" w:rsidRPr="00171108" w:rsidRDefault="0025285D" w:rsidP="00E94B30">
            <w:pPr>
              <w:jc w:val="left"/>
              <w:rPr>
                <w:sz w:val="20"/>
                <w:szCs w:val="20"/>
              </w:rPr>
            </w:pPr>
          </w:p>
          <w:p w:rsidR="006E30E3" w:rsidRPr="00171108" w:rsidRDefault="006E30E3" w:rsidP="00E94B30">
            <w:pPr>
              <w:jc w:val="left"/>
              <w:rPr>
                <w:sz w:val="20"/>
                <w:szCs w:val="20"/>
              </w:rPr>
            </w:pPr>
            <w:r w:rsidRPr="00171108">
              <w:rPr>
                <w:sz w:val="20"/>
                <w:szCs w:val="20"/>
              </w:rPr>
              <w:t>27.04.2022</w:t>
            </w:r>
          </w:p>
        </w:tc>
        <w:tc>
          <w:tcPr>
            <w:tcW w:w="4820" w:type="dxa"/>
            <w:shd w:val="clear" w:color="auto" w:fill="auto"/>
            <w:vAlign w:val="center"/>
          </w:tcPr>
          <w:p w:rsidR="00E94B30" w:rsidRPr="00171108" w:rsidRDefault="00575C13" w:rsidP="00E94B30">
            <w:pPr>
              <w:jc w:val="left"/>
              <w:rPr>
                <w:sz w:val="20"/>
                <w:szCs w:val="20"/>
              </w:rPr>
            </w:pPr>
            <w:r w:rsidRPr="00171108">
              <w:rPr>
                <w:sz w:val="20"/>
                <w:szCs w:val="20"/>
              </w:rPr>
              <w:t xml:space="preserve">Niniejszym, wnosimy o poszerzenie projektowanego akwenu LJW.09.I w taki sposób, aby możliwe było wyprowadzenie mocy również z obszarów tzw. projektów II fazy rozwoju </w:t>
            </w:r>
            <w:proofErr w:type="spellStart"/>
            <w:r w:rsidRPr="00171108">
              <w:rPr>
                <w:sz w:val="20"/>
                <w:szCs w:val="20"/>
              </w:rPr>
              <w:t>offshore</w:t>
            </w:r>
            <w:proofErr w:type="spellEnd"/>
            <w:r w:rsidRPr="00171108">
              <w:rPr>
                <w:sz w:val="20"/>
                <w:szCs w:val="20"/>
              </w:rPr>
              <w:t xml:space="preserve"> w szczególności z obszarów: 46.E.1, 60.E.3, 60.E.4 </w:t>
            </w:r>
            <w:proofErr w:type="gramStart"/>
            <w:r w:rsidRPr="00171108">
              <w:rPr>
                <w:sz w:val="20"/>
                <w:szCs w:val="20"/>
              </w:rPr>
              <w:t>oraz</w:t>
            </w:r>
            <w:proofErr w:type="gramEnd"/>
            <w:r w:rsidRPr="00171108">
              <w:rPr>
                <w:sz w:val="20"/>
                <w:szCs w:val="20"/>
              </w:rPr>
              <w:t xml:space="preserve"> 53.E.1 (zdefiniowanych w Ustawie z dnia 17 grudnia 2020 r. o promowaniu wytwarzania energii elektrycznej w morskich farmach </w:t>
            </w:r>
            <w:proofErr w:type="gramStart"/>
            <w:r w:rsidRPr="00171108">
              <w:rPr>
                <w:sz w:val="20"/>
                <w:szCs w:val="20"/>
              </w:rPr>
              <w:t xml:space="preserve">wiatrowych) , </w:t>
            </w:r>
            <w:proofErr w:type="gramEnd"/>
            <w:r w:rsidRPr="00171108">
              <w:rPr>
                <w:sz w:val="20"/>
                <w:szCs w:val="20"/>
              </w:rPr>
              <w:t>lub dopuszczenie funkcji I - Infrastruktura Techniczna w obszarze LJW.10.C.</w:t>
            </w:r>
          </w:p>
        </w:tc>
        <w:tc>
          <w:tcPr>
            <w:tcW w:w="1276" w:type="dxa"/>
            <w:shd w:val="clear" w:color="auto" w:fill="auto"/>
            <w:vAlign w:val="center"/>
          </w:tcPr>
          <w:p w:rsidR="00E94B30" w:rsidRPr="00171108" w:rsidRDefault="00575C13" w:rsidP="00E94B30">
            <w:pPr>
              <w:jc w:val="left"/>
              <w:rPr>
                <w:sz w:val="20"/>
                <w:szCs w:val="20"/>
              </w:rPr>
            </w:pPr>
            <w:r w:rsidRPr="00171108">
              <w:rPr>
                <w:sz w:val="20"/>
                <w:szCs w:val="20"/>
              </w:rPr>
              <w:t>LJW.09.I, LJW.10.C</w:t>
            </w:r>
          </w:p>
        </w:tc>
        <w:tc>
          <w:tcPr>
            <w:tcW w:w="1133" w:type="dxa"/>
            <w:vAlign w:val="center"/>
          </w:tcPr>
          <w:p w:rsidR="00E94B30" w:rsidRPr="00171108" w:rsidRDefault="00E94B30" w:rsidP="00E94B30">
            <w:pPr>
              <w:jc w:val="left"/>
              <w:rPr>
                <w:sz w:val="20"/>
                <w:szCs w:val="20"/>
              </w:rPr>
            </w:pPr>
          </w:p>
        </w:tc>
        <w:tc>
          <w:tcPr>
            <w:tcW w:w="3402" w:type="dxa"/>
            <w:vAlign w:val="center"/>
          </w:tcPr>
          <w:p w:rsidR="00701E1E" w:rsidRPr="00171108" w:rsidRDefault="00890CA2" w:rsidP="00890CA2">
            <w:pPr>
              <w:rPr>
                <w:sz w:val="20"/>
                <w:szCs w:val="20"/>
              </w:rPr>
            </w:pPr>
            <w:r w:rsidRPr="00171108">
              <w:rPr>
                <w:sz w:val="20"/>
                <w:szCs w:val="20"/>
              </w:rPr>
              <w:t>Uwaga częściowo uwzględniona</w:t>
            </w:r>
          </w:p>
          <w:p w:rsidR="00EE57B6" w:rsidRPr="00171108" w:rsidRDefault="00EE57B6" w:rsidP="00890CA2">
            <w:pPr>
              <w:rPr>
                <w:sz w:val="20"/>
                <w:szCs w:val="20"/>
              </w:rPr>
            </w:pPr>
          </w:p>
          <w:p w:rsidR="00890CA2" w:rsidRPr="00171108" w:rsidRDefault="00890CA2" w:rsidP="00C315B0">
            <w:pPr>
              <w:rPr>
                <w:sz w:val="20"/>
                <w:szCs w:val="20"/>
              </w:rPr>
            </w:pPr>
            <w:r w:rsidRPr="00171108">
              <w:rPr>
                <w:sz w:val="20"/>
                <w:szCs w:val="20"/>
              </w:rPr>
              <w:t xml:space="preserve">Dla potrzeb realizacji i eksploatacji obiektów i urządzeń infrastruktury przesyłu energii elektrycznej oraz obiektów i urządzeń infrastruktury łączności, czyli wyprowadzenia mocy z obszarów tzw. projektów II fazy rozwoju </w:t>
            </w:r>
            <w:proofErr w:type="spellStart"/>
            <w:r w:rsidRPr="00171108">
              <w:rPr>
                <w:sz w:val="20"/>
                <w:szCs w:val="20"/>
              </w:rPr>
              <w:t>offshore</w:t>
            </w:r>
            <w:proofErr w:type="spellEnd"/>
            <w:r w:rsidRPr="00171108">
              <w:rPr>
                <w:sz w:val="20"/>
                <w:szCs w:val="20"/>
              </w:rPr>
              <w:t xml:space="preserve"> wyznaczono dodatkowe podakweny: 11.04.I i 12.02.I</w:t>
            </w:r>
            <w:r w:rsidR="00C315B0" w:rsidRPr="00171108">
              <w:rPr>
                <w:sz w:val="20"/>
                <w:szCs w:val="20"/>
              </w:rPr>
              <w:t xml:space="preserve">, które stanowią nowy korytarz infrastrukturalny o szerokości około 1000 m. Poza tym, wydzielone w planie akweny LJW.09.I oraz LJW.13.I zawierają rezerwę przestrzenną na ewentualne przeprowadzenie przewodów infrastruktury technicznej poza obszarami, na których wydane zostały już decyzje lokalizacyjne (pas o szerokości 280 m na </w:t>
            </w:r>
            <w:r w:rsidR="00C315B0" w:rsidRPr="00171108">
              <w:rPr>
                <w:sz w:val="20"/>
                <w:szCs w:val="20"/>
              </w:rPr>
              <w:lastRenderedPageBreak/>
              <w:t>akwenie LJW.09.I oraz 500 m na akwenie LJW.13.I).</w:t>
            </w:r>
          </w:p>
        </w:tc>
        <w:tc>
          <w:tcPr>
            <w:tcW w:w="1417" w:type="dxa"/>
            <w:vAlign w:val="center"/>
          </w:tcPr>
          <w:p w:rsidR="00E94B30" w:rsidRPr="00171108" w:rsidRDefault="00E94B30" w:rsidP="00890CA2">
            <w:pPr>
              <w:rPr>
                <w:sz w:val="20"/>
                <w:szCs w:val="20"/>
              </w:rPr>
            </w:pPr>
          </w:p>
        </w:tc>
      </w:tr>
      <w:tr w:rsidR="00A479E7" w:rsidRPr="00171108" w:rsidTr="0025285D">
        <w:trPr>
          <w:trHeight w:val="20"/>
        </w:trPr>
        <w:tc>
          <w:tcPr>
            <w:tcW w:w="375" w:type="dxa"/>
            <w:shd w:val="clear" w:color="auto" w:fill="auto"/>
            <w:vAlign w:val="center"/>
          </w:tcPr>
          <w:p w:rsidR="00A479E7" w:rsidRPr="00171108" w:rsidRDefault="00A479E7" w:rsidP="00FF1784">
            <w:pPr>
              <w:ind w:left="-108" w:right="-108"/>
              <w:jc w:val="center"/>
              <w:rPr>
                <w:sz w:val="20"/>
                <w:szCs w:val="20"/>
              </w:rPr>
            </w:pPr>
            <w:r w:rsidRPr="00171108">
              <w:rPr>
                <w:sz w:val="20"/>
                <w:szCs w:val="20"/>
              </w:rPr>
              <w:lastRenderedPageBreak/>
              <w:t>2.</w:t>
            </w:r>
            <w:r w:rsidR="00575C13" w:rsidRPr="00171108">
              <w:rPr>
                <w:sz w:val="20"/>
                <w:szCs w:val="20"/>
              </w:rPr>
              <w:t>1.</w:t>
            </w:r>
          </w:p>
        </w:tc>
        <w:tc>
          <w:tcPr>
            <w:tcW w:w="1134" w:type="dxa"/>
            <w:vAlign w:val="center"/>
          </w:tcPr>
          <w:p w:rsidR="00E94B30" w:rsidRPr="00171108" w:rsidRDefault="00E94B30" w:rsidP="00E94B30">
            <w:pPr>
              <w:jc w:val="center"/>
              <w:rPr>
                <w:sz w:val="20"/>
                <w:szCs w:val="20"/>
              </w:rPr>
            </w:pPr>
            <w:r w:rsidRPr="00171108">
              <w:rPr>
                <w:sz w:val="20"/>
                <w:szCs w:val="20"/>
              </w:rPr>
              <w:t>8100.9.7.2</w:t>
            </w:r>
          </w:p>
          <w:p w:rsidR="00A479E7" w:rsidRPr="00171108" w:rsidRDefault="00890CA2" w:rsidP="00E94B30">
            <w:pPr>
              <w:jc w:val="center"/>
              <w:rPr>
                <w:strike/>
                <w:sz w:val="20"/>
                <w:szCs w:val="20"/>
              </w:rPr>
            </w:pPr>
            <w:r w:rsidRPr="00171108">
              <w:rPr>
                <w:sz w:val="20"/>
                <w:szCs w:val="20"/>
              </w:rPr>
              <w:t>10.05.2022 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25285D" w:rsidRPr="00171108" w:rsidRDefault="00E94B30" w:rsidP="00FF1784">
            <w:pPr>
              <w:jc w:val="left"/>
              <w:rPr>
                <w:sz w:val="20"/>
                <w:szCs w:val="20"/>
              </w:rPr>
            </w:pPr>
            <w:r w:rsidRPr="00171108">
              <w:rPr>
                <w:sz w:val="20"/>
                <w:szCs w:val="20"/>
              </w:rPr>
              <w:t>Polskie Elektrownie Jądrowe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ul</w:t>
            </w:r>
            <w:proofErr w:type="gramEnd"/>
            <w:r w:rsidRPr="00171108">
              <w:rPr>
                <w:sz w:val="20"/>
                <w:szCs w:val="20"/>
              </w:rPr>
              <w:t xml:space="preserve">. Mokotowska 49, 00-542 Warszawa, </w:t>
            </w:r>
          </w:p>
          <w:p w:rsidR="0025285D" w:rsidRPr="00171108" w:rsidRDefault="0025285D" w:rsidP="00FF1784">
            <w:pPr>
              <w:jc w:val="left"/>
              <w:rPr>
                <w:sz w:val="20"/>
                <w:szCs w:val="20"/>
              </w:rPr>
            </w:pPr>
          </w:p>
          <w:p w:rsidR="00A479E7" w:rsidRPr="00171108" w:rsidRDefault="00E94B30" w:rsidP="00FF1784">
            <w:pPr>
              <w:jc w:val="left"/>
              <w:rPr>
                <w:sz w:val="20"/>
                <w:szCs w:val="20"/>
              </w:rPr>
            </w:pPr>
            <w:r w:rsidRPr="00171108">
              <w:rPr>
                <w:sz w:val="20"/>
                <w:szCs w:val="20"/>
              </w:rPr>
              <w:t xml:space="preserve">06.05.2022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575C13" w:rsidRPr="00171108" w:rsidRDefault="00575C13" w:rsidP="00575C13">
            <w:pPr>
              <w:jc w:val="left"/>
              <w:rPr>
                <w:sz w:val="20"/>
                <w:szCs w:val="20"/>
              </w:rPr>
            </w:pPr>
            <w:proofErr w:type="gramStart"/>
            <w:r w:rsidRPr="00171108">
              <w:rPr>
                <w:sz w:val="20"/>
                <w:szCs w:val="20"/>
              </w:rPr>
              <w:t>dodanie</w:t>
            </w:r>
            <w:proofErr w:type="gramEnd"/>
            <w:r w:rsidRPr="00171108">
              <w:rPr>
                <w:sz w:val="20"/>
                <w:szCs w:val="20"/>
              </w:rPr>
              <w:t xml:space="preserve"> zapisu:</w:t>
            </w:r>
          </w:p>
          <w:p w:rsidR="00A479E7" w:rsidRPr="00171108" w:rsidRDefault="00575C13" w:rsidP="00346AF4">
            <w:pPr>
              <w:jc w:val="left"/>
              <w:rPr>
                <w:i/>
                <w:sz w:val="20"/>
                <w:szCs w:val="20"/>
              </w:rPr>
            </w:pPr>
            <w:r w:rsidRPr="00171108">
              <w:rPr>
                <w:i/>
                <w:sz w:val="20"/>
                <w:szCs w:val="20"/>
              </w:rPr>
              <w:t xml:space="preserve">"warunkiem korzystania z części akwenu, w </w:t>
            </w:r>
            <w:proofErr w:type="gramStart"/>
            <w:r w:rsidRPr="00171108">
              <w:rPr>
                <w:i/>
                <w:sz w:val="20"/>
                <w:szCs w:val="20"/>
              </w:rPr>
              <w:t>obrębie których</w:t>
            </w:r>
            <w:proofErr w:type="gramEnd"/>
            <w:r w:rsidRPr="00171108">
              <w:rPr>
                <w:i/>
                <w:sz w:val="20"/>
                <w:szCs w:val="20"/>
              </w:rPr>
              <w:t xml:space="preserve"> nie będzie realizowane i eksploatowane (w zasięgu strefy mieszania wód chłodniczych} przedsięwzięcie, o którym mowa w ust. 8 karty akwenu </w:t>
            </w:r>
            <w:r w:rsidR="00346AF4" w:rsidRPr="00171108">
              <w:rPr>
                <w:i/>
                <w:sz w:val="20"/>
                <w:szCs w:val="20"/>
              </w:rPr>
              <w:t>LJW</w:t>
            </w:r>
            <w:r w:rsidRPr="00171108">
              <w:rPr>
                <w:i/>
                <w:sz w:val="20"/>
                <w:szCs w:val="20"/>
              </w:rPr>
              <w:t>.[</w:t>
            </w:r>
            <w:proofErr w:type="gramStart"/>
            <w:r w:rsidRPr="00171108">
              <w:rPr>
                <w:i/>
                <w:sz w:val="20"/>
                <w:szCs w:val="20"/>
              </w:rPr>
              <w:t>zamiennie</w:t>
            </w:r>
            <w:proofErr w:type="gramEnd"/>
            <w:r w:rsidRPr="00171108">
              <w:rPr>
                <w:i/>
                <w:sz w:val="20"/>
                <w:szCs w:val="20"/>
              </w:rPr>
              <w:t>: 07, 08, 11, 12].</w:t>
            </w:r>
            <w:proofErr w:type="spellStart"/>
            <w:proofErr w:type="gramStart"/>
            <w:r w:rsidRPr="00171108">
              <w:rPr>
                <w:i/>
                <w:sz w:val="20"/>
                <w:szCs w:val="20"/>
              </w:rPr>
              <w:t>le</w:t>
            </w:r>
            <w:proofErr w:type="spellEnd"/>
            <w:proofErr w:type="gramEnd"/>
            <w:r w:rsidRPr="00171108">
              <w:rPr>
                <w:i/>
                <w:sz w:val="20"/>
                <w:szCs w:val="20"/>
              </w:rPr>
              <w:t>, jest stosowanie rozwiązań niezagrażających potencjalnie korzystnym warunkom odbycia się skutecznego tarła ryb gatunków poławianych komercyjnie, realizowanych przy użyciu metod, które nie niszczą siedliska i substratu tortowego, nie powodują wysokiej śmiertelności ikry lub larw (np. ekspozycja na nadmierny hałas, wibracje, koncentracje zawiesiny i szkodliwych substancji chemicznych, zmniejszenie stężenia tlenu) lub są prowadzone poza okresem tarła i rozwoju larw, a po zakończeniu prac warunki fizykochemiczne tarliska zostaną odtworzone przed kolejnym okresem tarła;".</w:t>
            </w:r>
          </w:p>
        </w:tc>
        <w:tc>
          <w:tcPr>
            <w:tcW w:w="1276" w:type="dxa"/>
            <w:shd w:val="clear" w:color="auto" w:fill="auto"/>
            <w:vAlign w:val="center"/>
          </w:tcPr>
          <w:p w:rsidR="00A479E7" w:rsidRPr="00171108" w:rsidRDefault="00575C13" w:rsidP="00FF1784">
            <w:pPr>
              <w:jc w:val="left"/>
              <w:rPr>
                <w:sz w:val="20"/>
                <w:szCs w:val="20"/>
              </w:rPr>
            </w:pPr>
            <w:r w:rsidRPr="00171108">
              <w:rPr>
                <w:sz w:val="20"/>
                <w:szCs w:val="20"/>
              </w:rPr>
              <w:t>LJW.07.Ie, LJW.08.Ie, LJW.11.Ie, LJW.12.Ie</w:t>
            </w:r>
          </w:p>
        </w:tc>
        <w:tc>
          <w:tcPr>
            <w:tcW w:w="1133" w:type="dxa"/>
            <w:vAlign w:val="center"/>
          </w:tcPr>
          <w:p w:rsidR="00A479E7" w:rsidRPr="00171108" w:rsidRDefault="00A479E7" w:rsidP="00FF1784">
            <w:pPr>
              <w:jc w:val="left"/>
              <w:rPr>
                <w:sz w:val="20"/>
                <w:szCs w:val="20"/>
              </w:rPr>
            </w:pPr>
          </w:p>
        </w:tc>
        <w:tc>
          <w:tcPr>
            <w:tcW w:w="3402" w:type="dxa"/>
            <w:vAlign w:val="center"/>
          </w:tcPr>
          <w:p w:rsidR="00A479E7" w:rsidRPr="00171108" w:rsidRDefault="00FB67B3" w:rsidP="00FB67B3">
            <w:pPr>
              <w:jc w:val="left"/>
              <w:rPr>
                <w:sz w:val="20"/>
                <w:szCs w:val="20"/>
              </w:rPr>
            </w:pPr>
            <w:r w:rsidRPr="00171108">
              <w:rPr>
                <w:sz w:val="20"/>
                <w:szCs w:val="20"/>
              </w:rPr>
              <w:t>Uwaga uwzględniona</w:t>
            </w:r>
          </w:p>
        </w:tc>
        <w:tc>
          <w:tcPr>
            <w:tcW w:w="1417" w:type="dxa"/>
            <w:vAlign w:val="center"/>
          </w:tcPr>
          <w:p w:rsidR="00A479E7" w:rsidRPr="00171108" w:rsidRDefault="00A479E7" w:rsidP="00FF1784">
            <w:pPr>
              <w:jc w:val="left"/>
              <w:rPr>
                <w:sz w:val="20"/>
                <w:szCs w:val="20"/>
              </w:rPr>
            </w:pPr>
          </w:p>
        </w:tc>
      </w:tr>
      <w:tr w:rsidR="00575C13" w:rsidRPr="00171108" w:rsidTr="0025285D">
        <w:trPr>
          <w:trHeight w:val="20"/>
        </w:trPr>
        <w:tc>
          <w:tcPr>
            <w:tcW w:w="375" w:type="dxa"/>
            <w:shd w:val="clear" w:color="auto" w:fill="auto"/>
            <w:vAlign w:val="center"/>
          </w:tcPr>
          <w:p w:rsidR="00575C13" w:rsidRPr="00171108" w:rsidRDefault="00575C13" w:rsidP="00575C13">
            <w:pPr>
              <w:ind w:left="-108" w:right="-108"/>
              <w:jc w:val="center"/>
              <w:rPr>
                <w:sz w:val="20"/>
                <w:szCs w:val="20"/>
              </w:rPr>
            </w:pPr>
            <w:r w:rsidRPr="00171108">
              <w:rPr>
                <w:sz w:val="20"/>
                <w:szCs w:val="20"/>
              </w:rPr>
              <w:t>2.2.</w:t>
            </w:r>
          </w:p>
        </w:tc>
        <w:tc>
          <w:tcPr>
            <w:tcW w:w="1134" w:type="dxa"/>
            <w:vAlign w:val="center"/>
          </w:tcPr>
          <w:p w:rsidR="00890CA2" w:rsidRPr="00171108" w:rsidRDefault="00890CA2" w:rsidP="00890CA2">
            <w:pPr>
              <w:jc w:val="center"/>
              <w:rPr>
                <w:sz w:val="20"/>
                <w:szCs w:val="20"/>
              </w:rPr>
            </w:pPr>
            <w:r w:rsidRPr="00171108">
              <w:rPr>
                <w:sz w:val="20"/>
                <w:szCs w:val="20"/>
              </w:rPr>
              <w:t>8100.9.7.2</w:t>
            </w:r>
          </w:p>
          <w:p w:rsidR="00575C13" w:rsidRPr="00171108" w:rsidRDefault="00890CA2" w:rsidP="00890CA2">
            <w:pPr>
              <w:jc w:val="center"/>
              <w:rPr>
                <w:strike/>
                <w:sz w:val="20"/>
                <w:szCs w:val="20"/>
              </w:rPr>
            </w:pPr>
            <w:r w:rsidRPr="00171108">
              <w:rPr>
                <w:sz w:val="20"/>
                <w:szCs w:val="20"/>
              </w:rPr>
              <w:t>10.05.2022 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25285D" w:rsidRPr="00171108" w:rsidRDefault="00575C13" w:rsidP="00575C13">
            <w:pPr>
              <w:jc w:val="left"/>
              <w:rPr>
                <w:sz w:val="20"/>
                <w:szCs w:val="20"/>
              </w:rPr>
            </w:pPr>
            <w:r w:rsidRPr="00171108">
              <w:rPr>
                <w:sz w:val="20"/>
                <w:szCs w:val="20"/>
              </w:rPr>
              <w:t>Polskie Elektrownie Jądrowe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ul</w:t>
            </w:r>
            <w:proofErr w:type="gramEnd"/>
            <w:r w:rsidRPr="00171108">
              <w:rPr>
                <w:sz w:val="20"/>
                <w:szCs w:val="20"/>
              </w:rPr>
              <w:t xml:space="preserve">. Mokotowska 49, 00-542 Warszawa, </w:t>
            </w:r>
          </w:p>
          <w:p w:rsidR="0025285D" w:rsidRPr="00171108" w:rsidRDefault="0025285D" w:rsidP="00575C13">
            <w:pPr>
              <w:jc w:val="left"/>
              <w:rPr>
                <w:sz w:val="20"/>
                <w:szCs w:val="20"/>
              </w:rPr>
            </w:pPr>
          </w:p>
          <w:p w:rsidR="00575C13" w:rsidRPr="00171108" w:rsidRDefault="00575C13" w:rsidP="00575C13">
            <w:pPr>
              <w:jc w:val="left"/>
              <w:rPr>
                <w:sz w:val="20"/>
                <w:szCs w:val="20"/>
              </w:rPr>
            </w:pPr>
            <w:r w:rsidRPr="00171108">
              <w:rPr>
                <w:sz w:val="20"/>
                <w:szCs w:val="20"/>
              </w:rPr>
              <w:t xml:space="preserve">06.05.2022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9472CB" w:rsidRPr="00171108" w:rsidRDefault="009472CB" w:rsidP="009472CB">
            <w:pPr>
              <w:jc w:val="left"/>
              <w:rPr>
                <w:sz w:val="20"/>
                <w:szCs w:val="20"/>
              </w:rPr>
            </w:pPr>
            <w:r w:rsidRPr="00171108">
              <w:rPr>
                <w:sz w:val="20"/>
                <w:szCs w:val="20"/>
              </w:rPr>
              <w:t>§ 23a i § 27b; Ustęp 10 - Ustalenia wiążące samorządy województwa oraz gminy. Proponowana zmiana: usunięcie podpunktu b):</w:t>
            </w:r>
          </w:p>
          <w:p w:rsidR="009472CB" w:rsidRPr="00171108" w:rsidRDefault="009472CB" w:rsidP="009472CB">
            <w:pPr>
              <w:jc w:val="left"/>
              <w:rPr>
                <w:i/>
                <w:sz w:val="20"/>
                <w:szCs w:val="20"/>
              </w:rPr>
            </w:pPr>
            <w:r w:rsidRPr="00171108">
              <w:rPr>
                <w:i/>
                <w:sz w:val="20"/>
                <w:szCs w:val="20"/>
              </w:rPr>
              <w:t>„w dokumentach planistycznych sporządzanych przez Wójta Gminy Choczewo tj. studium uwarunkowań i kierunków zagospodarowania przestrzennego gminy oraz miejscowym planie zagospodarowania przestrzennego należy uwzględnić rozwiązania:</w:t>
            </w:r>
          </w:p>
          <w:p w:rsidR="009472CB" w:rsidRPr="00171108" w:rsidRDefault="009472CB" w:rsidP="009472CB">
            <w:pPr>
              <w:jc w:val="left"/>
              <w:rPr>
                <w:i/>
                <w:sz w:val="20"/>
                <w:szCs w:val="20"/>
              </w:rPr>
            </w:pPr>
            <w:proofErr w:type="gramStart"/>
            <w:r w:rsidRPr="00171108">
              <w:rPr>
                <w:i/>
                <w:sz w:val="20"/>
                <w:szCs w:val="20"/>
              </w:rPr>
              <w:t>a</w:t>
            </w:r>
            <w:proofErr w:type="gramEnd"/>
            <w:r w:rsidRPr="00171108">
              <w:rPr>
                <w:i/>
                <w:sz w:val="20"/>
                <w:szCs w:val="20"/>
              </w:rPr>
              <w:t>) zapewniające możliwość realizacji inwestycji celu publicznego, o której mowa w ust.8,</w:t>
            </w:r>
          </w:p>
          <w:p w:rsidR="00575C13" w:rsidRPr="00171108" w:rsidRDefault="009472CB" w:rsidP="000435F9">
            <w:pPr>
              <w:jc w:val="left"/>
              <w:rPr>
                <w:i/>
                <w:strike/>
                <w:sz w:val="20"/>
                <w:szCs w:val="20"/>
              </w:rPr>
            </w:pPr>
            <w:r w:rsidRPr="00171108">
              <w:rPr>
                <w:i/>
                <w:strike/>
                <w:sz w:val="20"/>
                <w:szCs w:val="20"/>
              </w:rPr>
              <w:t xml:space="preserve">b) ograniczające zagospodarowanie i użytkowanie plaży do sposobów niezagrażających: stanowiskom lęgowym gatunku chronionego jakim jest sieweczka </w:t>
            </w:r>
            <w:proofErr w:type="spellStart"/>
            <w:r w:rsidRPr="00171108">
              <w:rPr>
                <w:i/>
                <w:strike/>
                <w:sz w:val="20"/>
                <w:szCs w:val="20"/>
              </w:rPr>
              <w:t>obrożna</w:t>
            </w:r>
            <w:proofErr w:type="spellEnd"/>
            <w:r w:rsidRPr="00171108">
              <w:rPr>
                <w:i/>
                <w:strike/>
                <w:sz w:val="20"/>
                <w:szCs w:val="20"/>
              </w:rPr>
              <w:t xml:space="preserve"> w rejonie ich </w:t>
            </w:r>
            <w:proofErr w:type="gramStart"/>
            <w:r w:rsidRPr="00171108">
              <w:rPr>
                <w:i/>
                <w:strike/>
                <w:sz w:val="20"/>
                <w:szCs w:val="20"/>
              </w:rPr>
              <w:t>występowania,</w:t>
            </w:r>
            <w:r w:rsidR="000435F9" w:rsidRPr="00171108">
              <w:rPr>
                <w:i/>
                <w:strike/>
                <w:sz w:val="20"/>
                <w:szCs w:val="20"/>
              </w:rPr>
              <w:t xml:space="preserve"> </w:t>
            </w:r>
            <w:r w:rsidRPr="00171108">
              <w:rPr>
                <w:i/>
                <w:strike/>
                <w:sz w:val="20"/>
                <w:szCs w:val="20"/>
              </w:rPr>
              <w:t xml:space="preserve"> miejscom</w:t>
            </w:r>
            <w:proofErr w:type="gramEnd"/>
            <w:r w:rsidRPr="00171108">
              <w:rPr>
                <w:i/>
                <w:strike/>
                <w:sz w:val="20"/>
                <w:szCs w:val="20"/>
              </w:rPr>
              <w:t xml:space="preserve"> występowania w strefie plaży gatunku </w:t>
            </w:r>
            <w:proofErr w:type="spellStart"/>
            <w:r w:rsidRPr="00171108">
              <w:rPr>
                <w:i/>
                <w:strike/>
                <w:sz w:val="20"/>
                <w:szCs w:val="20"/>
              </w:rPr>
              <w:t>chronionego—zmieraczka</w:t>
            </w:r>
            <w:proofErr w:type="spellEnd"/>
            <w:r w:rsidRPr="00171108">
              <w:rPr>
                <w:i/>
                <w:strike/>
                <w:sz w:val="20"/>
                <w:szCs w:val="20"/>
              </w:rPr>
              <w:t xml:space="preserve"> plażowego oraz siedliska kidziny"</w:t>
            </w:r>
          </w:p>
        </w:tc>
        <w:tc>
          <w:tcPr>
            <w:tcW w:w="1276" w:type="dxa"/>
            <w:shd w:val="clear" w:color="auto" w:fill="auto"/>
            <w:vAlign w:val="center"/>
          </w:tcPr>
          <w:p w:rsidR="00575C13" w:rsidRPr="00171108" w:rsidRDefault="009472CB" w:rsidP="009472CB">
            <w:pPr>
              <w:jc w:val="left"/>
              <w:rPr>
                <w:sz w:val="20"/>
                <w:szCs w:val="20"/>
              </w:rPr>
            </w:pPr>
            <w:r w:rsidRPr="00171108">
              <w:rPr>
                <w:sz w:val="20"/>
                <w:szCs w:val="20"/>
              </w:rPr>
              <w:t>LJW.07.Ie, LJW.11.Ie</w:t>
            </w:r>
          </w:p>
        </w:tc>
        <w:tc>
          <w:tcPr>
            <w:tcW w:w="1133" w:type="dxa"/>
            <w:vAlign w:val="center"/>
          </w:tcPr>
          <w:p w:rsidR="00575C13" w:rsidRPr="00171108" w:rsidRDefault="00575C13" w:rsidP="00575C13">
            <w:pPr>
              <w:jc w:val="left"/>
              <w:rPr>
                <w:sz w:val="20"/>
                <w:szCs w:val="20"/>
              </w:rPr>
            </w:pPr>
          </w:p>
        </w:tc>
        <w:tc>
          <w:tcPr>
            <w:tcW w:w="3402" w:type="dxa"/>
            <w:vAlign w:val="center"/>
          </w:tcPr>
          <w:p w:rsidR="00CE6AA3" w:rsidRPr="00171108" w:rsidRDefault="00CE6AA3" w:rsidP="00466A92">
            <w:pPr>
              <w:jc w:val="left"/>
              <w:rPr>
                <w:sz w:val="20"/>
                <w:szCs w:val="20"/>
              </w:rPr>
            </w:pPr>
            <w:r w:rsidRPr="00171108">
              <w:rPr>
                <w:sz w:val="20"/>
                <w:szCs w:val="20"/>
              </w:rPr>
              <w:t>Uwaga uwzględniona</w:t>
            </w:r>
          </w:p>
        </w:tc>
        <w:tc>
          <w:tcPr>
            <w:tcW w:w="1417" w:type="dxa"/>
            <w:vAlign w:val="center"/>
          </w:tcPr>
          <w:p w:rsidR="00575C13" w:rsidRPr="00171108" w:rsidRDefault="00575C13" w:rsidP="00575C13">
            <w:pPr>
              <w:jc w:val="left"/>
              <w:rPr>
                <w:sz w:val="20"/>
                <w:szCs w:val="20"/>
              </w:rPr>
            </w:pPr>
          </w:p>
        </w:tc>
      </w:tr>
      <w:tr w:rsidR="00CE6AA3" w:rsidRPr="00171108" w:rsidTr="0025285D">
        <w:trPr>
          <w:trHeight w:val="20"/>
        </w:trPr>
        <w:tc>
          <w:tcPr>
            <w:tcW w:w="375" w:type="dxa"/>
            <w:shd w:val="clear" w:color="auto" w:fill="auto"/>
            <w:vAlign w:val="center"/>
          </w:tcPr>
          <w:p w:rsidR="00CE6AA3" w:rsidRPr="00171108" w:rsidRDefault="00CE6AA3" w:rsidP="00CE6AA3">
            <w:pPr>
              <w:ind w:left="-108" w:right="-108"/>
              <w:jc w:val="center"/>
              <w:rPr>
                <w:sz w:val="20"/>
                <w:szCs w:val="20"/>
              </w:rPr>
            </w:pPr>
            <w:r w:rsidRPr="00171108">
              <w:rPr>
                <w:sz w:val="20"/>
                <w:szCs w:val="20"/>
              </w:rPr>
              <w:t>2.3.</w:t>
            </w:r>
          </w:p>
        </w:tc>
        <w:tc>
          <w:tcPr>
            <w:tcW w:w="1134" w:type="dxa"/>
            <w:vAlign w:val="center"/>
          </w:tcPr>
          <w:p w:rsidR="00890CA2" w:rsidRPr="00171108" w:rsidRDefault="00890CA2" w:rsidP="00890CA2">
            <w:pPr>
              <w:jc w:val="center"/>
              <w:rPr>
                <w:sz w:val="20"/>
                <w:szCs w:val="20"/>
              </w:rPr>
            </w:pPr>
            <w:r w:rsidRPr="00171108">
              <w:rPr>
                <w:sz w:val="20"/>
                <w:szCs w:val="20"/>
              </w:rPr>
              <w:t>8100.9.7.2</w:t>
            </w:r>
          </w:p>
          <w:p w:rsidR="00CE6AA3" w:rsidRPr="00171108" w:rsidRDefault="00890CA2" w:rsidP="00890CA2">
            <w:pPr>
              <w:jc w:val="center"/>
              <w:rPr>
                <w:strike/>
                <w:sz w:val="20"/>
                <w:szCs w:val="20"/>
              </w:rPr>
            </w:pPr>
            <w:r w:rsidRPr="00171108">
              <w:rPr>
                <w:sz w:val="20"/>
                <w:szCs w:val="20"/>
              </w:rPr>
              <w:t>10.05.2022 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25285D" w:rsidRPr="00171108" w:rsidRDefault="00CE6AA3" w:rsidP="00CE6AA3">
            <w:pPr>
              <w:jc w:val="left"/>
              <w:rPr>
                <w:sz w:val="20"/>
                <w:szCs w:val="20"/>
              </w:rPr>
            </w:pPr>
            <w:r w:rsidRPr="00171108">
              <w:rPr>
                <w:sz w:val="20"/>
                <w:szCs w:val="20"/>
              </w:rPr>
              <w:t>Polskie Elektrownie Jądrowe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ul</w:t>
            </w:r>
            <w:proofErr w:type="gramEnd"/>
            <w:r w:rsidRPr="00171108">
              <w:rPr>
                <w:sz w:val="20"/>
                <w:szCs w:val="20"/>
              </w:rPr>
              <w:t xml:space="preserve">. Mokotowska 49, 00-542 Warszawa, </w:t>
            </w:r>
          </w:p>
          <w:p w:rsidR="0025285D" w:rsidRPr="00171108" w:rsidRDefault="0025285D" w:rsidP="00CE6AA3">
            <w:pPr>
              <w:jc w:val="left"/>
              <w:rPr>
                <w:sz w:val="20"/>
                <w:szCs w:val="20"/>
              </w:rPr>
            </w:pPr>
          </w:p>
          <w:p w:rsidR="00CE6AA3" w:rsidRPr="00171108" w:rsidRDefault="00CE6AA3" w:rsidP="00CE6AA3">
            <w:pPr>
              <w:jc w:val="left"/>
              <w:rPr>
                <w:sz w:val="20"/>
                <w:szCs w:val="20"/>
              </w:rPr>
            </w:pPr>
            <w:r w:rsidRPr="00171108">
              <w:rPr>
                <w:sz w:val="20"/>
                <w:szCs w:val="20"/>
              </w:rPr>
              <w:t xml:space="preserve">06.05.2022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CE6AA3" w:rsidRPr="00171108" w:rsidRDefault="00CE6AA3" w:rsidP="00CE6AA3">
            <w:pPr>
              <w:jc w:val="left"/>
              <w:rPr>
                <w:sz w:val="20"/>
                <w:szCs w:val="20"/>
              </w:rPr>
            </w:pPr>
            <w:proofErr w:type="gramStart"/>
            <w:r w:rsidRPr="00171108">
              <w:rPr>
                <w:sz w:val="20"/>
                <w:szCs w:val="20"/>
              </w:rPr>
              <w:t>oraz</w:t>
            </w:r>
            <w:proofErr w:type="gramEnd"/>
            <w:r w:rsidRPr="00171108">
              <w:rPr>
                <w:sz w:val="20"/>
                <w:szCs w:val="20"/>
              </w:rPr>
              <w:t xml:space="preserve"> dodanie w § 23a: Ustępie 12 - Szczególnie istotne uwarunkowania dotyczące akwenu, zapisu:</w:t>
            </w:r>
          </w:p>
          <w:p w:rsidR="00CE6AA3" w:rsidRPr="00171108" w:rsidRDefault="00CE6AA3" w:rsidP="00CE6AA3">
            <w:pPr>
              <w:jc w:val="left"/>
              <w:rPr>
                <w:i/>
                <w:sz w:val="20"/>
                <w:szCs w:val="20"/>
              </w:rPr>
            </w:pPr>
            <w:r w:rsidRPr="00171108">
              <w:rPr>
                <w:i/>
                <w:sz w:val="20"/>
                <w:szCs w:val="20"/>
              </w:rPr>
              <w:t xml:space="preserve">„a) w granicach akwenu należy prowadzić zagospodarowanie terenu w sposób </w:t>
            </w:r>
            <w:proofErr w:type="spellStart"/>
            <w:r w:rsidRPr="00171108">
              <w:rPr>
                <w:i/>
                <w:sz w:val="20"/>
                <w:szCs w:val="20"/>
              </w:rPr>
              <w:t>niezagrażaiący</w:t>
            </w:r>
            <w:proofErr w:type="spellEnd"/>
            <w:r w:rsidRPr="00171108">
              <w:rPr>
                <w:i/>
                <w:sz w:val="20"/>
                <w:szCs w:val="20"/>
              </w:rPr>
              <w:t xml:space="preserve"> bezpośrednio:</w:t>
            </w:r>
          </w:p>
          <w:p w:rsidR="00CE6AA3" w:rsidRPr="00171108" w:rsidRDefault="00CE6AA3" w:rsidP="00CE6AA3">
            <w:pPr>
              <w:jc w:val="left"/>
              <w:rPr>
                <w:i/>
                <w:sz w:val="20"/>
                <w:szCs w:val="20"/>
              </w:rPr>
            </w:pPr>
            <w:r w:rsidRPr="00171108">
              <w:rPr>
                <w:i/>
                <w:sz w:val="20"/>
                <w:szCs w:val="20"/>
              </w:rPr>
              <w:t xml:space="preserve">- stanowiskom lęgowym gatunku </w:t>
            </w:r>
            <w:proofErr w:type="gramStart"/>
            <w:r w:rsidRPr="00171108">
              <w:rPr>
                <w:i/>
                <w:sz w:val="20"/>
                <w:szCs w:val="20"/>
              </w:rPr>
              <w:t>chronionego jakim</w:t>
            </w:r>
            <w:proofErr w:type="gramEnd"/>
            <w:r w:rsidRPr="00171108">
              <w:rPr>
                <w:i/>
                <w:sz w:val="20"/>
                <w:szCs w:val="20"/>
              </w:rPr>
              <w:t xml:space="preserve"> jest sieweczka </w:t>
            </w:r>
            <w:proofErr w:type="spellStart"/>
            <w:r w:rsidRPr="00171108">
              <w:rPr>
                <w:i/>
                <w:sz w:val="20"/>
                <w:szCs w:val="20"/>
              </w:rPr>
              <w:t>obrożna</w:t>
            </w:r>
            <w:proofErr w:type="spellEnd"/>
            <w:r w:rsidRPr="00171108">
              <w:rPr>
                <w:i/>
                <w:sz w:val="20"/>
                <w:szCs w:val="20"/>
              </w:rPr>
              <w:t xml:space="preserve"> w rejonie ich występowania (planowane prace powinny być poprzedzone nadzorem ornitologicznym w celu potwierdzenia występowania sieweczki w obszarze),</w:t>
            </w:r>
          </w:p>
          <w:p w:rsidR="00CE6AA3" w:rsidRPr="00171108" w:rsidRDefault="00CE6AA3" w:rsidP="00CE6AA3">
            <w:pPr>
              <w:jc w:val="left"/>
              <w:rPr>
                <w:sz w:val="20"/>
                <w:szCs w:val="20"/>
              </w:rPr>
            </w:pPr>
            <w:r w:rsidRPr="00171108">
              <w:rPr>
                <w:i/>
                <w:sz w:val="20"/>
                <w:szCs w:val="20"/>
              </w:rPr>
              <w:t>- miejscom występowania gatunku chronionego - zmieraczka plażowego oraz siedliska kidzina (planowane prace powinny być poprzedzone nadzorem przyrodniczym w celu potwierdzenia występowania zmieraczka i kidziny w obszarze).”</w:t>
            </w:r>
          </w:p>
        </w:tc>
        <w:tc>
          <w:tcPr>
            <w:tcW w:w="1276" w:type="dxa"/>
            <w:shd w:val="clear" w:color="auto" w:fill="auto"/>
            <w:vAlign w:val="center"/>
          </w:tcPr>
          <w:p w:rsidR="00CE6AA3" w:rsidRPr="00171108" w:rsidRDefault="00CE6AA3" w:rsidP="009472CB">
            <w:pPr>
              <w:jc w:val="left"/>
              <w:rPr>
                <w:sz w:val="20"/>
                <w:szCs w:val="20"/>
              </w:rPr>
            </w:pPr>
            <w:r w:rsidRPr="00171108">
              <w:rPr>
                <w:sz w:val="20"/>
                <w:szCs w:val="20"/>
              </w:rPr>
              <w:t>LJW.07.Ie,</w:t>
            </w:r>
          </w:p>
        </w:tc>
        <w:tc>
          <w:tcPr>
            <w:tcW w:w="1133" w:type="dxa"/>
            <w:vAlign w:val="center"/>
          </w:tcPr>
          <w:p w:rsidR="00CE6AA3" w:rsidRPr="00171108" w:rsidRDefault="00CE6AA3" w:rsidP="00575C13">
            <w:pPr>
              <w:jc w:val="left"/>
              <w:rPr>
                <w:sz w:val="20"/>
                <w:szCs w:val="20"/>
              </w:rPr>
            </w:pPr>
          </w:p>
        </w:tc>
        <w:tc>
          <w:tcPr>
            <w:tcW w:w="3402" w:type="dxa"/>
            <w:vAlign w:val="center"/>
          </w:tcPr>
          <w:p w:rsidR="00CE6AA3" w:rsidRPr="00171108" w:rsidRDefault="00CE6AA3" w:rsidP="00CE6AA3">
            <w:pPr>
              <w:jc w:val="left"/>
              <w:rPr>
                <w:sz w:val="20"/>
                <w:szCs w:val="20"/>
              </w:rPr>
            </w:pPr>
            <w:r w:rsidRPr="00171108">
              <w:rPr>
                <w:sz w:val="20"/>
                <w:szCs w:val="20"/>
              </w:rPr>
              <w:t xml:space="preserve">Uwaga </w:t>
            </w:r>
            <w:r w:rsidR="00B22E71" w:rsidRPr="00171108">
              <w:rPr>
                <w:sz w:val="20"/>
                <w:szCs w:val="20"/>
              </w:rPr>
              <w:t>uwzględniona częściowo</w:t>
            </w:r>
          </w:p>
          <w:p w:rsidR="00EE57B6" w:rsidRPr="00171108" w:rsidRDefault="00EE57B6" w:rsidP="00CE6AA3">
            <w:pPr>
              <w:jc w:val="left"/>
              <w:rPr>
                <w:sz w:val="20"/>
                <w:szCs w:val="20"/>
              </w:rPr>
            </w:pPr>
          </w:p>
          <w:p w:rsidR="00466A92" w:rsidRPr="00171108" w:rsidRDefault="00346AF4" w:rsidP="00346AF4">
            <w:pPr>
              <w:jc w:val="left"/>
              <w:rPr>
                <w:sz w:val="20"/>
                <w:szCs w:val="20"/>
              </w:rPr>
            </w:pPr>
            <w:r w:rsidRPr="00171108">
              <w:rPr>
                <w:sz w:val="20"/>
                <w:szCs w:val="20"/>
              </w:rPr>
              <w:t xml:space="preserve">Uwarunkowania zawarte w ust. 12 dotyczą tylko wyłącznie obszaru akwenu. </w:t>
            </w:r>
            <w:r w:rsidR="00CE6AA3" w:rsidRPr="00171108">
              <w:rPr>
                <w:sz w:val="20"/>
                <w:szCs w:val="20"/>
              </w:rPr>
              <w:t xml:space="preserve">Informacja o uwarunkowaniach, do których </w:t>
            </w:r>
            <w:proofErr w:type="gramStart"/>
            <w:r w:rsidR="00CE6AA3" w:rsidRPr="00171108">
              <w:rPr>
                <w:sz w:val="20"/>
                <w:szCs w:val="20"/>
              </w:rPr>
              <w:t>należy  występowanie</w:t>
            </w:r>
            <w:proofErr w:type="gramEnd"/>
            <w:r w:rsidR="00CE6AA3" w:rsidRPr="00171108">
              <w:rPr>
                <w:sz w:val="20"/>
                <w:szCs w:val="20"/>
              </w:rPr>
              <w:t xml:space="preserve"> gatunków chronionych w strefie plaży jest zawarta w ust. 13 Inne istotne informacje. Treść ustępu uzupełniono </w:t>
            </w:r>
            <w:r w:rsidR="00221CA7" w:rsidRPr="00171108">
              <w:rPr>
                <w:sz w:val="20"/>
                <w:szCs w:val="20"/>
              </w:rPr>
              <w:t>o wskazania realizacji zagospodarowania akwenu pod nadzorem odpowiednio ornitologicznym oraz przyrodniczym.</w:t>
            </w:r>
          </w:p>
        </w:tc>
        <w:tc>
          <w:tcPr>
            <w:tcW w:w="1417" w:type="dxa"/>
            <w:vAlign w:val="center"/>
          </w:tcPr>
          <w:p w:rsidR="00CE6AA3" w:rsidRPr="00171108" w:rsidRDefault="00CE6AA3" w:rsidP="00575C13">
            <w:pPr>
              <w:jc w:val="left"/>
              <w:rPr>
                <w:sz w:val="20"/>
                <w:szCs w:val="20"/>
              </w:rPr>
            </w:pPr>
          </w:p>
        </w:tc>
      </w:tr>
      <w:tr w:rsidR="009472CB" w:rsidRPr="00171108" w:rsidTr="0025285D">
        <w:trPr>
          <w:trHeight w:val="20"/>
        </w:trPr>
        <w:tc>
          <w:tcPr>
            <w:tcW w:w="375" w:type="dxa"/>
            <w:shd w:val="clear" w:color="auto" w:fill="auto"/>
            <w:vAlign w:val="center"/>
          </w:tcPr>
          <w:p w:rsidR="009472CB" w:rsidRPr="00171108" w:rsidRDefault="009472CB" w:rsidP="00CE6AA3">
            <w:pPr>
              <w:ind w:left="-108" w:right="-108"/>
              <w:jc w:val="center"/>
              <w:rPr>
                <w:sz w:val="20"/>
                <w:szCs w:val="20"/>
              </w:rPr>
            </w:pPr>
            <w:r w:rsidRPr="00171108">
              <w:rPr>
                <w:sz w:val="20"/>
                <w:szCs w:val="20"/>
              </w:rPr>
              <w:lastRenderedPageBreak/>
              <w:t>2.</w:t>
            </w:r>
            <w:r w:rsidR="00CE6AA3" w:rsidRPr="00171108">
              <w:rPr>
                <w:sz w:val="20"/>
                <w:szCs w:val="20"/>
              </w:rPr>
              <w:t>4</w:t>
            </w:r>
            <w:r w:rsidRPr="00171108">
              <w:rPr>
                <w:sz w:val="20"/>
                <w:szCs w:val="20"/>
              </w:rPr>
              <w:t>.</w:t>
            </w:r>
          </w:p>
        </w:tc>
        <w:tc>
          <w:tcPr>
            <w:tcW w:w="1134" w:type="dxa"/>
            <w:vAlign w:val="center"/>
          </w:tcPr>
          <w:p w:rsidR="00890CA2" w:rsidRPr="00171108" w:rsidRDefault="00890CA2" w:rsidP="00890CA2">
            <w:pPr>
              <w:jc w:val="center"/>
              <w:rPr>
                <w:sz w:val="20"/>
                <w:szCs w:val="20"/>
              </w:rPr>
            </w:pPr>
            <w:r w:rsidRPr="00171108">
              <w:rPr>
                <w:sz w:val="20"/>
                <w:szCs w:val="20"/>
              </w:rPr>
              <w:t>8100.9.7.2</w:t>
            </w:r>
          </w:p>
          <w:p w:rsidR="009472CB" w:rsidRPr="00171108" w:rsidRDefault="00890CA2" w:rsidP="00890CA2">
            <w:pPr>
              <w:jc w:val="center"/>
              <w:rPr>
                <w:sz w:val="20"/>
                <w:szCs w:val="20"/>
              </w:rPr>
            </w:pPr>
            <w:r w:rsidRPr="00171108">
              <w:rPr>
                <w:sz w:val="20"/>
                <w:szCs w:val="20"/>
              </w:rPr>
              <w:t>10.05.2022 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9472CB" w:rsidRPr="00171108" w:rsidRDefault="009472CB" w:rsidP="009472CB">
            <w:pPr>
              <w:jc w:val="left"/>
              <w:rPr>
                <w:sz w:val="20"/>
                <w:szCs w:val="20"/>
              </w:rPr>
            </w:pPr>
            <w:r w:rsidRPr="00171108">
              <w:rPr>
                <w:sz w:val="20"/>
                <w:szCs w:val="20"/>
              </w:rPr>
              <w:t>Polskie Elektrownie Jądrowe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ul</w:t>
            </w:r>
            <w:proofErr w:type="gramEnd"/>
            <w:r w:rsidRPr="00171108">
              <w:rPr>
                <w:sz w:val="20"/>
                <w:szCs w:val="20"/>
              </w:rPr>
              <w:t xml:space="preserve">. Mokotowska 49, 00-542 Warszawa, pismo z dnia 06.05.2022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9472CB" w:rsidRPr="00171108" w:rsidRDefault="009472CB" w:rsidP="009472CB">
            <w:pPr>
              <w:jc w:val="left"/>
              <w:rPr>
                <w:sz w:val="20"/>
                <w:szCs w:val="20"/>
              </w:rPr>
            </w:pPr>
            <w:r w:rsidRPr="00171108">
              <w:rPr>
                <w:sz w:val="20"/>
                <w:szCs w:val="20"/>
              </w:rPr>
              <w:t>§ 23a: Ustęp 13 - Inne istotne informacje Proponowana zmiana: usunięcie zapisu:</w:t>
            </w:r>
          </w:p>
          <w:p w:rsidR="009472CB" w:rsidRPr="00171108" w:rsidRDefault="009472CB" w:rsidP="009472CB">
            <w:pPr>
              <w:jc w:val="left"/>
              <w:rPr>
                <w:i/>
                <w:sz w:val="20"/>
                <w:szCs w:val="20"/>
              </w:rPr>
            </w:pPr>
            <w:r w:rsidRPr="00171108">
              <w:rPr>
                <w:i/>
                <w:sz w:val="20"/>
                <w:szCs w:val="20"/>
              </w:rPr>
              <w:t>„1) akwen graniczy z obszarami cennymi przyrodniczo:</w:t>
            </w:r>
          </w:p>
          <w:p w:rsidR="009472CB" w:rsidRPr="00171108" w:rsidRDefault="009472CB" w:rsidP="009472CB">
            <w:pPr>
              <w:jc w:val="left"/>
              <w:rPr>
                <w:i/>
                <w:sz w:val="20"/>
                <w:szCs w:val="20"/>
              </w:rPr>
            </w:pPr>
            <w:r w:rsidRPr="00171108">
              <w:rPr>
                <w:i/>
                <w:sz w:val="20"/>
                <w:szCs w:val="20"/>
              </w:rPr>
              <w:t>a</w:t>
            </w:r>
            <w:proofErr w:type="gramStart"/>
            <w:r w:rsidRPr="00171108">
              <w:rPr>
                <w:i/>
                <w:sz w:val="20"/>
                <w:szCs w:val="20"/>
              </w:rPr>
              <w:t>)</w:t>
            </w:r>
            <w:r w:rsidRPr="00171108">
              <w:rPr>
                <w:i/>
                <w:sz w:val="20"/>
                <w:szCs w:val="20"/>
              </w:rPr>
              <w:tab/>
              <w:t xml:space="preserve"> U</w:t>
            </w:r>
            <w:proofErr w:type="gramEnd"/>
            <w:r w:rsidRPr="00171108">
              <w:rPr>
                <w:i/>
                <w:sz w:val="20"/>
                <w:szCs w:val="20"/>
              </w:rPr>
              <w:t>,</w:t>
            </w:r>
          </w:p>
          <w:p w:rsidR="009472CB" w:rsidRPr="00171108" w:rsidRDefault="009472CB" w:rsidP="009472CB">
            <w:pPr>
              <w:jc w:val="left"/>
              <w:rPr>
                <w:i/>
                <w:sz w:val="20"/>
                <w:szCs w:val="20"/>
              </w:rPr>
            </w:pPr>
            <w:proofErr w:type="gramStart"/>
            <w:r w:rsidRPr="00171108">
              <w:rPr>
                <w:i/>
                <w:sz w:val="20"/>
                <w:szCs w:val="20"/>
              </w:rPr>
              <w:t>b</w:t>
            </w:r>
            <w:proofErr w:type="gramEnd"/>
            <w:r w:rsidRPr="00171108">
              <w:rPr>
                <w:i/>
                <w:sz w:val="20"/>
                <w:szCs w:val="20"/>
              </w:rPr>
              <w:t>)</w:t>
            </w:r>
            <w:r w:rsidRPr="00171108">
              <w:rPr>
                <w:i/>
                <w:sz w:val="20"/>
                <w:szCs w:val="20"/>
              </w:rPr>
              <w:tab/>
              <w:t xml:space="preserve"> (...),</w:t>
            </w:r>
          </w:p>
          <w:p w:rsidR="009472CB" w:rsidRPr="00171108" w:rsidRDefault="009472CB" w:rsidP="009472CB">
            <w:pPr>
              <w:jc w:val="left"/>
              <w:rPr>
                <w:sz w:val="20"/>
                <w:szCs w:val="20"/>
              </w:rPr>
            </w:pPr>
            <w:r w:rsidRPr="00171108">
              <w:rPr>
                <w:i/>
                <w:sz w:val="20"/>
                <w:szCs w:val="20"/>
              </w:rPr>
              <w:t>c</w:t>
            </w:r>
            <w:proofErr w:type="gramStart"/>
            <w:r w:rsidRPr="00171108">
              <w:rPr>
                <w:i/>
                <w:sz w:val="20"/>
                <w:szCs w:val="20"/>
              </w:rPr>
              <w:t>)</w:t>
            </w:r>
            <w:r w:rsidRPr="00171108">
              <w:rPr>
                <w:i/>
                <w:sz w:val="20"/>
                <w:szCs w:val="20"/>
              </w:rPr>
              <w:tab/>
              <w:t xml:space="preserve"> stanowiskami</w:t>
            </w:r>
            <w:proofErr w:type="gramEnd"/>
            <w:r w:rsidRPr="00171108">
              <w:rPr>
                <w:i/>
                <w:sz w:val="20"/>
                <w:szCs w:val="20"/>
              </w:rPr>
              <w:t xml:space="preserve"> lęgowymi gatunku chronionego jakim jest sieweczka </w:t>
            </w:r>
            <w:proofErr w:type="spellStart"/>
            <w:r w:rsidRPr="00171108">
              <w:rPr>
                <w:i/>
                <w:sz w:val="20"/>
                <w:szCs w:val="20"/>
              </w:rPr>
              <w:t>obrożna</w:t>
            </w:r>
            <w:proofErr w:type="spellEnd"/>
            <w:r w:rsidRPr="00171108">
              <w:rPr>
                <w:i/>
                <w:sz w:val="20"/>
                <w:szCs w:val="20"/>
              </w:rPr>
              <w:t xml:space="preserve">, gniazdująca w obrębie ekstensywnie uczęszczanych plaż </w:t>
            </w:r>
            <w:r w:rsidRPr="00171108">
              <w:rPr>
                <w:i/>
                <w:strike/>
                <w:sz w:val="20"/>
                <w:szCs w:val="20"/>
              </w:rPr>
              <w:t>na odcinku od km 169 w kierunku wschodnim do km …”</w:t>
            </w:r>
          </w:p>
        </w:tc>
        <w:tc>
          <w:tcPr>
            <w:tcW w:w="1276" w:type="dxa"/>
            <w:shd w:val="clear" w:color="auto" w:fill="auto"/>
            <w:vAlign w:val="center"/>
          </w:tcPr>
          <w:p w:rsidR="009472CB" w:rsidRPr="00171108" w:rsidRDefault="009472CB" w:rsidP="009472CB">
            <w:pPr>
              <w:jc w:val="left"/>
              <w:rPr>
                <w:sz w:val="20"/>
                <w:szCs w:val="20"/>
              </w:rPr>
            </w:pPr>
            <w:r w:rsidRPr="00171108">
              <w:rPr>
                <w:sz w:val="20"/>
                <w:szCs w:val="20"/>
              </w:rPr>
              <w:t>LJW.07.Ie</w:t>
            </w:r>
          </w:p>
        </w:tc>
        <w:tc>
          <w:tcPr>
            <w:tcW w:w="1133" w:type="dxa"/>
            <w:vAlign w:val="center"/>
          </w:tcPr>
          <w:p w:rsidR="009472CB" w:rsidRPr="00171108" w:rsidRDefault="009472CB" w:rsidP="009472CB">
            <w:pPr>
              <w:jc w:val="left"/>
              <w:rPr>
                <w:sz w:val="20"/>
                <w:szCs w:val="20"/>
              </w:rPr>
            </w:pPr>
          </w:p>
        </w:tc>
        <w:tc>
          <w:tcPr>
            <w:tcW w:w="3402" w:type="dxa"/>
            <w:vAlign w:val="center"/>
          </w:tcPr>
          <w:p w:rsidR="009472CB" w:rsidRPr="00171108" w:rsidRDefault="00CE6AA3" w:rsidP="00812BDF">
            <w:pPr>
              <w:jc w:val="left"/>
              <w:rPr>
                <w:sz w:val="20"/>
                <w:szCs w:val="20"/>
              </w:rPr>
            </w:pPr>
            <w:r w:rsidRPr="00171108">
              <w:rPr>
                <w:sz w:val="20"/>
                <w:szCs w:val="20"/>
              </w:rPr>
              <w:t xml:space="preserve">Uwaga uwzględniona </w:t>
            </w:r>
          </w:p>
        </w:tc>
        <w:tc>
          <w:tcPr>
            <w:tcW w:w="1417" w:type="dxa"/>
            <w:vAlign w:val="center"/>
          </w:tcPr>
          <w:p w:rsidR="009472CB" w:rsidRPr="00171108" w:rsidRDefault="009472CB" w:rsidP="00812BDF">
            <w:pPr>
              <w:jc w:val="left"/>
              <w:rPr>
                <w:sz w:val="20"/>
                <w:szCs w:val="20"/>
              </w:rPr>
            </w:pPr>
          </w:p>
        </w:tc>
      </w:tr>
      <w:tr w:rsidR="009472CB" w:rsidRPr="00171108" w:rsidTr="0025285D">
        <w:trPr>
          <w:trHeight w:val="20"/>
        </w:trPr>
        <w:tc>
          <w:tcPr>
            <w:tcW w:w="375" w:type="dxa"/>
            <w:shd w:val="clear" w:color="auto" w:fill="auto"/>
            <w:vAlign w:val="center"/>
          </w:tcPr>
          <w:p w:rsidR="009472CB" w:rsidRPr="00171108" w:rsidRDefault="009472CB" w:rsidP="00CE6AA3">
            <w:pPr>
              <w:ind w:left="-108" w:right="-108"/>
              <w:jc w:val="center"/>
              <w:rPr>
                <w:sz w:val="20"/>
                <w:szCs w:val="20"/>
              </w:rPr>
            </w:pPr>
            <w:r w:rsidRPr="00171108">
              <w:rPr>
                <w:sz w:val="20"/>
                <w:szCs w:val="20"/>
              </w:rPr>
              <w:t>2.</w:t>
            </w:r>
            <w:r w:rsidR="00CE6AA3" w:rsidRPr="00171108">
              <w:rPr>
                <w:sz w:val="20"/>
                <w:szCs w:val="20"/>
              </w:rPr>
              <w:t>5</w:t>
            </w:r>
            <w:r w:rsidRPr="00171108">
              <w:rPr>
                <w:sz w:val="20"/>
                <w:szCs w:val="20"/>
              </w:rPr>
              <w:t>.</w:t>
            </w:r>
          </w:p>
        </w:tc>
        <w:tc>
          <w:tcPr>
            <w:tcW w:w="1134" w:type="dxa"/>
            <w:vAlign w:val="center"/>
          </w:tcPr>
          <w:p w:rsidR="009472CB" w:rsidRPr="00171108" w:rsidRDefault="009472CB" w:rsidP="009472CB">
            <w:pPr>
              <w:jc w:val="center"/>
              <w:rPr>
                <w:sz w:val="20"/>
                <w:szCs w:val="20"/>
              </w:rPr>
            </w:pPr>
            <w:r w:rsidRPr="00171108">
              <w:rPr>
                <w:sz w:val="20"/>
                <w:szCs w:val="20"/>
              </w:rPr>
              <w:t>8100.9.7.2</w:t>
            </w:r>
          </w:p>
          <w:p w:rsidR="009472CB" w:rsidRPr="00171108" w:rsidRDefault="00EE57B6" w:rsidP="009472CB">
            <w:pPr>
              <w:jc w:val="center"/>
              <w:rPr>
                <w:sz w:val="20"/>
                <w:szCs w:val="20"/>
              </w:rPr>
            </w:pPr>
            <w:r w:rsidRPr="00171108">
              <w:rPr>
                <w:sz w:val="20"/>
                <w:szCs w:val="20"/>
              </w:rPr>
              <w:t>10.05.2022 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25285D" w:rsidRPr="00171108" w:rsidRDefault="009472CB" w:rsidP="009472CB">
            <w:pPr>
              <w:jc w:val="left"/>
              <w:rPr>
                <w:sz w:val="20"/>
                <w:szCs w:val="20"/>
              </w:rPr>
            </w:pPr>
            <w:r w:rsidRPr="00171108">
              <w:rPr>
                <w:sz w:val="20"/>
                <w:szCs w:val="20"/>
              </w:rPr>
              <w:t>Polskie Elektrownie Jądrowe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ul</w:t>
            </w:r>
            <w:proofErr w:type="gramEnd"/>
            <w:r w:rsidRPr="00171108">
              <w:rPr>
                <w:sz w:val="20"/>
                <w:szCs w:val="20"/>
              </w:rPr>
              <w:t xml:space="preserve">. Mokotowska 49, 00-542 Warszawa, </w:t>
            </w:r>
          </w:p>
          <w:p w:rsidR="0025285D" w:rsidRPr="00171108" w:rsidRDefault="0025285D" w:rsidP="009472CB">
            <w:pPr>
              <w:jc w:val="left"/>
              <w:rPr>
                <w:sz w:val="20"/>
                <w:szCs w:val="20"/>
              </w:rPr>
            </w:pPr>
          </w:p>
          <w:p w:rsidR="009472CB" w:rsidRPr="00171108" w:rsidRDefault="009472CB" w:rsidP="009472CB">
            <w:pPr>
              <w:jc w:val="left"/>
              <w:rPr>
                <w:sz w:val="20"/>
                <w:szCs w:val="20"/>
              </w:rPr>
            </w:pPr>
            <w:r w:rsidRPr="00171108">
              <w:rPr>
                <w:sz w:val="20"/>
                <w:szCs w:val="20"/>
              </w:rPr>
              <w:t xml:space="preserve">06.05.2022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9472CB" w:rsidRPr="00171108" w:rsidRDefault="009472CB" w:rsidP="009472CB">
            <w:pPr>
              <w:jc w:val="left"/>
              <w:rPr>
                <w:sz w:val="20"/>
                <w:szCs w:val="20"/>
              </w:rPr>
            </w:pPr>
            <w:r w:rsidRPr="00171108">
              <w:rPr>
                <w:sz w:val="20"/>
                <w:szCs w:val="20"/>
              </w:rPr>
              <w:t>Wnosi się o zmianę rycin i map zawartych w prognozie, ponieważ nie uwzględniają one zmian granic obszaru Natura 2000 Mierzeja Sarbska. W przypadku, w którym uwzględnienie nowego przebiegu granic ww. obszaru zmieniałoby ocenę oddziaływania opisaną w prognozie, wnosi się o uwzględnienie również tego aspektu i korektę zapisów prognozy, na które zmiana mogła potencjalnie wpłynąć.</w:t>
            </w:r>
          </w:p>
        </w:tc>
        <w:tc>
          <w:tcPr>
            <w:tcW w:w="1276" w:type="dxa"/>
            <w:shd w:val="clear" w:color="auto" w:fill="auto"/>
            <w:vAlign w:val="center"/>
          </w:tcPr>
          <w:p w:rsidR="009472CB" w:rsidRPr="00171108" w:rsidRDefault="009472CB" w:rsidP="009472CB">
            <w:pPr>
              <w:jc w:val="left"/>
              <w:rPr>
                <w:sz w:val="20"/>
                <w:szCs w:val="20"/>
              </w:rPr>
            </w:pPr>
            <w:r w:rsidRPr="00171108">
              <w:rPr>
                <w:sz w:val="20"/>
                <w:szCs w:val="20"/>
              </w:rPr>
              <w:t>Prognoza oddziaływania na środowisko projektu planu</w:t>
            </w:r>
          </w:p>
        </w:tc>
        <w:tc>
          <w:tcPr>
            <w:tcW w:w="1133" w:type="dxa"/>
            <w:vAlign w:val="center"/>
          </w:tcPr>
          <w:p w:rsidR="009472CB" w:rsidRPr="00171108" w:rsidRDefault="009472CB" w:rsidP="009472CB">
            <w:pPr>
              <w:jc w:val="left"/>
              <w:rPr>
                <w:sz w:val="20"/>
                <w:szCs w:val="20"/>
              </w:rPr>
            </w:pPr>
            <w:bookmarkStart w:id="0" w:name="_GoBack"/>
            <w:bookmarkEnd w:id="0"/>
          </w:p>
        </w:tc>
        <w:tc>
          <w:tcPr>
            <w:tcW w:w="3402" w:type="dxa"/>
            <w:vAlign w:val="center"/>
          </w:tcPr>
          <w:p w:rsidR="004B7F0A" w:rsidRPr="00171108" w:rsidRDefault="00B002F5" w:rsidP="00812BDF">
            <w:pPr>
              <w:jc w:val="left"/>
              <w:rPr>
                <w:sz w:val="20"/>
                <w:szCs w:val="20"/>
              </w:rPr>
            </w:pPr>
            <w:r w:rsidRPr="00171108">
              <w:rPr>
                <w:sz w:val="20"/>
                <w:szCs w:val="20"/>
              </w:rPr>
              <w:t xml:space="preserve">Uwaga uwzględniona </w:t>
            </w:r>
          </w:p>
        </w:tc>
        <w:tc>
          <w:tcPr>
            <w:tcW w:w="1417" w:type="dxa"/>
            <w:vAlign w:val="center"/>
          </w:tcPr>
          <w:p w:rsidR="009472CB" w:rsidRPr="00171108" w:rsidRDefault="009472CB" w:rsidP="00812BDF">
            <w:pPr>
              <w:jc w:val="left"/>
              <w:rPr>
                <w:sz w:val="20"/>
                <w:szCs w:val="20"/>
              </w:rPr>
            </w:pPr>
          </w:p>
        </w:tc>
      </w:tr>
      <w:tr w:rsidR="003F6C65" w:rsidRPr="00171108" w:rsidTr="0025285D">
        <w:trPr>
          <w:trHeight w:val="20"/>
        </w:trPr>
        <w:tc>
          <w:tcPr>
            <w:tcW w:w="375" w:type="dxa"/>
            <w:shd w:val="clear" w:color="auto" w:fill="auto"/>
            <w:vAlign w:val="center"/>
          </w:tcPr>
          <w:p w:rsidR="003F6C65" w:rsidRPr="00171108" w:rsidRDefault="003F6C65" w:rsidP="003F6C65">
            <w:pPr>
              <w:ind w:left="-108" w:right="-108"/>
              <w:jc w:val="center"/>
              <w:rPr>
                <w:sz w:val="20"/>
                <w:szCs w:val="20"/>
              </w:rPr>
            </w:pPr>
            <w:r w:rsidRPr="00171108">
              <w:rPr>
                <w:sz w:val="20"/>
                <w:szCs w:val="20"/>
              </w:rPr>
              <w:t>3.</w:t>
            </w:r>
          </w:p>
        </w:tc>
        <w:tc>
          <w:tcPr>
            <w:tcW w:w="1134" w:type="dxa"/>
            <w:vAlign w:val="center"/>
          </w:tcPr>
          <w:p w:rsidR="003F6C65" w:rsidRPr="00171108" w:rsidRDefault="003F6C65" w:rsidP="003F6C65">
            <w:pPr>
              <w:jc w:val="center"/>
              <w:rPr>
                <w:sz w:val="20"/>
                <w:szCs w:val="20"/>
              </w:rPr>
            </w:pPr>
            <w:r w:rsidRPr="00171108">
              <w:rPr>
                <w:sz w:val="20"/>
                <w:szCs w:val="20"/>
              </w:rPr>
              <w:t>8100.9.7.3</w:t>
            </w:r>
          </w:p>
          <w:p w:rsidR="003F6C65" w:rsidRPr="00171108" w:rsidRDefault="00D37E88" w:rsidP="003F6C65">
            <w:pPr>
              <w:jc w:val="center"/>
              <w:rPr>
                <w:strike/>
                <w:sz w:val="20"/>
                <w:szCs w:val="20"/>
              </w:rPr>
            </w:pPr>
            <w:r w:rsidRPr="00171108">
              <w:rPr>
                <w:sz w:val="20"/>
                <w:szCs w:val="20"/>
              </w:rPr>
              <w:t>10.05.2022 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25285D" w:rsidRPr="00171108" w:rsidRDefault="003F6C65" w:rsidP="003F6C65">
            <w:pPr>
              <w:jc w:val="left"/>
              <w:rPr>
                <w:sz w:val="20"/>
                <w:szCs w:val="20"/>
              </w:rPr>
            </w:pPr>
            <w:r w:rsidRPr="00171108">
              <w:rPr>
                <w:sz w:val="20"/>
                <w:szCs w:val="20"/>
              </w:rPr>
              <w:t>Szkuner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ul</w:t>
            </w:r>
            <w:proofErr w:type="gramEnd"/>
            <w:r w:rsidRPr="00171108">
              <w:rPr>
                <w:sz w:val="20"/>
                <w:szCs w:val="20"/>
              </w:rPr>
              <w:t xml:space="preserve">. Portowa 22, 84-120 Władysławowo </w:t>
            </w:r>
          </w:p>
          <w:p w:rsidR="0025285D" w:rsidRPr="00171108" w:rsidRDefault="0025285D" w:rsidP="003F6C65">
            <w:pPr>
              <w:jc w:val="left"/>
              <w:rPr>
                <w:sz w:val="20"/>
                <w:szCs w:val="20"/>
              </w:rPr>
            </w:pPr>
          </w:p>
          <w:p w:rsidR="003F6C65" w:rsidRPr="00171108" w:rsidRDefault="003F6C65" w:rsidP="003F6C65">
            <w:pPr>
              <w:jc w:val="left"/>
              <w:rPr>
                <w:sz w:val="20"/>
                <w:szCs w:val="20"/>
              </w:rPr>
            </w:pPr>
            <w:r w:rsidRPr="00171108">
              <w:rPr>
                <w:sz w:val="20"/>
                <w:szCs w:val="20"/>
              </w:rPr>
              <w:t xml:space="preserve">06.05.2022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3F6C65" w:rsidRPr="00171108" w:rsidRDefault="001A73BB" w:rsidP="004B7F0A">
            <w:pPr>
              <w:jc w:val="left"/>
              <w:rPr>
                <w:sz w:val="20"/>
                <w:szCs w:val="20"/>
              </w:rPr>
            </w:pPr>
            <w:r w:rsidRPr="00171108">
              <w:rPr>
                <w:sz w:val="20"/>
                <w:szCs w:val="20"/>
              </w:rPr>
              <w:t>Projektowane klapowisko w okolicach Rozewia w zakresie obszaru (LJW.16.C) dotyczącego planu zagospodarowania przestrzennego dla wód przyległych do brzegu morskiego na odcinku od Władysławowa do Łeby.</w:t>
            </w:r>
            <w:r w:rsidR="004B7F0A" w:rsidRPr="00171108">
              <w:rPr>
                <w:sz w:val="20"/>
                <w:szCs w:val="20"/>
              </w:rPr>
              <w:t xml:space="preserve"> </w:t>
            </w:r>
            <w:r w:rsidRPr="00171108">
              <w:rPr>
                <w:sz w:val="20"/>
                <w:szCs w:val="20"/>
              </w:rPr>
              <w:t>Zaprojektowanie miejsca na klapowisko dla Portu Władysławowo jest konieczne z uwagi na zbyt dużą odległość do najbliższego klapowiska wyznaczonego w okolicach portu Hel.</w:t>
            </w:r>
          </w:p>
        </w:tc>
        <w:tc>
          <w:tcPr>
            <w:tcW w:w="1276" w:type="dxa"/>
            <w:shd w:val="clear" w:color="auto" w:fill="auto"/>
            <w:vAlign w:val="center"/>
          </w:tcPr>
          <w:p w:rsidR="003F6C65" w:rsidRPr="00171108" w:rsidRDefault="001A73BB" w:rsidP="003F6C65">
            <w:pPr>
              <w:jc w:val="left"/>
              <w:rPr>
                <w:sz w:val="20"/>
                <w:szCs w:val="20"/>
              </w:rPr>
            </w:pPr>
            <w:r w:rsidRPr="00171108">
              <w:rPr>
                <w:sz w:val="20"/>
                <w:szCs w:val="20"/>
              </w:rPr>
              <w:t>LJW.16.C</w:t>
            </w:r>
          </w:p>
        </w:tc>
        <w:tc>
          <w:tcPr>
            <w:tcW w:w="1133" w:type="dxa"/>
            <w:vAlign w:val="center"/>
          </w:tcPr>
          <w:p w:rsidR="003F6C65" w:rsidRPr="00171108" w:rsidRDefault="003F6C65" w:rsidP="003F6C65">
            <w:pPr>
              <w:jc w:val="left"/>
              <w:rPr>
                <w:sz w:val="20"/>
                <w:szCs w:val="20"/>
              </w:rPr>
            </w:pPr>
          </w:p>
        </w:tc>
        <w:tc>
          <w:tcPr>
            <w:tcW w:w="3402" w:type="dxa"/>
            <w:vAlign w:val="center"/>
          </w:tcPr>
          <w:p w:rsidR="003F6C65" w:rsidRPr="00171108" w:rsidRDefault="004B7F0A" w:rsidP="00812BDF">
            <w:pPr>
              <w:jc w:val="left"/>
              <w:rPr>
                <w:sz w:val="20"/>
                <w:szCs w:val="20"/>
              </w:rPr>
            </w:pPr>
            <w:r w:rsidRPr="00171108">
              <w:rPr>
                <w:sz w:val="20"/>
                <w:szCs w:val="20"/>
              </w:rPr>
              <w:t>Uwaga nieuwzględniona</w:t>
            </w:r>
          </w:p>
          <w:p w:rsidR="004B7F0A" w:rsidRPr="00F03F6B" w:rsidRDefault="004B7F0A" w:rsidP="004B7F0A">
            <w:pPr>
              <w:jc w:val="left"/>
              <w:rPr>
                <w:sz w:val="20"/>
                <w:szCs w:val="20"/>
              </w:rPr>
            </w:pPr>
            <w:r w:rsidRPr="00171108">
              <w:rPr>
                <w:sz w:val="20"/>
                <w:szCs w:val="20"/>
              </w:rPr>
              <w:t xml:space="preserve">Na wysokości Rozewia plan obejmuje pas wód morskich o szerokości do 3 km. Ze względu na odległość od brzegu, w tym od chronionego akwenu LJW.17.O lokalizacja klapowiska zbyt blisko brzegu jest </w:t>
            </w:r>
            <w:r w:rsidRPr="00F03F6B">
              <w:rPr>
                <w:sz w:val="20"/>
                <w:szCs w:val="20"/>
              </w:rPr>
              <w:t xml:space="preserve">niewskazana. Zgodnie z treścią </w:t>
            </w:r>
            <w:proofErr w:type="gramStart"/>
            <w:r w:rsidRPr="00F03F6B">
              <w:rPr>
                <w:sz w:val="20"/>
                <w:szCs w:val="20"/>
              </w:rPr>
              <w:t>uzasadnienia  do</w:t>
            </w:r>
            <w:proofErr w:type="gramEnd"/>
            <w:r w:rsidRPr="00F03F6B">
              <w:rPr>
                <w:sz w:val="20"/>
                <w:szCs w:val="20"/>
              </w:rPr>
              <w:t xml:space="preserve"> uwagi wniesionej pismem z dnia 11.10.2021 </w:t>
            </w:r>
            <w:proofErr w:type="gramStart"/>
            <w:r w:rsidRPr="00F03F6B">
              <w:rPr>
                <w:sz w:val="20"/>
                <w:szCs w:val="20"/>
              </w:rPr>
              <w:t>r</w:t>
            </w:r>
            <w:proofErr w:type="gramEnd"/>
            <w:r w:rsidRPr="00F03F6B">
              <w:rPr>
                <w:sz w:val="20"/>
                <w:szCs w:val="20"/>
              </w:rPr>
              <w:t>. ( wpływ 8100.9.17.2.2021, 11.10.2021 </w:t>
            </w:r>
            <w:proofErr w:type="gramStart"/>
            <w:r w:rsidRPr="00F03F6B">
              <w:rPr>
                <w:sz w:val="20"/>
                <w:szCs w:val="20"/>
              </w:rPr>
              <w:t>r</w:t>
            </w:r>
            <w:proofErr w:type="gramEnd"/>
            <w:r w:rsidRPr="00F03F6B">
              <w:rPr>
                <w:sz w:val="20"/>
                <w:szCs w:val="20"/>
              </w:rPr>
              <w:t>.) klapowisko może zostać wyznaczone poza procedurą planistyczną.</w:t>
            </w:r>
          </w:p>
          <w:p w:rsidR="00F03F6B" w:rsidRPr="00171108" w:rsidRDefault="00F03F6B" w:rsidP="00F03F6B">
            <w:pPr>
              <w:jc w:val="left"/>
              <w:rPr>
                <w:sz w:val="20"/>
                <w:szCs w:val="20"/>
              </w:rPr>
            </w:pPr>
            <w:r w:rsidRPr="00F03F6B">
              <w:rPr>
                <w:sz w:val="20"/>
                <w:szCs w:val="20"/>
              </w:rPr>
              <w:t xml:space="preserve">Wskazanie miejsca składowania urobku leży w gestii inwestora. Wybranie odpowiedniego miejsca następuje po wykonaniu szeregu badań oraz zebraniu informacji środowiskowych, w </w:t>
            </w:r>
            <w:proofErr w:type="gramStart"/>
            <w:r w:rsidRPr="00F03F6B">
              <w:rPr>
                <w:sz w:val="20"/>
                <w:szCs w:val="20"/>
              </w:rPr>
              <w:t>wyniku których</w:t>
            </w:r>
            <w:proofErr w:type="gramEnd"/>
            <w:r w:rsidRPr="00F03F6B">
              <w:rPr>
                <w:sz w:val="20"/>
                <w:szCs w:val="20"/>
              </w:rPr>
              <w:t xml:space="preserve"> powstaje raport oceny oddziaływania na środowisko przedsięwzięcia usuwania do morza urobku. W raporcie </w:t>
            </w:r>
            <w:proofErr w:type="spellStart"/>
            <w:r w:rsidRPr="00F03F6B">
              <w:rPr>
                <w:sz w:val="20"/>
                <w:szCs w:val="20"/>
              </w:rPr>
              <w:t>ooś</w:t>
            </w:r>
            <w:proofErr w:type="spellEnd"/>
            <w:r w:rsidRPr="00F03F6B">
              <w:rPr>
                <w:sz w:val="20"/>
                <w:szCs w:val="20"/>
              </w:rPr>
              <w:t xml:space="preserve"> należy wskazać potencjalne miejsca odkładu urobku, gdzie zawiesina i materia organiczna będą miały jak najmniejsze oddziaływanie na lokalne procesy środowiskowe toni wodnej oraz warunki bytowe organizmów pelagicznych. Istotną kwestią jest również, aby składowany materiał był jakościowo zbliżony do tego występującego w miejscu klapowania. Ponadto miejsce klapowania należy wyznaczać poza torami wodnymi.</w:t>
            </w:r>
          </w:p>
        </w:tc>
        <w:tc>
          <w:tcPr>
            <w:tcW w:w="1417" w:type="dxa"/>
            <w:vAlign w:val="center"/>
          </w:tcPr>
          <w:p w:rsidR="004B7F0A" w:rsidRPr="00171108" w:rsidRDefault="004B7F0A" w:rsidP="004B7F0A">
            <w:pPr>
              <w:jc w:val="left"/>
              <w:rPr>
                <w:sz w:val="20"/>
                <w:szCs w:val="20"/>
              </w:rPr>
            </w:pPr>
            <w:r w:rsidRPr="00171108">
              <w:rPr>
                <w:sz w:val="20"/>
                <w:szCs w:val="20"/>
              </w:rPr>
              <w:t xml:space="preserve">Uwaga powiązana z uwagą wniesioną pismem z dnia 11.10.2021 </w:t>
            </w:r>
            <w:proofErr w:type="gramStart"/>
            <w:r w:rsidRPr="00171108">
              <w:rPr>
                <w:sz w:val="20"/>
                <w:szCs w:val="20"/>
              </w:rPr>
              <w:t>r</w:t>
            </w:r>
            <w:proofErr w:type="gramEnd"/>
            <w:r w:rsidRPr="00171108">
              <w:rPr>
                <w:sz w:val="20"/>
                <w:szCs w:val="20"/>
              </w:rPr>
              <w:t>. ( wpływ 8100.9.17.2.2021, 11.10.2021 </w:t>
            </w:r>
            <w:proofErr w:type="gramStart"/>
            <w:r w:rsidRPr="00171108">
              <w:rPr>
                <w:sz w:val="20"/>
                <w:szCs w:val="20"/>
              </w:rPr>
              <w:t>r</w:t>
            </w:r>
            <w:proofErr w:type="gramEnd"/>
            <w:r w:rsidRPr="00171108">
              <w:rPr>
                <w:sz w:val="20"/>
                <w:szCs w:val="20"/>
              </w:rPr>
              <w:t>.</w:t>
            </w:r>
          </w:p>
          <w:p w:rsidR="003F6C65" w:rsidRPr="00171108" w:rsidRDefault="003F6C65" w:rsidP="00812BDF">
            <w:pPr>
              <w:jc w:val="left"/>
              <w:rPr>
                <w:sz w:val="20"/>
                <w:szCs w:val="20"/>
              </w:rPr>
            </w:pPr>
          </w:p>
        </w:tc>
      </w:tr>
      <w:tr w:rsidR="006E515E" w:rsidRPr="00171108" w:rsidTr="0025285D">
        <w:trPr>
          <w:trHeight w:val="20"/>
        </w:trPr>
        <w:tc>
          <w:tcPr>
            <w:tcW w:w="375" w:type="dxa"/>
            <w:shd w:val="clear" w:color="auto" w:fill="auto"/>
            <w:vAlign w:val="center"/>
          </w:tcPr>
          <w:p w:rsidR="006E515E" w:rsidRPr="00171108" w:rsidRDefault="006E515E" w:rsidP="006E515E">
            <w:pPr>
              <w:ind w:left="-108" w:right="-108"/>
              <w:jc w:val="center"/>
              <w:rPr>
                <w:sz w:val="20"/>
                <w:szCs w:val="20"/>
              </w:rPr>
            </w:pPr>
            <w:r w:rsidRPr="00171108">
              <w:rPr>
                <w:sz w:val="20"/>
                <w:szCs w:val="20"/>
              </w:rPr>
              <w:t>4.</w:t>
            </w:r>
            <w:r w:rsidR="00FF1784" w:rsidRPr="00171108">
              <w:rPr>
                <w:sz w:val="20"/>
                <w:szCs w:val="20"/>
              </w:rPr>
              <w:t>1.</w:t>
            </w:r>
          </w:p>
        </w:tc>
        <w:tc>
          <w:tcPr>
            <w:tcW w:w="1134" w:type="dxa"/>
            <w:vAlign w:val="center"/>
          </w:tcPr>
          <w:p w:rsidR="006E515E" w:rsidRPr="00171108" w:rsidRDefault="006E515E" w:rsidP="006E515E">
            <w:pPr>
              <w:jc w:val="center"/>
              <w:rPr>
                <w:sz w:val="20"/>
                <w:szCs w:val="20"/>
              </w:rPr>
            </w:pPr>
            <w:r w:rsidRPr="00171108">
              <w:rPr>
                <w:sz w:val="20"/>
                <w:szCs w:val="20"/>
              </w:rPr>
              <w:t>8100.9.7.4</w:t>
            </w:r>
          </w:p>
          <w:p w:rsidR="006E515E" w:rsidRPr="00171108" w:rsidRDefault="008A01FF" w:rsidP="006E515E">
            <w:pPr>
              <w:jc w:val="center"/>
              <w:rPr>
                <w:strike/>
                <w:sz w:val="20"/>
                <w:szCs w:val="20"/>
              </w:rPr>
            </w:pPr>
            <w:r w:rsidRPr="00171108">
              <w:rPr>
                <w:sz w:val="20"/>
                <w:szCs w:val="20"/>
              </w:rPr>
              <w:t>17</w:t>
            </w:r>
            <w:r w:rsidR="00890873" w:rsidRPr="00171108">
              <w:rPr>
                <w:sz w:val="20"/>
                <w:szCs w:val="20"/>
              </w:rPr>
              <w:t>.05.2022 </w:t>
            </w:r>
            <w:proofErr w:type="gramStart"/>
            <w:r w:rsidR="00890873" w:rsidRPr="00171108">
              <w:rPr>
                <w:sz w:val="20"/>
                <w:szCs w:val="20"/>
              </w:rPr>
              <w:t>r</w:t>
            </w:r>
            <w:proofErr w:type="gramEnd"/>
            <w:r w:rsidR="00890873" w:rsidRPr="00171108">
              <w:rPr>
                <w:sz w:val="20"/>
                <w:szCs w:val="20"/>
              </w:rPr>
              <w:t>.</w:t>
            </w:r>
          </w:p>
        </w:tc>
        <w:tc>
          <w:tcPr>
            <w:tcW w:w="1757" w:type="dxa"/>
            <w:shd w:val="clear" w:color="auto" w:fill="auto"/>
            <w:vAlign w:val="center"/>
          </w:tcPr>
          <w:p w:rsidR="0025285D" w:rsidRPr="00171108" w:rsidRDefault="006E515E" w:rsidP="006E515E">
            <w:pPr>
              <w:jc w:val="left"/>
              <w:rPr>
                <w:sz w:val="20"/>
                <w:szCs w:val="20"/>
              </w:rPr>
            </w:pPr>
            <w:r w:rsidRPr="00171108">
              <w:rPr>
                <w:sz w:val="20"/>
                <w:szCs w:val="20"/>
              </w:rPr>
              <w:t>Baltic Gas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i</w:t>
            </w:r>
            <w:proofErr w:type="gramEnd"/>
            <w:r w:rsidRPr="00171108">
              <w:rPr>
                <w:sz w:val="20"/>
                <w:szCs w:val="20"/>
              </w:rPr>
              <w:t xml:space="preserve"> Wspólnicy </w:t>
            </w:r>
            <w:proofErr w:type="spellStart"/>
            <w:r w:rsidRPr="00171108">
              <w:rPr>
                <w:sz w:val="20"/>
                <w:szCs w:val="20"/>
              </w:rPr>
              <w:t>s.k</w:t>
            </w:r>
            <w:proofErr w:type="spellEnd"/>
            <w:r w:rsidRPr="00171108">
              <w:rPr>
                <w:sz w:val="20"/>
                <w:szCs w:val="20"/>
              </w:rPr>
              <w:t>., ul. Portowa 22, 84-120 Władysławowo</w:t>
            </w:r>
          </w:p>
          <w:p w:rsidR="0025285D" w:rsidRPr="00171108" w:rsidRDefault="006E515E" w:rsidP="0025285D">
            <w:pPr>
              <w:jc w:val="left"/>
              <w:rPr>
                <w:sz w:val="20"/>
                <w:szCs w:val="20"/>
              </w:rPr>
            </w:pPr>
            <w:r w:rsidRPr="00171108">
              <w:rPr>
                <w:sz w:val="20"/>
                <w:szCs w:val="20"/>
              </w:rPr>
              <w:t xml:space="preserve"> </w:t>
            </w:r>
          </w:p>
          <w:p w:rsidR="006E515E" w:rsidRPr="00171108" w:rsidRDefault="006E515E" w:rsidP="0025285D">
            <w:pPr>
              <w:jc w:val="left"/>
              <w:rPr>
                <w:sz w:val="20"/>
                <w:szCs w:val="20"/>
              </w:rPr>
            </w:pPr>
            <w:r w:rsidRPr="00171108">
              <w:rPr>
                <w:sz w:val="20"/>
                <w:szCs w:val="20"/>
              </w:rPr>
              <w:t xml:space="preserve">10.05.2022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FF1784" w:rsidRPr="00171108" w:rsidRDefault="00FF1784" w:rsidP="00FF1784">
            <w:pPr>
              <w:jc w:val="left"/>
              <w:rPr>
                <w:sz w:val="20"/>
                <w:szCs w:val="20"/>
              </w:rPr>
            </w:pPr>
            <w:r w:rsidRPr="00171108">
              <w:rPr>
                <w:sz w:val="20"/>
                <w:szCs w:val="20"/>
              </w:rPr>
              <w:t>Baltic Gas realizuje gazociąg wysokiego ciśnienia o średnicy do DN 250 („Gazociąg"), który będzie zlokalizowany na obszarze Projektu Planu. Podkreślenia wymaga, że dnia 22 września 2015 roku Dyrektor Urzędu Morskiego w Gdyni wydał pozwolenie nr 4/15, znak: INZ1.1-JK-8105-21/14/15, na układanie i utrzymywania podmorskiego gazociągu DN 250 na obszarze morza terytorialnego Rzeczypospolitej Polskiej („Decyzja Lokalizacyjna"). Zgodnie z Decyzją Lokalizacyjną, Spółka jest uprawniona do ułożenia gazociągu DN 250 pod dnem morskim od Władysławowa w głąb wód morza terytorialnego, a także do korzystania z wyznaczonego w Decyzji Lokalizacyjnej polskiego obszaru morskiego do celów w niej określonych. Decyzja Lokalizacyjna ma walor ostateczności i jest wykonalna.</w:t>
            </w:r>
          </w:p>
        </w:tc>
        <w:tc>
          <w:tcPr>
            <w:tcW w:w="1276" w:type="dxa"/>
            <w:shd w:val="clear" w:color="auto" w:fill="auto"/>
            <w:vAlign w:val="center"/>
          </w:tcPr>
          <w:p w:rsidR="006E515E" w:rsidRPr="00171108" w:rsidRDefault="00FF1784" w:rsidP="006E515E">
            <w:pPr>
              <w:jc w:val="left"/>
              <w:rPr>
                <w:sz w:val="20"/>
                <w:szCs w:val="20"/>
              </w:rPr>
            </w:pPr>
            <w:r w:rsidRPr="00171108">
              <w:rPr>
                <w:sz w:val="20"/>
                <w:szCs w:val="20"/>
              </w:rPr>
              <w:t>LJW.18.T</w:t>
            </w:r>
          </w:p>
        </w:tc>
        <w:tc>
          <w:tcPr>
            <w:tcW w:w="1133" w:type="dxa"/>
            <w:vAlign w:val="center"/>
          </w:tcPr>
          <w:p w:rsidR="006E515E" w:rsidRPr="00171108" w:rsidRDefault="006E515E" w:rsidP="006E515E">
            <w:pPr>
              <w:jc w:val="left"/>
              <w:rPr>
                <w:sz w:val="20"/>
                <w:szCs w:val="20"/>
              </w:rPr>
            </w:pPr>
          </w:p>
        </w:tc>
        <w:tc>
          <w:tcPr>
            <w:tcW w:w="3402" w:type="dxa"/>
            <w:vAlign w:val="center"/>
          </w:tcPr>
          <w:p w:rsidR="006E515E" w:rsidRPr="00171108" w:rsidRDefault="00FF1784" w:rsidP="00812BDF">
            <w:pPr>
              <w:jc w:val="left"/>
              <w:rPr>
                <w:sz w:val="20"/>
                <w:szCs w:val="20"/>
              </w:rPr>
            </w:pPr>
            <w:r w:rsidRPr="00171108">
              <w:rPr>
                <w:sz w:val="20"/>
                <w:szCs w:val="20"/>
              </w:rPr>
              <w:t>Uwaga o charakterze informacyjnym.</w:t>
            </w:r>
          </w:p>
          <w:p w:rsidR="00FF1784" w:rsidRPr="00171108" w:rsidRDefault="00FF1784" w:rsidP="00812BDF">
            <w:pPr>
              <w:jc w:val="left"/>
              <w:rPr>
                <w:sz w:val="20"/>
                <w:szCs w:val="20"/>
              </w:rPr>
            </w:pPr>
            <w:r w:rsidRPr="00171108">
              <w:rPr>
                <w:sz w:val="20"/>
                <w:szCs w:val="20"/>
              </w:rPr>
              <w:t>…</w:t>
            </w:r>
          </w:p>
        </w:tc>
        <w:tc>
          <w:tcPr>
            <w:tcW w:w="1417" w:type="dxa"/>
            <w:vAlign w:val="center"/>
          </w:tcPr>
          <w:p w:rsidR="006E515E" w:rsidRPr="00171108" w:rsidRDefault="00E225A9" w:rsidP="00E225A9">
            <w:pPr>
              <w:jc w:val="left"/>
              <w:rPr>
                <w:sz w:val="20"/>
                <w:szCs w:val="20"/>
              </w:rPr>
            </w:pPr>
            <w:r w:rsidRPr="00171108">
              <w:rPr>
                <w:sz w:val="20"/>
                <w:szCs w:val="20"/>
              </w:rPr>
              <w:t>Wg mnie to nie jest uwaga</w:t>
            </w:r>
          </w:p>
        </w:tc>
      </w:tr>
      <w:tr w:rsidR="00FF1784" w:rsidRPr="00171108" w:rsidTr="0025285D">
        <w:trPr>
          <w:trHeight w:val="20"/>
        </w:trPr>
        <w:tc>
          <w:tcPr>
            <w:tcW w:w="375" w:type="dxa"/>
            <w:shd w:val="clear" w:color="auto" w:fill="auto"/>
            <w:vAlign w:val="center"/>
          </w:tcPr>
          <w:p w:rsidR="00FF1784" w:rsidRPr="00171108" w:rsidRDefault="00FF1784" w:rsidP="00FF1784">
            <w:pPr>
              <w:ind w:left="-108" w:right="-108"/>
              <w:jc w:val="center"/>
              <w:rPr>
                <w:sz w:val="20"/>
                <w:szCs w:val="20"/>
              </w:rPr>
            </w:pPr>
            <w:r w:rsidRPr="00171108">
              <w:rPr>
                <w:sz w:val="20"/>
                <w:szCs w:val="20"/>
              </w:rPr>
              <w:t>4.2.</w:t>
            </w:r>
          </w:p>
        </w:tc>
        <w:tc>
          <w:tcPr>
            <w:tcW w:w="1134" w:type="dxa"/>
            <w:vAlign w:val="center"/>
          </w:tcPr>
          <w:p w:rsidR="00890873" w:rsidRPr="00171108" w:rsidRDefault="00890873" w:rsidP="00890873">
            <w:pPr>
              <w:jc w:val="center"/>
              <w:rPr>
                <w:sz w:val="20"/>
                <w:szCs w:val="20"/>
              </w:rPr>
            </w:pPr>
            <w:r w:rsidRPr="00171108">
              <w:rPr>
                <w:sz w:val="20"/>
                <w:szCs w:val="20"/>
              </w:rPr>
              <w:t>8100.9.7.4</w:t>
            </w:r>
          </w:p>
          <w:p w:rsidR="00FF1784" w:rsidRPr="00171108" w:rsidRDefault="008A01FF" w:rsidP="00890873">
            <w:pPr>
              <w:jc w:val="center"/>
              <w:rPr>
                <w:strike/>
                <w:sz w:val="20"/>
                <w:szCs w:val="20"/>
              </w:rPr>
            </w:pPr>
            <w:r w:rsidRPr="00171108">
              <w:rPr>
                <w:sz w:val="20"/>
                <w:szCs w:val="20"/>
              </w:rPr>
              <w:t>17</w:t>
            </w:r>
            <w:r w:rsidR="00890873" w:rsidRPr="00171108">
              <w:rPr>
                <w:sz w:val="20"/>
                <w:szCs w:val="20"/>
              </w:rPr>
              <w:t>.05.2022 </w:t>
            </w:r>
            <w:proofErr w:type="gramStart"/>
            <w:r w:rsidR="00890873" w:rsidRPr="00171108">
              <w:rPr>
                <w:sz w:val="20"/>
                <w:szCs w:val="20"/>
              </w:rPr>
              <w:t>r</w:t>
            </w:r>
            <w:proofErr w:type="gramEnd"/>
            <w:r w:rsidR="00890873" w:rsidRPr="00171108">
              <w:rPr>
                <w:sz w:val="20"/>
                <w:szCs w:val="20"/>
              </w:rPr>
              <w:t>.</w:t>
            </w:r>
          </w:p>
        </w:tc>
        <w:tc>
          <w:tcPr>
            <w:tcW w:w="1757" w:type="dxa"/>
            <w:shd w:val="clear" w:color="auto" w:fill="auto"/>
            <w:vAlign w:val="center"/>
          </w:tcPr>
          <w:p w:rsidR="0025285D" w:rsidRPr="00171108" w:rsidRDefault="00FF1784" w:rsidP="00FF1784">
            <w:pPr>
              <w:jc w:val="left"/>
              <w:rPr>
                <w:sz w:val="20"/>
                <w:szCs w:val="20"/>
              </w:rPr>
            </w:pPr>
            <w:r w:rsidRPr="00171108">
              <w:rPr>
                <w:sz w:val="20"/>
                <w:szCs w:val="20"/>
              </w:rPr>
              <w:t>Baltic Gas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i</w:t>
            </w:r>
            <w:proofErr w:type="gramEnd"/>
            <w:r w:rsidRPr="00171108">
              <w:rPr>
                <w:sz w:val="20"/>
                <w:szCs w:val="20"/>
              </w:rPr>
              <w:t xml:space="preserve"> Wspólnicy </w:t>
            </w:r>
            <w:proofErr w:type="spellStart"/>
            <w:r w:rsidRPr="00171108">
              <w:rPr>
                <w:sz w:val="20"/>
                <w:szCs w:val="20"/>
              </w:rPr>
              <w:t>s.k</w:t>
            </w:r>
            <w:proofErr w:type="spellEnd"/>
            <w:r w:rsidRPr="00171108">
              <w:rPr>
                <w:sz w:val="20"/>
                <w:szCs w:val="20"/>
              </w:rPr>
              <w:t xml:space="preserve">., ul. Portowa 22, 84-120 Władysławowo </w:t>
            </w:r>
          </w:p>
          <w:p w:rsidR="0025285D" w:rsidRPr="00171108" w:rsidRDefault="0025285D" w:rsidP="00FF1784">
            <w:pPr>
              <w:jc w:val="left"/>
              <w:rPr>
                <w:sz w:val="20"/>
                <w:szCs w:val="20"/>
              </w:rPr>
            </w:pPr>
          </w:p>
          <w:p w:rsidR="00FF1784" w:rsidRPr="00171108" w:rsidRDefault="00FF1784" w:rsidP="00FF1784">
            <w:pPr>
              <w:jc w:val="left"/>
              <w:rPr>
                <w:sz w:val="20"/>
                <w:szCs w:val="20"/>
              </w:rPr>
            </w:pPr>
            <w:r w:rsidRPr="00171108">
              <w:rPr>
                <w:sz w:val="20"/>
                <w:szCs w:val="20"/>
              </w:rPr>
              <w:t xml:space="preserve">10.05.2022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FF1784" w:rsidRPr="00171108" w:rsidRDefault="00FF1784" w:rsidP="00FF1784">
            <w:pPr>
              <w:jc w:val="left"/>
              <w:rPr>
                <w:sz w:val="20"/>
                <w:szCs w:val="20"/>
              </w:rPr>
            </w:pPr>
            <w:r w:rsidRPr="00171108">
              <w:rPr>
                <w:sz w:val="20"/>
                <w:szCs w:val="20"/>
              </w:rPr>
              <w:t xml:space="preserve">Ponadto, Baltic Gas uzyskał także decyzję Regionalnego Dyrektora Ochrony Środowiska w Gdańsku z dnia 16 maja 2014 roku (znak: RDOŚ-Gd-WOO.4211.12.2014.ER.8) </w:t>
            </w:r>
            <w:proofErr w:type="gramStart"/>
            <w:r w:rsidRPr="00171108">
              <w:rPr>
                <w:sz w:val="20"/>
                <w:szCs w:val="20"/>
              </w:rPr>
              <w:t>o</w:t>
            </w:r>
            <w:proofErr w:type="gramEnd"/>
            <w:r w:rsidRPr="00171108">
              <w:rPr>
                <w:sz w:val="20"/>
                <w:szCs w:val="20"/>
              </w:rPr>
              <w:t xml:space="preserve"> środowiskowych uwarunkowaniach dla przedsięwzięcia pod nazwą: „Wydobywanie gazu ziemnego z podmorskich złóż węglowodorów B4 i B6 oraz jego przesył do instalacji na terenie elektrociepłowni we Władysławowie" („DŚU"). Decyzja ta ma walor ostateczności i jest wykonalna. W toku postępowania o wydanie DŚU, warunki realizacji przedsięwzięcia Baltic Gas zostały także uzgodnione z Dyrektorem Urzędu Morskiego w Gdyni (postanowienie z dnia 7 maja 2014 roku, znak: INZ1.1-AM-8103-50-1/14).</w:t>
            </w:r>
          </w:p>
        </w:tc>
        <w:tc>
          <w:tcPr>
            <w:tcW w:w="1276" w:type="dxa"/>
            <w:shd w:val="clear" w:color="auto" w:fill="auto"/>
            <w:vAlign w:val="center"/>
          </w:tcPr>
          <w:p w:rsidR="00FF1784" w:rsidRPr="00171108" w:rsidRDefault="00FF1784" w:rsidP="00FF1784">
            <w:pPr>
              <w:jc w:val="left"/>
              <w:rPr>
                <w:sz w:val="20"/>
                <w:szCs w:val="20"/>
              </w:rPr>
            </w:pPr>
            <w:r w:rsidRPr="00171108">
              <w:rPr>
                <w:sz w:val="20"/>
                <w:szCs w:val="20"/>
              </w:rPr>
              <w:t>LJW.18.T</w:t>
            </w:r>
          </w:p>
        </w:tc>
        <w:tc>
          <w:tcPr>
            <w:tcW w:w="1133" w:type="dxa"/>
            <w:vAlign w:val="center"/>
          </w:tcPr>
          <w:p w:rsidR="00FF1784" w:rsidRPr="00171108" w:rsidRDefault="00FF1784" w:rsidP="00FF1784">
            <w:pPr>
              <w:jc w:val="left"/>
              <w:rPr>
                <w:sz w:val="20"/>
                <w:szCs w:val="20"/>
              </w:rPr>
            </w:pPr>
          </w:p>
        </w:tc>
        <w:tc>
          <w:tcPr>
            <w:tcW w:w="3402" w:type="dxa"/>
            <w:vAlign w:val="center"/>
          </w:tcPr>
          <w:p w:rsidR="00FF1784" w:rsidRPr="00171108" w:rsidRDefault="00FF1784" w:rsidP="00812BDF">
            <w:pPr>
              <w:jc w:val="left"/>
              <w:rPr>
                <w:sz w:val="20"/>
                <w:szCs w:val="20"/>
              </w:rPr>
            </w:pPr>
            <w:r w:rsidRPr="00171108">
              <w:rPr>
                <w:sz w:val="20"/>
                <w:szCs w:val="20"/>
              </w:rPr>
              <w:t>Uwaga o charakterze informacyjnym.</w:t>
            </w:r>
          </w:p>
          <w:p w:rsidR="00FF1784" w:rsidRPr="00171108" w:rsidRDefault="00FF1784" w:rsidP="00812BDF">
            <w:pPr>
              <w:jc w:val="left"/>
              <w:rPr>
                <w:sz w:val="20"/>
                <w:szCs w:val="20"/>
              </w:rPr>
            </w:pPr>
            <w:r w:rsidRPr="00171108">
              <w:rPr>
                <w:sz w:val="20"/>
                <w:szCs w:val="20"/>
              </w:rPr>
              <w:t>…</w:t>
            </w:r>
          </w:p>
        </w:tc>
        <w:tc>
          <w:tcPr>
            <w:tcW w:w="1417" w:type="dxa"/>
            <w:vAlign w:val="center"/>
          </w:tcPr>
          <w:p w:rsidR="00FF1784" w:rsidRPr="00171108" w:rsidRDefault="00E225A9" w:rsidP="00812BDF">
            <w:pPr>
              <w:jc w:val="left"/>
              <w:rPr>
                <w:sz w:val="20"/>
                <w:szCs w:val="20"/>
              </w:rPr>
            </w:pPr>
            <w:r w:rsidRPr="00171108">
              <w:rPr>
                <w:sz w:val="20"/>
                <w:szCs w:val="20"/>
              </w:rPr>
              <w:t>Wg mnie to nie jest uwaga</w:t>
            </w:r>
          </w:p>
        </w:tc>
      </w:tr>
      <w:tr w:rsidR="00FF1784" w:rsidRPr="00171108" w:rsidTr="0025285D">
        <w:trPr>
          <w:trHeight w:val="20"/>
        </w:trPr>
        <w:tc>
          <w:tcPr>
            <w:tcW w:w="375" w:type="dxa"/>
            <w:shd w:val="clear" w:color="auto" w:fill="auto"/>
            <w:vAlign w:val="center"/>
          </w:tcPr>
          <w:p w:rsidR="00FF1784" w:rsidRPr="00171108" w:rsidRDefault="00FF1784" w:rsidP="00FF1784">
            <w:pPr>
              <w:ind w:left="-108" w:right="-108"/>
              <w:jc w:val="center"/>
              <w:rPr>
                <w:sz w:val="20"/>
                <w:szCs w:val="20"/>
              </w:rPr>
            </w:pPr>
            <w:r w:rsidRPr="00171108">
              <w:rPr>
                <w:sz w:val="20"/>
                <w:szCs w:val="20"/>
              </w:rPr>
              <w:t>4.3.</w:t>
            </w:r>
          </w:p>
        </w:tc>
        <w:tc>
          <w:tcPr>
            <w:tcW w:w="1134" w:type="dxa"/>
            <w:vAlign w:val="center"/>
          </w:tcPr>
          <w:p w:rsidR="00890873" w:rsidRPr="00171108" w:rsidRDefault="00890873" w:rsidP="00890873">
            <w:pPr>
              <w:jc w:val="center"/>
              <w:rPr>
                <w:sz w:val="20"/>
                <w:szCs w:val="20"/>
              </w:rPr>
            </w:pPr>
            <w:r w:rsidRPr="00171108">
              <w:rPr>
                <w:sz w:val="20"/>
                <w:szCs w:val="20"/>
              </w:rPr>
              <w:t>8100.9.7.4</w:t>
            </w:r>
          </w:p>
          <w:p w:rsidR="00FF1784" w:rsidRPr="00171108" w:rsidRDefault="008A01FF" w:rsidP="00890873">
            <w:pPr>
              <w:jc w:val="center"/>
              <w:rPr>
                <w:strike/>
                <w:sz w:val="20"/>
                <w:szCs w:val="20"/>
              </w:rPr>
            </w:pPr>
            <w:r w:rsidRPr="00171108">
              <w:rPr>
                <w:sz w:val="20"/>
                <w:szCs w:val="20"/>
              </w:rPr>
              <w:t>17</w:t>
            </w:r>
            <w:r w:rsidR="00890873" w:rsidRPr="00171108">
              <w:rPr>
                <w:sz w:val="20"/>
                <w:szCs w:val="20"/>
              </w:rPr>
              <w:t>.05.2022 </w:t>
            </w:r>
            <w:proofErr w:type="gramStart"/>
            <w:r w:rsidR="00890873" w:rsidRPr="00171108">
              <w:rPr>
                <w:sz w:val="20"/>
                <w:szCs w:val="20"/>
              </w:rPr>
              <w:t>r</w:t>
            </w:r>
            <w:proofErr w:type="gramEnd"/>
            <w:r w:rsidR="00890873" w:rsidRPr="00171108">
              <w:rPr>
                <w:sz w:val="20"/>
                <w:szCs w:val="20"/>
              </w:rPr>
              <w:t>.</w:t>
            </w:r>
          </w:p>
        </w:tc>
        <w:tc>
          <w:tcPr>
            <w:tcW w:w="1757" w:type="dxa"/>
            <w:shd w:val="clear" w:color="auto" w:fill="auto"/>
            <w:vAlign w:val="center"/>
          </w:tcPr>
          <w:p w:rsidR="0025285D" w:rsidRPr="00171108" w:rsidRDefault="00FF1784" w:rsidP="00FF1784">
            <w:pPr>
              <w:jc w:val="left"/>
              <w:rPr>
                <w:sz w:val="20"/>
                <w:szCs w:val="20"/>
              </w:rPr>
            </w:pPr>
            <w:r w:rsidRPr="00171108">
              <w:rPr>
                <w:sz w:val="20"/>
                <w:szCs w:val="20"/>
              </w:rPr>
              <w:t>Baltic Gas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i</w:t>
            </w:r>
            <w:proofErr w:type="gramEnd"/>
            <w:r w:rsidRPr="00171108">
              <w:rPr>
                <w:sz w:val="20"/>
                <w:szCs w:val="20"/>
              </w:rPr>
              <w:t xml:space="preserve"> Wspólnicy </w:t>
            </w:r>
            <w:proofErr w:type="spellStart"/>
            <w:r w:rsidRPr="00171108">
              <w:rPr>
                <w:sz w:val="20"/>
                <w:szCs w:val="20"/>
              </w:rPr>
              <w:t>s.k</w:t>
            </w:r>
            <w:proofErr w:type="spellEnd"/>
            <w:r w:rsidRPr="00171108">
              <w:rPr>
                <w:sz w:val="20"/>
                <w:szCs w:val="20"/>
              </w:rPr>
              <w:t xml:space="preserve">., ul. Portowa 22, 84-120 Władysławowo </w:t>
            </w:r>
          </w:p>
          <w:p w:rsidR="0025285D" w:rsidRPr="00171108" w:rsidRDefault="0025285D" w:rsidP="00FF1784">
            <w:pPr>
              <w:jc w:val="left"/>
              <w:rPr>
                <w:sz w:val="20"/>
                <w:szCs w:val="20"/>
              </w:rPr>
            </w:pPr>
          </w:p>
          <w:p w:rsidR="00FF1784" w:rsidRPr="00171108" w:rsidRDefault="00FF1784" w:rsidP="00FF1784">
            <w:pPr>
              <w:jc w:val="left"/>
              <w:rPr>
                <w:sz w:val="20"/>
                <w:szCs w:val="20"/>
              </w:rPr>
            </w:pPr>
            <w:r w:rsidRPr="00171108">
              <w:rPr>
                <w:sz w:val="20"/>
                <w:szCs w:val="20"/>
              </w:rPr>
              <w:t xml:space="preserve">10.05.2022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FF1784" w:rsidRPr="00171108" w:rsidRDefault="00FF1784" w:rsidP="00FF1784">
            <w:pPr>
              <w:jc w:val="left"/>
              <w:rPr>
                <w:sz w:val="20"/>
                <w:szCs w:val="20"/>
              </w:rPr>
            </w:pPr>
            <w:r w:rsidRPr="00171108">
              <w:rPr>
                <w:sz w:val="20"/>
                <w:szCs w:val="20"/>
              </w:rPr>
              <w:t>Mając to na względzie oraz biorąc pod uwagę konieczność zapewnienia niezbędnego bezpieczeństwa działania gazociągów zlokalizowanych na terenie Projektu Planu, w ocenie inwestora to infrastruktura techniczna w postaci planowanego przez Spółkę gazociągu powinna otrzymać podstawowe znaczenie dla akwenu UW.18.T.</w:t>
            </w:r>
          </w:p>
          <w:p w:rsidR="00FF1784" w:rsidRPr="00171108" w:rsidRDefault="00FF1784" w:rsidP="00FF1784">
            <w:pPr>
              <w:jc w:val="left"/>
              <w:rPr>
                <w:sz w:val="20"/>
                <w:szCs w:val="20"/>
              </w:rPr>
            </w:pPr>
            <w:r w:rsidRPr="00171108">
              <w:rPr>
                <w:sz w:val="20"/>
                <w:szCs w:val="20"/>
              </w:rPr>
              <w:t>Mając powyższe na uwadze, Baltic Gas wnosi o zmianę Projektu Planu w zakresie obszaru UW.18.T, poprzez:</w:t>
            </w:r>
          </w:p>
          <w:p w:rsidR="00FF1784" w:rsidRPr="00171108" w:rsidRDefault="00FF1784" w:rsidP="00FF1784">
            <w:pPr>
              <w:jc w:val="left"/>
              <w:rPr>
                <w:sz w:val="20"/>
                <w:szCs w:val="20"/>
              </w:rPr>
            </w:pPr>
            <w:r w:rsidRPr="00171108">
              <w:rPr>
                <w:sz w:val="20"/>
                <w:szCs w:val="20"/>
              </w:rPr>
              <w:t>a</w:t>
            </w:r>
            <w:proofErr w:type="gramStart"/>
            <w:r w:rsidRPr="00171108">
              <w:rPr>
                <w:sz w:val="20"/>
                <w:szCs w:val="20"/>
              </w:rPr>
              <w:t>)</w:t>
            </w:r>
            <w:r w:rsidRPr="00171108">
              <w:rPr>
                <w:sz w:val="20"/>
                <w:szCs w:val="20"/>
              </w:rPr>
              <w:tab/>
              <w:t>Wydzielenie</w:t>
            </w:r>
            <w:proofErr w:type="gramEnd"/>
            <w:r w:rsidRPr="00171108">
              <w:rPr>
                <w:sz w:val="20"/>
                <w:szCs w:val="20"/>
              </w:rPr>
              <w:t xml:space="preserve"> z niego odrębnego dedykowanego obszaru dla istniejącej i projektowanej infrastruktury liniowej, w tym Gazociągu Baltic Gas. </w:t>
            </w:r>
            <w:proofErr w:type="gramStart"/>
            <w:r w:rsidRPr="00171108">
              <w:rPr>
                <w:sz w:val="20"/>
                <w:szCs w:val="20"/>
              </w:rPr>
              <w:t>w</w:t>
            </w:r>
            <w:proofErr w:type="gramEnd"/>
            <w:r w:rsidRPr="00171108">
              <w:rPr>
                <w:sz w:val="20"/>
                <w:szCs w:val="20"/>
              </w:rPr>
              <w:t xml:space="preserve"> którym to obszarze funkcją podstawowa I - byłaby infrastruktura techniczna, a funkcją dopuszczalna byłby transport. Natomiast na pozostałym obszarze UW.18.T. funkcją podstawowa pozostałby nadal transport.</w:t>
            </w:r>
          </w:p>
          <w:p w:rsidR="00FF1784" w:rsidRPr="00171108" w:rsidRDefault="00FF1784" w:rsidP="00FF1784">
            <w:pPr>
              <w:jc w:val="left"/>
              <w:rPr>
                <w:sz w:val="20"/>
                <w:szCs w:val="20"/>
              </w:rPr>
            </w:pPr>
            <w:r w:rsidRPr="00171108">
              <w:rPr>
                <w:sz w:val="20"/>
                <w:szCs w:val="20"/>
              </w:rPr>
              <w:t>W § 34 ust. 1, 5 oraz 6 Projektu Planu zmianie powinien ulec poniższy fragment Projektu Planu w zakresie akwenu: LJW.18.T:</w:t>
            </w:r>
          </w:p>
          <w:p w:rsidR="00FF1784" w:rsidRPr="00171108" w:rsidRDefault="00FF1784" w:rsidP="00FF1784">
            <w:pPr>
              <w:jc w:val="left"/>
              <w:rPr>
                <w:sz w:val="20"/>
                <w:szCs w:val="20"/>
              </w:rPr>
            </w:pPr>
            <w:r w:rsidRPr="00171108">
              <w:rPr>
                <w:sz w:val="20"/>
                <w:szCs w:val="20"/>
              </w:rPr>
              <w:t>1. Oznaczenie literowe -T (...)</w:t>
            </w:r>
          </w:p>
          <w:p w:rsidR="00FF1784" w:rsidRPr="00171108" w:rsidRDefault="00FF1784" w:rsidP="00FF1784">
            <w:pPr>
              <w:jc w:val="left"/>
              <w:rPr>
                <w:sz w:val="20"/>
                <w:szCs w:val="20"/>
              </w:rPr>
            </w:pPr>
            <w:r w:rsidRPr="00171108">
              <w:rPr>
                <w:sz w:val="20"/>
                <w:szCs w:val="20"/>
              </w:rPr>
              <w:t>5.</w:t>
            </w:r>
            <w:r w:rsidRPr="00171108">
              <w:rPr>
                <w:sz w:val="20"/>
                <w:szCs w:val="20"/>
              </w:rPr>
              <w:tab/>
              <w:t xml:space="preserve"> Funkcja podstawowa</w:t>
            </w:r>
          </w:p>
          <w:p w:rsidR="00FF1784" w:rsidRPr="00171108" w:rsidRDefault="00FF1784" w:rsidP="00FF1784">
            <w:pPr>
              <w:jc w:val="left"/>
              <w:rPr>
                <w:sz w:val="20"/>
                <w:szCs w:val="20"/>
              </w:rPr>
            </w:pPr>
            <w:r w:rsidRPr="00171108">
              <w:rPr>
                <w:strike/>
                <w:sz w:val="20"/>
                <w:szCs w:val="20"/>
              </w:rPr>
              <w:t>T - transport</w:t>
            </w:r>
            <w:r w:rsidRPr="00171108">
              <w:rPr>
                <w:sz w:val="20"/>
                <w:szCs w:val="20"/>
              </w:rPr>
              <w:t xml:space="preserve"> I - infrastruktura techniczna</w:t>
            </w:r>
          </w:p>
          <w:p w:rsidR="00FF1784" w:rsidRPr="00171108" w:rsidRDefault="00FF1784" w:rsidP="00FF1784">
            <w:pPr>
              <w:jc w:val="left"/>
              <w:rPr>
                <w:sz w:val="20"/>
                <w:szCs w:val="20"/>
              </w:rPr>
            </w:pPr>
            <w:r w:rsidRPr="00171108">
              <w:rPr>
                <w:sz w:val="20"/>
                <w:szCs w:val="20"/>
              </w:rPr>
              <w:t>6.</w:t>
            </w:r>
            <w:r w:rsidRPr="00171108">
              <w:rPr>
                <w:sz w:val="20"/>
                <w:szCs w:val="20"/>
              </w:rPr>
              <w:tab/>
              <w:t xml:space="preserve"> Funkcje dopuszczalne</w:t>
            </w:r>
          </w:p>
          <w:p w:rsidR="00FF1784" w:rsidRPr="00171108" w:rsidRDefault="00FF1784" w:rsidP="00FF1784">
            <w:pPr>
              <w:jc w:val="left"/>
              <w:rPr>
                <w:sz w:val="20"/>
                <w:szCs w:val="20"/>
              </w:rPr>
            </w:pPr>
            <w:proofErr w:type="gramStart"/>
            <w:r w:rsidRPr="00171108">
              <w:rPr>
                <w:sz w:val="20"/>
                <w:szCs w:val="20"/>
              </w:rPr>
              <w:t>1)</w:t>
            </w:r>
            <w:r w:rsidRPr="00171108">
              <w:rPr>
                <w:sz w:val="20"/>
                <w:szCs w:val="20"/>
              </w:rPr>
              <w:tab/>
              <w:t xml:space="preserve"> B-</w:t>
            </w:r>
            <w:proofErr w:type="gramEnd"/>
            <w:r w:rsidRPr="00171108">
              <w:rPr>
                <w:sz w:val="20"/>
                <w:szCs w:val="20"/>
              </w:rPr>
              <w:t xml:space="preserve"> obronność i bezpieczeństwo państwa;</w:t>
            </w:r>
          </w:p>
          <w:p w:rsidR="00FF1784" w:rsidRPr="00171108" w:rsidRDefault="00FF1784" w:rsidP="00FF1784">
            <w:pPr>
              <w:jc w:val="left"/>
              <w:rPr>
                <w:sz w:val="20"/>
                <w:szCs w:val="20"/>
              </w:rPr>
            </w:pPr>
            <w:proofErr w:type="gramStart"/>
            <w:r w:rsidRPr="00171108">
              <w:rPr>
                <w:sz w:val="20"/>
                <w:szCs w:val="20"/>
              </w:rPr>
              <w:t>2)</w:t>
            </w:r>
            <w:r w:rsidRPr="00171108">
              <w:rPr>
                <w:sz w:val="20"/>
                <w:szCs w:val="20"/>
              </w:rPr>
              <w:tab/>
              <w:t xml:space="preserve"> </w:t>
            </w:r>
            <w:proofErr w:type="spellStart"/>
            <w:r w:rsidRPr="00171108">
              <w:rPr>
                <w:sz w:val="20"/>
                <w:szCs w:val="20"/>
              </w:rPr>
              <w:t>Fp</w:t>
            </w:r>
            <w:proofErr w:type="spellEnd"/>
            <w:r w:rsidRPr="00171108">
              <w:rPr>
                <w:sz w:val="20"/>
                <w:szCs w:val="20"/>
              </w:rPr>
              <w:t>-</w:t>
            </w:r>
            <w:proofErr w:type="gramEnd"/>
            <w:r w:rsidRPr="00171108">
              <w:rPr>
                <w:sz w:val="20"/>
                <w:szCs w:val="20"/>
              </w:rPr>
              <w:t xml:space="preserve"> funkcjonowanie portu lub przystani;</w:t>
            </w:r>
          </w:p>
          <w:p w:rsidR="00FF1784" w:rsidRPr="00171108" w:rsidRDefault="00FF1784" w:rsidP="00FF1784">
            <w:pPr>
              <w:jc w:val="left"/>
              <w:rPr>
                <w:sz w:val="20"/>
                <w:szCs w:val="20"/>
              </w:rPr>
            </w:pPr>
            <w:proofErr w:type="gramStart"/>
            <w:r w:rsidRPr="00171108">
              <w:rPr>
                <w:sz w:val="20"/>
                <w:szCs w:val="20"/>
              </w:rPr>
              <w:t>3)</w:t>
            </w:r>
            <w:r w:rsidRPr="00171108">
              <w:rPr>
                <w:sz w:val="20"/>
                <w:szCs w:val="20"/>
              </w:rPr>
              <w:tab/>
              <w:t xml:space="preserve"> </w:t>
            </w:r>
            <w:r w:rsidRPr="00171108">
              <w:rPr>
                <w:strike/>
                <w:sz w:val="20"/>
                <w:szCs w:val="20"/>
              </w:rPr>
              <w:t>I</w:t>
            </w:r>
            <w:proofErr w:type="gramEnd"/>
            <w:r w:rsidRPr="00171108">
              <w:rPr>
                <w:strike/>
                <w:sz w:val="20"/>
                <w:szCs w:val="20"/>
              </w:rPr>
              <w:t xml:space="preserve"> - infrastruktura techniczna</w:t>
            </w:r>
            <w:r w:rsidRPr="00171108">
              <w:rPr>
                <w:sz w:val="20"/>
                <w:szCs w:val="20"/>
              </w:rPr>
              <w:t xml:space="preserve"> T - transport;</w:t>
            </w:r>
          </w:p>
          <w:p w:rsidR="00FF1784" w:rsidRPr="00171108" w:rsidRDefault="00FF1784" w:rsidP="00FF1784">
            <w:pPr>
              <w:jc w:val="left"/>
              <w:rPr>
                <w:sz w:val="20"/>
                <w:szCs w:val="20"/>
              </w:rPr>
            </w:pPr>
            <w:proofErr w:type="gramStart"/>
            <w:r w:rsidRPr="00171108">
              <w:rPr>
                <w:sz w:val="20"/>
                <w:szCs w:val="20"/>
              </w:rPr>
              <w:t>4)</w:t>
            </w:r>
            <w:r w:rsidRPr="00171108">
              <w:rPr>
                <w:sz w:val="20"/>
                <w:szCs w:val="20"/>
              </w:rPr>
              <w:tab/>
              <w:t xml:space="preserve"> R-</w:t>
            </w:r>
            <w:proofErr w:type="gramEnd"/>
            <w:r w:rsidRPr="00171108">
              <w:rPr>
                <w:sz w:val="20"/>
                <w:szCs w:val="20"/>
              </w:rPr>
              <w:t xml:space="preserve"> rybołówstwo;</w:t>
            </w:r>
          </w:p>
          <w:p w:rsidR="00FF1784" w:rsidRPr="00171108" w:rsidRDefault="00FF1784" w:rsidP="00FF1784">
            <w:pPr>
              <w:jc w:val="left"/>
              <w:rPr>
                <w:sz w:val="20"/>
                <w:szCs w:val="20"/>
              </w:rPr>
            </w:pPr>
            <w:proofErr w:type="gramStart"/>
            <w:r w:rsidRPr="00171108">
              <w:rPr>
                <w:sz w:val="20"/>
                <w:szCs w:val="20"/>
              </w:rPr>
              <w:t>5)</w:t>
            </w:r>
            <w:r w:rsidRPr="00171108">
              <w:rPr>
                <w:sz w:val="20"/>
                <w:szCs w:val="20"/>
              </w:rPr>
              <w:tab/>
              <w:t xml:space="preserve"> W-</w:t>
            </w:r>
            <w:proofErr w:type="gramEnd"/>
            <w:r w:rsidRPr="00171108">
              <w:rPr>
                <w:sz w:val="20"/>
                <w:szCs w:val="20"/>
              </w:rPr>
              <w:t xml:space="preserve"> sztuczne wyspy i konstrukcje.</w:t>
            </w:r>
          </w:p>
        </w:tc>
        <w:tc>
          <w:tcPr>
            <w:tcW w:w="1276" w:type="dxa"/>
            <w:shd w:val="clear" w:color="auto" w:fill="auto"/>
            <w:vAlign w:val="center"/>
          </w:tcPr>
          <w:p w:rsidR="00FF1784" w:rsidRPr="00171108" w:rsidRDefault="00FF1784" w:rsidP="00FF1784">
            <w:pPr>
              <w:jc w:val="left"/>
              <w:rPr>
                <w:sz w:val="20"/>
                <w:szCs w:val="20"/>
              </w:rPr>
            </w:pPr>
            <w:r w:rsidRPr="00171108">
              <w:rPr>
                <w:sz w:val="20"/>
                <w:szCs w:val="20"/>
              </w:rPr>
              <w:t>LJW.18.T</w:t>
            </w:r>
          </w:p>
        </w:tc>
        <w:tc>
          <w:tcPr>
            <w:tcW w:w="1133" w:type="dxa"/>
            <w:vAlign w:val="center"/>
          </w:tcPr>
          <w:p w:rsidR="00FF1784" w:rsidRPr="00171108" w:rsidRDefault="00FF1784" w:rsidP="00FF1784">
            <w:pPr>
              <w:jc w:val="left"/>
              <w:rPr>
                <w:sz w:val="20"/>
                <w:szCs w:val="20"/>
              </w:rPr>
            </w:pPr>
          </w:p>
        </w:tc>
        <w:tc>
          <w:tcPr>
            <w:tcW w:w="3402" w:type="dxa"/>
            <w:vAlign w:val="center"/>
          </w:tcPr>
          <w:p w:rsidR="00FF1784" w:rsidRPr="00171108" w:rsidRDefault="00F707EB" w:rsidP="00812BDF">
            <w:pPr>
              <w:jc w:val="left"/>
              <w:rPr>
                <w:sz w:val="20"/>
                <w:szCs w:val="20"/>
              </w:rPr>
            </w:pPr>
            <w:r w:rsidRPr="00171108">
              <w:rPr>
                <w:sz w:val="20"/>
                <w:szCs w:val="20"/>
              </w:rPr>
              <w:t>Uwaga nieuwzględniona</w:t>
            </w:r>
          </w:p>
          <w:p w:rsidR="00412ED7" w:rsidRPr="00171108" w:rsidRDefault="00412ED7" w:rsidP="00412ED7">
            <w:pPr>
              <w:jc w:val="left"/>
              <w:rPr>
                <w:sz w:val="20"/>
                <w:szCs w:val="20"/>
              </w:rPr>
            </w:pPr>
          </w:p>
          <w:p w:rsidR="00494A53" w:rsidRPr="00171108" w:rsidRDefault="00494A53" w:rsidP="00412ED7">
            <w:pPr>
              <w:jc w:val="left"/>
              <w:rPr>
                <w:sz w:val="20"/>
                <w:szCs w:val="20"/>
              </w:rPr>
            </w:pPr>
            <w:r w:rsidRPr="00171108">
              <w:rPr>
                <w:sz w:val="20"/>
                <w:szCs w:val="20"/>
              </w:rPr>
              <w:t xml:space="preserve">W związku z planowaną rozbudową portu we Władysławowie, </w:t>
            </w:r>
            <w:r w:rsidR="00412ED7" w:rsidRPr="00171108">
              <w:rPr>
                <w:sz w:val="20"/>
                <w:szCs w:val="20"/>
              </w:rPr>
              <w:t xml:space="preserve">w celu zapewnienia infrastruktury zapewniającej dostęp do portu, </w:t>
            </w:r>
            <w:r w:rsidRPr="00171108">
              <w:rPr>
                <w:sz w:val="20"/>
                <w:szCs w:val="20"/>
              </w:rPr>
              <w:t>dla a</w:t>
            </w:r>
            <w:r w:rsidR="00412ED7" w:rsidRPr="00171108">
              <w:rPr>
                <w:sz w:val="20"/>
                <w:szCs w:val="20"/>
              </w:rPr>
              <w:t xml:space="preserve">kwenu LJW.18.T ustalono funkcję </w:t>
            </w:r>
            <w:r w:rsidRPr="00171108">
              <w:rPr>
                <w:sz w:val="20"/>
                <w:szCs w:val="20"/>
              </w:rPr>
              <w:t>podstawową transport.</w:t>
            </w:r>
            <w:r w:rsidR="00412ED7" w:rsidRPr="00171108">
              <w:rPr>
                <w:sz w:val="20"/>
                <w:szCs w:val="20"/>
              </w:rPr>
              <w:t xml:space="preserve">. </w:t>
            </w:r>
          </w:p>
        </w:tc>
        <w:tc>
          <w:tcPr>
            <w:tcW w:w="1417" w:type="dxa"/>
            <w:vAlign w:val="center"/>
          </w:tcPr>
          <w:p w:rsidR="00FF1784" w:rsidRPr="00171108" w:rsidRDefault="00FF1784" w:rsidP="00812BDF">
            <w:pPr>
              <w:jc w:val="left"/>
              <w:rPr>
                <w:sz w:val="20"/>
                <w:szCs w:val="20"/>
              </w:rPr>
            </w:pPr>
          </w:p>
        </w:tc>
      </w:tr>
      <w:tr w:rsidR="00FF1784" w:rsidRPr="00171108" w:rsidTr="0025285D">
        <w:trPr>
          <w:trHeight w:val="20"/>
        </w:trPr>
        <w:tc>
          <w:tcPr>
            <w:tcW w:w="375" w:type="dxa"/>
            <w:shd w:val="clear" w:color="auto" w:fill="auto"/>
            <w:vAlign w:val="center"/>
          </w:tcPr>
          <w:p w:rsidR="00FF1784" w:rsidRPr="00171108" w:rsidRDefault="00FF1784" w:rsidP="00FF1784">
            <w:pPr>
              <w:ind w:left="-108" w:right="-108"/>
              <w:jc w:val="center"/>
              <w:rPr>
                <w:sz w:val="20"/>
                <w:szCs w:val="20"/>
              </w:rPr>
            </w:pPr>
            <w:r w:rsidRPr="00171108">
              <w:rPr>
                <w:sz w:val="20"/>
                <w:szCs w:val="20"/>
              </w:rPr>
              <w:t>4.4.</w:t>
            </w:r>
          </w:p>
        </w:tc>
        <w:tc>
          <w:tcPr>
            <w:tcW w:w="1134" w:type="dxa"/>
            <w:vAlign w:val="center"/>
          </w:tcPr>
          <w:p w:rsidR="00890873" w:rsidRPr="00171108" w:rsidRDefault="00890873" w:rsidP="00890873">
            <w:pPr>
              <w:jc w:val="center"/>
              <w:rPr>
                <w:sz w:val="20"/>
                <w:szCs w:val="20"/>
              </w:rPr>
            </w:pPr>
            <w:r w:rsidRPr="00171108">
              <w:rPr>
                <w:sz w:val="20"/>
                <w:szCs w:val="20"/>
              </w:rPr>
              <w:t>8100.9.7.4</w:t>
            </w:r>
          </w:p>
          <w:p w:rsidR="00FF1784" w:rsidRPr="00171108" w:rsidRDefault="008A01FF" w:rsidP="00890873">
            <w:pPr>
              <w:jc w:val="center"/>
              <w:rPr>
                <w:strike/>
                <w:sz w:val="20"/>
                <w:szCs w:val="20"/>
              </w:rPr>
            </w:pPr>
            <w:r w:rsidRPr="00171108">
              <w:rPr>
                <w:sz w:val="20"/>
                <w:szCs w:val="20"/>
              </w:rPr>
              <w:t>17</w:t>
            </w:r>
            <w:r w:rsidR="00890873" w:rsidRPr="00171108">
              <w:rPr>
                <w:sz w:val="20"/>
                <w:szCs w:val="20"/>
              </w:rPr>
              <w:t>.05.2022 </w:t>
            </w:r>
            <w:proofErr w:type="gramStart"/>
            <w:r w:rsidR="00890873" w:rsidRPr="00171108">
              <w:rPr>
                <w:sz w:val="20"/>
                <w:szCs w:val="20"/>
              </w:rPr>
              <w:t>r</w:t>
            </w:r>
            <w:proofErr w:type="gramEnd"/>
            <w:r w:rsidR="00890873" w:rsidRPr="00171108">
              <w:rPr>
                <w:sz w:val="20"/>
                <w:szCs w:val="20"/>
              </w:rPr>
              <w:t>.</w:t>
            </w:r>
          </w:p>
        </w:tc>
        <w:tc>
          <w:tcPr>
            <w:tcW w:w="1757" w:type="dxa"/>
            <w:shd w:val="clear" w:color="auto" w:fill="auto"/>
            <w:vAlign w:val="center"/>
          </w:tcPr>
          <w:p w:rsidR="0025285D" w:rsidRPr="00171108" w:rsidRDefault="00FF1784" w:rsidP="00FF1784">
            <w:pPr>
              <w:jc w:val="left"/>
              <w:rPr>
                <w:sz w:val="20"/>
                <w:szCs w:val="20"/>
              </w:rPr>
            </w:pPr>
            <w:r w:rsidRPr="00171108">
              <w:rPr>
                <w:sz w:val="20"/>
                <w:szCs w:val="20"/>
              </w:rPr>
              <w:t>Baltic Gas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i</w:t>
            </w:r>
            <w:proofErr w:type="gramEnd"/>
            <w:r w:rsidRPr="00171108">
              <w:rPr>
                <w:sz w:val="20"/>
                <w:szCs w:val="20"/>
              </w:rPr>
              <w:t xml:space="preserve"> Wspólnicy </w:t>
            </w:r>
            <w:proofErr w:type="spellStart"/>
            <w:r w:rsidRPr="00171108">
              <w:rPr>
                <w:sz w:val="20"/>
                <w:szCs w:val="20"/>
              </w:rPr>
              <w:t>s.k</w:t>
            </w:r>
            <w:proofErr w:type="spellEnd"/>
            <w:r w:rsidRPr="00171108">
              <w:rPr>
                <w:sz w:val="20"/>
                <w:szCs w:val="20"/>
              </w:rPr>
              <w:t xml:space="preserve">., ul. Portowa 22, 84-120 Władysławowo </w:t>
            </w:r>
          </w:p>
          <w:p w:rsidR="0025285D" w:rsidRPr="00171108" w:rsidRDefault="0025285D" w:rsidP="00FF1784">
            <w:pPr>
              <w:jc w:val="left"/>
              <w:rPr>
                <w:sz w:val="20"/>
                <w:szCs w:val="20"/>
              </w:rPr>
            </w:pPr>
          </w:p>
          <w:p w:rsidR="00FF1784" w:rsidRPr="00171108" w:rsidRDefault="00FF1784" w:rsidP="00FF1784">
            <w:pPr>
              <w:jc w:val="left"/>
              <w:rPr>
                <w:sz w:val="20"/>
                <w:szCs w:val="20"/>
              </w:rPr>
            </w:pPr>
            <w:r w:rsidRPr="00171108">
              <w:rPr>
                <w:sz w:val="20"/>
                <w:szCs w:val="20"/>
              </w:rPr>
              <w:t xml:space="preserve">10.05.2022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FF1784" w:rsidRPr="00171108" w:rsidRDefault="00FF1784" w:rsidP="00FF1784">
            <w:pPr>
              <w:jc w:val="left"/>
              <w:rPr>
                <w:sz w:val="20"/>
                <w:szCs w:val="20"/>
              </w:rPr>
            </w:pPr>
            <w:proofErr w:type="gramStart"/>
            <w:r w:rsidRPr="00171108">
              <w:rPr>
                <w:sz w:val="20"/>
                <w:szCs w:val="20"/>
              </w:rPr>
              <w:t>b</w:t>
            </w:r>
            <w:proofErr w:type="gramEnd"/>
            <w:r w:rsidRPr="00171108">
              <w:rPr>
                <w:sz w:val="20"/>
                <w:szCs w:val="20"/>
              </w:rPr>
              <w:t>) Alternatywnie, wnioskuje się zmianę niniejszego postanowienia poprzez zastąpienie go postanowieniem o poniższym brzmieniu:</w:t>
            </w:r>
          </w:p>
          <w:p w:rsidR="00FF1784" w:rsidRPr="00171108" w:rsidRDefault="00FF1784" w:rsidP="00FF1784">
            <w:pPr>
              <w:jc w:val="left"/>
              <w:rPr>
                <w:sz w:val="20"/>
                <w:szCs w:val="20"/>
              </w:rPr>
            </w:pPr>
            <w:r w:rsidRPr="00171108">
              <w:rPr>
                <w:sz w:val="20"/>
                <w:szCs w:val="20"/>
              </w:rPr>
              <w:t>1. Oznaczenie literowe</w:t>
            </w:r>
          </w:p>
          <w:p w:rsidR="00FF1784" w:rsidRPr="00171108" w:rsidRDefault="00FF1784" w:rsidP="00FF1784">
            <w:pPr>
              <w:jc w:val="left"/>
              <w:rPr>
                <w:sz w:val="20"/>
                <w:szCs w:val="20"/>
              </w:rPr>
            </w:pPr>
            <w:r w:rsidRPr="00171108">
              <w:rPr>
                <w:sz w:val="20"/>
                <w:szCs w:val="20"/>
              </w:rPr>
              <w:t>T oraz I</w:t>
            </w:r>
            <w:r w:rsidR="0050416C" w:rsidRPr="00171108">
              <w:rPr>
                <w:sz w:val="20"/>
                <w:szCs w:val="20"/>
              </w:rPr>
              <w:t xml:space="preserve"> </w:t>
            </w:r>
            <w:r w:rsidRPr="00171108">
              <w:rPr>
                <w:sz w:val="20"/>
                <w:szCs w:val="20"/>
              </w:rPr>
              <w:t>(...)</w:t>
            </w:r>
          </w:p>
          <w:p w:rsidR="00FF1784" w:rsidRPr="00171108" w:rsidRDefault="00FF1784" w:rsidP="00FF1784">
            <w:pPr>
              <w:jc w:val="left"/>
              <w:rPr>
                <w:sz w:val="20"/>
                <w:szCs w:val="20"/>
              </w:rPr>
            </w:pPr>
            <w:r w:rsidRPr="00171108">
              <w:rPr>
                <w:sz w:val="20"/>
                <w:szCs w:val="20"/>
              </w:rPr>
              <w:t>5.</w:t>
            </w:r>
            <w:r w:rsidRPr="00171108">
              <w:rPr>
                <w:sz w:val="20"/>
                <w:szCs w:val="20"/>
              </w:rPr>
              <w:tab/>
              <w:t xml:space="preserve"> Funkcja podstawowa</w:t>
            </w:r>
          </w:p>
          <w:p w:rsidR="00FF1784" w:rsidRPr="00171108" w:rsidRDefault="00FF1784" w:rsidP="00FF1784">
            <w:pPr>
              <w:jc w:val="left"/>
              <w:rPr>
                <w:sz w:val="20"/>
                <w:szCs w:val="20"/>
              </w:rPr>
            </w:pPr>
            <w:r w:rsidRPr="00171108">
              <w:rPr>
                <w:sz w:val="20"/>
                <w:szCs w:val="20"/>
              </w:rPr>
              <w:t>T - transport oraz I - infrastruktura techniczna</w:t>
            </w:r>
          </w:p>
          <w:p w:rsidR="00FF1784" w:rsidRPr="00171108" w:rsidRDefault="00FF1784" w:rsidP="00FF1784">
            <w:pPr>
              <w:jc w:val="left"/>
              <w:rPr>
                <w:sz w:val="20"/>
                <w:szCs w:val="20"/>
              </w:rPr>
            </w:pPr>
            <w:r w:rsidRPr="00171108">
              <w:rPr>
                <w:sz w:val="20"/>
                <w:szCs w:val="20"/>
              </w:rPr>
              <w:t>6.</w:t>
            </w:r>
            <w:r w:rsidRPr="00171108">
              <w:rPr>
                <w:sz w:val="20"/>
                <w:szCs w:val="20"/>
              </w:rPr>
              <w:tab/>
              <w:t xml:space="preserve"> Funkcje dopuszczalne</w:t>
            </w:r>
          </w:p>
          <w:p w:rsidR="00FF1784" w:rsidRPr="00171108" w:rsidRDefault="00FF1784" w:rsidP="00FF1784">
            <w:pPr>
              <w:jc w:val="left"/>
              <w:rPr>
                <w:sz w:val="20"/>
                <w:szCs w:val="20"/>
              </w:rPr>
            </w:pPr>
            <w:proofErr w:type="gramStart"/>
            <w:r w:rsidRPr="00171108">
              <w:rPr>
                <w:sz w:val="20"/>
                <w:szCs w:val="20"/>
              </w:rPr>
              <w:t>1)</w:t>
            </w:r>
            <w:r w:rsidRPr="00171108">
              <w:rPr>
                <w:sz w:val="20"/>
                <w:szCs w:val="20"/>
              </w:rPr>
              <w:tab/>
              <w:t xml:space="preserve"> B-</w:t>
            </w:r>
            <w:proofErr w:type="gramEnd"/>
            <w:r w:rsidRPr="00171108">
              <w:rPr>
                <w:sz w:val="20"/>
                <w:szCs w:val="20"/>
              </w:rPr>
              <w:t xml:space="preserve"> obronność i bezpieczeństwo państwa;</w:t>
            </w:r>
          </w:p>
          <w:p w:rsidR="00FF1784" w:rsidRPr="00171108" w:rsidRDefault="00FF1784" w:rsidP="00FF1784">
            <w:pPr>
              <w:jc w:val="left"/>
              <w:rPr>
                <w:sz w:val="20"/>
                <w:szCs w:val="20"/>
              </w:rPr>
            </w:pPr>
            <w:proofErr w:type="gramStart"/>
            <w:r w:rsidRPr="00171108">
              <w:rPr>
                <w:sz w:val="20"/>
                <w:szCs w:val="20"/>
              </w:rPr>
              <w:t>2)</w:t>
            </w:r>
            <w:r w:rsidRPr="00171108">
              <w:rPr>
                <w:sz w:val="20"/>
                <w:szCs w:val="20"/>
              </w:rPr>
              <w:tab/>
              <w:t xml:space="preserve"> </w:t>
            </w:r>
            <w:proofErr w:type="spellStart"/>
            <w:r w:rsidRPr="00171108">
              <w:rPr>
                <w:sz w:val="20"/>
                <w:szCs w:val="20"/>
              </w:rPr>
              <w:t>Fp</w:t>
            </w:r>
            <w:proofErr w:type="spellEnd"/>
            <w:r w:rsidRPr="00171108">
              <w:rPr>
                <w:sz w:val="20"/>
                <w:szCs w:val="20"/>
              </w:rPr>
              <w:t>-</w:t>
            </w:r>
            <w:proofErr w:type="gramEnd"/>
            <w:r w:rsidRPr="00171108">
              <w:rPr>
                <w:sz w:val="20"/>
                <w:szCs w:val="20"/>
              </w:rPr>
              <w:t xml:space="preserve"> funkcjonowanie portu lub przystani;</w:t>
            </w:r>
          </w:p>
          <w:p w:rsidR="00FF1784" w:rsidRPr="00171108" w:rsidRDefault="00FF1784" w:rsidP="00FF1784">
            <w:pPr>
              <w:jc w:val="left"/>
              <w:rPr>
                <w:sz w:val="20"/>
                <w:szCs w:val="20"/>
              </w:rPr>
            </w:pPr>
            <w:proofErr w:type="gramStart"/>
            <w:r w:rsidRPr="00171108">
              <w:rPr>
                <w:sz w:val="20"/>
                <w:szCs w:val="20"/>
              </w:rPr>
              <w:t>3)</w:t>
            </w:r>
            <w:r w:rsidRPr="00171108">
              <w:rPr>
                <w:sz w:val="20"/>
                <w:szCs w:val="20"/>
              </w:rPr>
              <w:tab/>
            </w:r>
            <w:r w:rsidRPr="00171108">
              <w:rPr>
                <w:strike/>
                <w:sz w:val="20"/>
                <w:szCs w:val="20"/>
              </w:rPr>
              <w:t xml:space="preserve"> I</w:t>
            </w:r>
            <w:proofErr w:type="gramEnd"/>
            <w:r w:rsidRPr="00171108">
              <w:rPr>
                <w:strike/>
                <w:sz w:val="20"/>
                <w:szCs w:val="20"/>
              </w:rPr>
              <w:t xml:space="preserve"> - infrastruktura techniczna;</w:t>
            </w:r>
          </w:p>
          <w:p w:rsidR="00FF1784" w:rsidRPr="00171108" w:rsidRDefault="00FF1784" w:rsidP="00FF1784">
            <w:pPr>
              <w:jc w:val="left"/>
              <w:rPr>
                <w:sz w:val="20"/>
                <w:szCs w:val="20"/>
              </w:rPr>
            </w:pPr>
            <w:r w:rsidRPr="00171108">
              <w:rPr>
                <w:sz w:val="20"/>
                <w:szCs w:val="20"/>
              </w:rPr>
              <w:t>4) R - rybołówstwo;</w:t>
            </w:r>
          </w:p>
          <w:p w:rsidR="00FF1784" w:rsidRPr="00171108" w:rsidRDefault="00FF1784" w:rsidP="00FF1784">
            <w:pPr>
              <w:jc w:val="left"/>
              <w:rPr>
                <w:sz w:val="20"/>
                <w:szCs w:val="20"/>
              </w:rPr>
            </w:pPr>
            <w:r w:rsidRPr="00171108">
              <w:rPr>
                <w:sz w:val="20"/>
                <w:szCs w:val="20"/>
              </w:rPr>
              <w:t>5) W - sztuczne wyspy i konstrukcje</w:t>
            </w:r>
          </w:p>
        </w:tc>
        <w:tc>
          <w:tcPr>
            <w:tcW w:w="1276" w:type="dxa"/>
            <w:shd w:val="clear" w:color="auto" w:fill="auto"/>
            <w:vAlign w:val="center"/>
          </w:tcPr>
          <w:p w:rsidR="00FF1784" w:rsidRPr="00171108" w:rsidRDefault="00FF1784" w:rsidP="00FF1784">
            <w:pPr>
              <w:jc w:val="left"/>
              <w:rPr>
                <w:sz w:val="20"/>
                <w:szCs w:val="20"/>
              </w:rPr>
            </w:pPr>
            <w:r w:rsidRPr="00171108">
              <w:rPr>
                <w:sz w:val="20"/>
                <w:szCs w:val="20"/>
              </w:rPr>
              <w:t>LJW.18.T</w:t>
            </w:r>
          </w:p>
        </w:tc>
        <w:tc>
          <w:tcPr>
            <w:tcW w:w="1133" w:type="dxa"/>
            <w:vAlign w:val="center"/>
          </w:tcPr>
          <w:p w:rsidR="00FF1784" w:rsidRPr="00171108" w:rsidRDefault="00FF1784" w:rsidP="00FF1784">
            <w:pPr>
              <w:jc w:val="left"/>
              <w:rPr>
                <w:sz w:val="20"/>
                <w:szCs w:val="20"/>
              </w:rPr>
            </w:pPr>
          </w:p>
        </w:tc>
        <w:tc>
          <w:tcPr>
            <w:tcW w:w="3402" w:type="dxa"/>
            <w:vAlign w:val="center"/>
          </w:tcPr>
          <w:p w:rsidR="00FF1784" w:rsidRPr="00171108" w:rsidRDefault="00F707EB" w:rsidP="00812BDF">
            <w:pPr>
              <w:jc w:val="left"/>
              <w:rPr>
                <w:sz w:val="20"/>
                <w:szCs w:val="20"/>
              </w:rPr>
            </w:pPr>
            <w:r w:rsidRPr="00171108">
              <w:rPr>
                <w:sz w:val="20"/>
                <w:szCs w:val="20"/>
              </w:rPr>
              <w:t>Uwaga nieuwzględniona</w:t>
            </w:r>
          </w:p>
          <w:p w:rsidR="00412ED7" w:rsidRPr="00171108" w:rsidRDefault="00412ED7" w:rsidP="00412ED7">
            <w:pPr>
              <w:jc w:val="left"/>
              <w:rPr>
                <w:sz w:val="20"/>
                <w:szCs w:val="20"/>
              </w:rPr>
            </w:pPr>
            <w:r w:rsidRPr="00171108">
              <w:rPr>
                <w:sz w:val="20"/>
                <w:szCs w:val="20"/>
              </w:rPr>
              <w:t>Zgodnie z art. 37a ust. 2 pkt 1) ustawy z dnia 21 marca 1991 roku o obszarach morskich Rzeczypospolitej Polskiej i administracji morskiej plany zagospodarowania przestrzennego morskich wód wewnętrznych, morza terytorialnego i wyłącznej strefy ekonomicznej, rozstrzygają o funkcji podstawowej i funkcjach dopuszczalnych, dla każdego z obszarów wydzielonych w planach.</w:t>
            </w:r>
          </w:p>
          <w:p w:rsidR="00412ED7" w:rsidRPr="00171108" w:rsidRDefault="00412ED7" w:rsidP="00812BDF">
            <w:pPr>
              <w:jc w:val="left"/>
              <w:rPr>
                <w:sz w:val="20"/>
                <w:szCs w:val="20"/>
              </w:rPr>
            </w:pPr>
            <w:r w:rsidRPr="00171108">
              <w:rPr>
                <w:sz w:val="20"/>
                <w:szCs w:val="20"/>
              </w:rPr>
              <w:t>Zatem ustawodawca określił, że w każdym akwenie może być jedna funkcja podstawowa i nawet kilka funkcji dopuszczalnych. Wobec powyższego nie jest możliwe określenie w akwenie LJW.18.T dwóch funkcji podstawowych.</w:t>
            </w:r>
          </w:p>
        </w:tc>
        <w:tc>
          <w:tcPr>
            <w:tcW w:w="1417" w:type="dxa"/>
            <w:vAlign w:val="center"/>
          </w:tcPr>
          <w:p w:rsidR="00FF1784" w:rsidRPr="00171108" w:rsidRDefault="00FF1784" w:rsidP="00812BDF">
            <w:pPr>
              <w:jc w:val="left"/>
              <w:rPr>
                <w:sz w:val="20"/>
                <w:szCs w:val="20"/>
              </w:rPr>
            </w:pPr>
          </w:p>
        </w:tc>
      </w:tr>
      <w:tr w:rsidR="00812BDF" w:rsidRPr="00171108" w:rsidTr="0025285D">
        <w:trPr>
          <w:trHeight w:val="20"/>
        </w:trPr>
        <w:tc>
          <w:tcPr>
            <w:tcW w:w="375" w:type="dxa"/>
            <w:shd w:val="clear" w:color="auto" w:fill="auto"/>
            <w:vAlign w:val="center"/>
          </w:tcPr>
          <w:p w:rsidR="00812BDF" w:rsidRPr="00171108" w:rsidRDefault="00812BDF" w:rsidP="00FF1784">
            <w:pPr>
              <w:ind w:left="-108" w:right="-108"/>
              <w:jc w:val="center"/>
              <w:rPr>
                <w:sz w:val="20"/>
                <w:szCs w:val="20"/>
              </w:rPr>
            </w:pPr>
            <w:r w:rsidRPr="00171108">
              <w:rPr>
                <w:sz w:val="20"/>
                <w:szCs w:val="20"/>
              </w:rPr>
              <w:t>4.5.</w:t>
            </w:r>
          </w:p>
        </w:tc>
        <w:tc>
          <w:tcPr>
            <w:tcW w:w="1134" w:type="dxa"/>
            <w:vAlign w:val="center"/>
          </w:tcPr>
          <w:p w:rsidR="00890873" w:rsidRPr="00171108" w:rsidRDefault="00890873" w:rsidP="00890873">
            <w:pPr>
              <w:jc w:val="center"/>
              <w:rPr>
                <w:sz w:val="20"/>
                <w:szCs w:val="20"/>
              </w:rPr>
            </w:pPr>
            <w:r w:rsidRPr="00171108">
              <w:rPr>
                <w:sz w:val="20"/>
                <w:szCs w:val="20"/>
              </w:rPr>
              <w:t>8100.9.7.4</w:t>
            </w:r>
          </w:p>
          <w:p w:rsidR="00812BDF" w:rsidRPr="00171108" w:rsidRDefault="008A01FF" w:rsidP="00890873">
            <w:pPr>
              <w:jc w:val="center"/>
              <w:rPr>
                <w:strike/>
                <w:sz w:val="20"/>
                <w:szCs w:val="20"/>
              </w:rPr>
            </w:pPr>
            <w:r w:rsidRPr="00171108">
              <w:rPr>
                <w:sz w:val="20"/>
                <w:szCs w:val="20"/>
              </w:rPr>
              <w:t>17.</w:t>
            </w:r>
            <w:r w:rsidR="00890873" w:rsidRPr="00171108">
              <w:rPr>
                <w:sz w:val="20"/>
                <w:szCs w:val="20"/>
              </w:rPr>
              <w:t>05.2022 </w:t>
            </w:r>
            <w:proofErr w:type="gramStart"/>
            <w:r w:rsidR="00890873" w:rsidRPr="00171108">
              <w:rPr>
                <w:sz w:val="20"/>
                <w:szCs w:val="20"/>
              </w:rPr>
              <w:t>r</w:t>
            </w:r>
            <w:proofErr w:type="gramEnd"/>
            <w:r w:rsidR="00890873" w:rsidRPr="00171108">
              <w:rPr>
                <w:sz w:val="20"/>
                <w:szCs w:val="20"/>
              </w:rPr>
              <w:t>.</w:t>
            </w:r>
          </w:p>
        </w:tc>
        <w:tc>
          <w:tcPr>
            <w:tcW w:w="1757" w:type="dxa"/>
            <w:shd w:val="clear" w:color="auto" w:fill="auto"/>
            <w:vAlign w:val="center"/>
          </w:tcPr>
          <w:p w:rsidR="0025285D" w:rsidRPr="00171108" w:rsidRDefault="00812BDF" w:rsidP="00FF1784">
            <w:pPr>
              <w:jc w:val="left"/>
              <w:rPr>
                <w:sz w:val="20"/>
                <w:szCs w:val="20"/>
              </w:rPr>
            </w:pPr>
            <w:r w:rsidRPr="00171108">
              <w:rPr>
                <w:sz w:val="20"/>
                <w:szCs w:val="20"/>
              </w:rPr>
              <w:t>Baltic Gas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i</w:t>
            </w:r>
            <w:proofErr w:type="gramEnd"/>
            <w:r w:rsidRPr="00171108">
              <w:rPr>
                <w:sz w:val="20"/>
                <w:szCs w:val="20"/>
              </w:rPr>
              <w:t xml:space="preserve"> Wspólnicy </w:t>
            </w:r>
            <w:proofErr w:type="spellStart"/>
            <w:r w:rsidRPr="00171108">
              <w:rPr>
                <w:sz w:val="20"/>
                <w:szCs w:val="20"/>
              </w:rPr>
              <w:t>s.k</w:t>
            </w:r>
            <w:proofErr w:type="spellEnd"/>
            <w:r w:rsidRPr="00171108">
              <w:rPr>
                <w:sz w:val="20"/>
                <w:szCs w:val="20"/>
              </w:rPr>
              <w:t xml:space="preserve">., ul. Portowa 22, 84-120 Władysławowo </w:t>
            </w:r>
          </w:p>
          <w:p w:rsidR="0025285D" w:rsidRPr="00171108" w:rsidRDefault="0025285D" w:rsidP="00FF1784">
            <w:pPr>
              <w:jc w:val="left"/>
              <w:rPr>
                <w:sz w:val="20"/>
                <w:szCs w:val="20"/>
              </w:rPr>
            </w:pPr>
          </w:p>
          <w:p w:rsidR="00812BDF" w:rsidRPr="00171108" w:rsidRDefault="00812BDF" w:rsidP="00FF1784">
            <w:pPr>
              <w:jc w:val="left"/>
              <w:rPr>
                <w:sz w:val="20"/>
                <w:szCs w:val="20"/>
              </w:rPr>
            </w:pPr>
            <w:r w:rsidRPr="00171108">
              <w:rPr>
                <w:sz w:val="20"/>
                <w:szCs w:val="20"/>
              </w:rPr>
              <w:t xml:space="preserve">10.05.2022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812BDF" w:rsidRPr="00171108" w:rsidRDefault="00812BDF" w:rsidP="00F431C7">
            <w:pPr>
              <w:widowControl w:val="0"/>
              <w:tabs>
                <w:tab w:val="left" w:pos="375"/>
              </w:tabs>
              <w:ind w:right="20"/>
              <w:jc w:val="left"/>
              <w:rPr>
                <w:sz w:val="20"/>
                <w:szCs w:val="20"/>
              </w:rPr>
            </w:pPr>
            <w:r w:rsidRPr="00171108">
              <w:rPr>
                <w:rStyle w:val="Teksttreci20"/>
                <w:rFonts w:ascii="Arial Narrow" w:hAnsi="Arial Narrow"/>
                <w:b w:val="0"/>
                <w:bCs w:val="0"/>
                <w:color w:val="auto"/>
                <w:sz w:val="20"/>
                <w:szCs w:val="20"/>
              </w:rPr>
              <w:t>W § 34 ust. 12 pkt 2 lit. b) Projektu Planu zmianie powinien ulec poniższy fragment Projektu Planu:</w:t>
            </w:r>
          </w:p>
          <w:p w:rsidR="00812BDF" w:rsidRPr="00171108" w:rsidRDefault="00812BDF" w:rsidP="00F431C7">
            <w:pPr>
              <w:pStyle w:val="Akapitzlist"/>
              <w:widowControl w:val="0"/>
              <w:numPr>
                <w:ilvl w:val="0"/>
                <w:numId w:val="11"/>
              </w:numPr>
              <w:tabs>
                <w:tab w:val="left" w:pos="375"/>
                <w:tab w:val="left" w:pos="994"/>
              </w:tabs>
              <w:spacing w:after="0"/>
              <w:ind w:left="375"/>
              <w:rPr>
                <w:sz w:val="20"/>
                <w:szCs w:val="20"/>
              </w:rPr>
            </w:pPr>
            <w:proofErr w:type="gramStart"/>
            <w:r w:rsidRPr="00171108">
              <w:rPr>
                <w:rStyle w:val="Teksttreci30"/>
                <w:rFonts w:ascii="Arial Narrow" w:hAnsi="Arial Narrow"/>
                <w:i w:val="0"/>
                <w:iCs w:val="0"/>
                <w:color w:val="auto"/>
                <w:sz w:val="20"/>
                <w:szCs w:val="20"/>
              </w:rPr>
              <w:t>infrastruktura</w:t>
            </w:r>
            <w:proofErr w:type="gramEnd"/>
            <w:r w:rsidRPr="00171108">
              <w:rPr>
                <w:rStyle w:val="Teksttreci30"/>
                <w:rFonts w:ascii="Arial Narrow" w:hAnsi="Arial Narrow"/>
                <w:i w:val="0"/>
                <w:iCs w:val="0"/>
                <w:color w:val="auto"/>
                <w:sz w:val="20"/>
                <w:szCs w:val="20"/>
              </w:rPr>
              <w:t xml:space="preserve"> techniczna:</w:t>
            </w:r>
          </w:p>
          <w:p w:rsidR="00812BDF" w:rsidRPr="00171108" w:rsidRDefault="00812BDF" w:rsidP="00F431C7">
            <w:pPr>
              <w:widowControl w:val="0"/>
              <w:numPr>
                <w:ilvl w:val="0"/>
                <w:numId w:val="9"/>
              </w:numPr>
              <w:tabs>
                <w:tab w:val="left" w:pos="375"/>
                <w:tab w:val="left" w:pos="1018"/>
              </w:tabs>
              <w:ind w:left="375" w:right="20"/>
              <w:rPr>
                <w:sz w:val="20"/>
                <w:szCs w:val="20"/>
              </w:rPr>
            </w:pPr>
            <w:proofErr w:type="gramStart"/>
            <w:r w:rsidRPr="00171108">
              <w:rPr>
                <w:rStyle w:val="Teksttreci30"/>
                <w:rFonts w:ascii="Arial Narrow" w:hAnsi="Arial Narrow"/>
                <w:i w:val="0"/>
                <w:iCs w:val="0"/>
                <w:color w:val="auto"/>
                <w:sz w:val="20"/>
                <w:szCs w:val="20"/>
              </w:rPr>
              <w:t>w</w:t>
            </w:r>
            <w:proofErr w:type="gramEnd"/>
            <w:r w:rsidRPr="00171108">
              <w:rPr>
                <w:rStyle w:val="Teksttreci30"/>
                <w:rFonts w:ascii="Arial Narrow" w:hAnsi="Arial Narrow"/>
                <w:i w:val="0"/>
                <w:iCs w:val="0"/>
                <w:color w:val="auto"/>
                <w:sz w:val="20"/>
                <w:szCs w:val="20"/>
              </w:rPr>
              <w:t xml:space="preserve"> akwenie wydana została decyzja Dyrektora Urzędu Morskiego w Gdyni- pozwolenie nr 4/15 z dnia 22.09.2015 r. na układanie i utrzymywanie podmorskich rurociągów na obszarze morza terytorialnego Rzeczypospolitej Polskiej dla przedsięwzięcia polegającego na ułożeniu podmorskiego gazociągu DN 250; projektowany gazociąg wysokiego ciśnienia o średnicy DN250 i maksymalnym ciśnieniu (MOP) do</w:t>
            </w:r>
            <w:proofErr w:type="gramStart"/>
            <w:r w:rsidRPr="00171108">
              <w:rPr>
                <w:rStyle w:val="Teksttreci30"/>
                <w:rFonts w:ascii="Arial Narrow" w:hAnsi="Arial Narrow"/>
                <w:i w:val="0"/>
                <w:iCs w:val="0"/>
                <w:color w:val="auto"/>
                <w:sz w:val="20"/>
                <w:szCs w:val="20"/>
              </w:rPr>
              <w:t xml:space="preserve"> 15,3 </w:t>
            </w:r>
            <w:proofErr w:type="spellStart"/>
            <w:r w:rsidRPr="00171108">
              <w:rPr>
                <w:rStyle w:val="Teksttreci30"/>
                <w:rFonts w:ascii="Arial Narrow" w:hAnsi="Arial Narrow"/>
                <w:i w:val="0"/>
                <w:iCs w:val="0"/>
                <w:color w:val="auto"/>
                <w:sz w:val="20"/>
                <w:szCs w:val="20"/>
              </w:rPr>
              <w:t>MPa</w:t>
            </w:r>
            <w:proofErr w:type="spellEnd"/>
            <w:proofErr w:type="gramEnd"/>
            <w:r w:rsidRPr="00171108">
              <w:rPr>
                <w:rStyle w:val="Teksttreci30"/>
                <w:rFonts w:ascii="Arial Narrow" w:hAnsi="Arial Narrow"/>
                <w:i w:val="0"/>
                <w:iCs w:val="0"/>
                <w:color w:val="auto"/>
                <w:sz w:val="20"/>
                <w:szCs w:val="20"/>
              </w:rPr>
              <w:t xml:space="preserve"> dla gazu surowego stanowi część przedsięwzięcia polegającego na </w:t>
            </w:r>
            <w:r w:rsidRPr="00171108">
              <w:rPr>
                <w:rStyle w:val="Teksttreci30"/>
                <w:rFonts w:ascii="Arial Narrow" w:hAnsi="Arial Narrow"/>
                <w:i w:val="0"/>
                <w:iCs w:val="0"/>
                <w:strike/>
                <w:color w:val="auto"/>
                <w:sz w:val="20"/>
                <w:szCs w:val="20"/>
              </w:rPr>
              <w:t xml:space="preserve">ułożeniu rurociągu gazowego na odcinku od platformy z Morskiej Kopalni Ropy „Baltic Beta" należącej do LOTOS Petrobaltic S.A., </w:t>
            </w:r>
            <w:proofErr w:type="gramStart"/>
            <w:r w:rsidRPr="00171108">
              <w:rPr>
                <w:rStyle w:val="Teksttreci30"/>
                <w:rFonts w:ascii="Arial Narrow" w:hAnsi="Arial Narrow"/>
                <w:i w:val="0"/>
                <w:iCs w:val="0"/>
                <w:strike/>
                <w:color w:val="auto"/>
                <w:sz w:val="20"/>
                <w:szCs w:val="20"/>
              </w:rPr>
              <w:t>usytuowanej</w:t>
            </w:r>
            <w:proofErr w:type="gramEnd"/>
            <w:r w:rsidRPr="00171108">
              <w:rPr>
                <w:rStyle w:val="Teksttreci30"/>
                <w:rFonts w:ascii="Arial Narrow" w:hAnsi="Arial Narrow"/>
                <w:i w:val="0"/>
                <w:iCs w:val="0"/>
                <w:strike/>
                <w:color w:val="auto"/>
                <w:sz w:val="20"/>
                <w:szCs w:val="20"/>
              </w:rPr>
              <w:t xml:space="preserve"> wewnątrz obszaru górniczego obejmującego złoża B4 i B6 (złoża gazu</w:t>
            </w:r>
            <w:r w:rsidRPr="00171108">
              <w:rPr>
                <w:rStyle w:val="Teksttreci30"/>
                <w:rFonts w:ascii="Arial Narrow" w:hAnsi="Arial Narrow"/>
                <w:i w:val="0"/>
                <w:iCs w:val="0"/>
                <w:color w:val="auto"/>
                <w:sz w:val="20"/>
                <w:szCs w:val="20"/>
              </w:rPr>
              <w:t xml:space="preserve">) wydobywaniu gazu ziemnego ze złóż B4 i B6 zlokalizowanych na Morzu Bałtyckim i transportowaniu go gazociągiem do projektowanego zakładu uzdatniania gazu (ZUG) </w:t>
            </w:r>
            <w:r w:rsidRPr="00171108">
              <w:rPr>
                <w:rStyle w:val="Teksttreci30"/>
                <w:rFonts w:ascii="Arial Narrow" w:hAnsi="Arial Narrow"/>
                <w:i w:val="0"/>
                <w:iCs w:val="0"/>
                <w:strike/>
                <w:color w:val="auto"/>
                <w:sz w:val="20"/>
                <w:szCs w:val="20"/>
              </w:rPr>
              <w:t xml:space="preserve">ze stacją pomiarową, </w:t>
            </w:r>
            <w:r w:rsidRPr="00171108">
              <w:rPr>
                <w:rStyle w:val="Teksttreci30"/>
                <w:rFonts w:ascii="Arial Narrow" w:hAnsi="Arial Narrow"/>
                <w:i w:val="0"/>
                <w:iCs w:val="0"/>
                <w:color w:val="auto"/>
                <w:sz w:val="20"/>
                <w:szCs w:val="20"/>
              </w:rPr>
              <w:t>usytuowanego we Władysławowie;</w:t>
            </w:r>
          </w:p>
        </w:tc>
        <w:tc>
          <w:tcPr>
            <w:tcW w:w="1276" w:type="dxa"/>
            <w:shd w:val="clear" w:color="auto" w:fill="auto"/>
            <w:vAlign w:val="center"/>
          </w:tcPr>
          <w:p w:rsidR="00812BDF" w:rsidRPr="00171108" w:rsidRDefault="00812BDF" w:rsidP="00FF1784">
            <w:pPr>
              <w:jc w:val="left"/>
              <w:rPr>
                <w:sz w:val="20"/>
                <w:szCs w:val="20"/>
              </w:rPr>
            </w:pPr>
            <w:r w:rsidRPr="00171108">
              <w:rPr>
                <w:sz w:val="20"/>
                <w:szCs w:val="20"/>
              </w:rPr>
              <w:t>LJW.18.T</w:t>
            </w:r>
          </w:p>
        </w:tc>
        <w:tc>
          <w:tcPr>
            <w:tcW w:w="1133" w:type="dxa"/>
            <w:vAlign w:val="center"/>
          </w:tcPr>
          <w:p w:rsidR="00812BDF" w:rsidRPr="00171108" w:rsidRDefault="00812BDF" w:rsidP="00FF1784">
            <w:pPr>
              <w:jc w:val="left"/>
              <w:rPr>
                <w:sz w:val="20"/>
                <w:szCs w:val="20"/>
              </w:rPr>
            </w:pPr>
          </w:p>
        </w:tc>
        <w:tc>
          <w:tcPr>
            <w:tcW w:w="3402" w:type="dxa"/>
            <w:vAlign w:val="center"/>
          </w:tcPr>
          <w:p w:rsidR="00812BDF" w:rsidRPr="00171108" w:rsidRDefault="00412ED7" w:rsidP="00412ED7">
            <w:pPr>
              <w:jc w:val="left"/>
              <w:rPr>
                <w:sz w:val="20"/>
                <w:szCs w:val="20"/>
              </w:rPr>
            </w:pPr>
            <w:r w:rsidRPr="00171108">
              <w:rPr>
                <w:sz w:val="20"/>
                <w:szCs w:val="20"/>
              </w:rPr>
              <w:t xml:space="preserve">Uwaga uwzględniona </w:t>
            </w:r>
          </w:p>
          <w:p w:rsidR="00EE57B6" w:rsidRPr="00171108" w:rsidRDefault="00EE57B6" w:rsidP="00412ED7">
            <w:pPr>
              <w:jc w:val="left"/>
              <w:rPr>
                <w:sz w:val="20"/>
                <w:szCs w:val="20"/>
              </w:rPr>
            </w:pPr>
          </w:p>
          <w:p w:rsidR="006F3C2C" w:rsidRPr="00171108" w:rsidRDefault="006F3C2C" w:rsidP="00412ED7">
            <w:pPr>
              <w:jc w:val="left"/>
              <w:rPr>
                <w:sz w:val="20"/>
                <w:szCs w:val="20"/>
              </w:rPr>
            </w:pPr>
            <w:r w:rsidRPr="00171108">
              <w:rPr>
                <w:sz w:val="20"/>
                <w:szCs w:val="20"/>
              </w:rPr>
              <w:t xml:space="preserve">Naniesiono wskazane korekty w treści </w:t>
            </w:r>
            <w:r w:rsidRPr="00171108">
              <w:rPr>
                <w:rStyle w:val="Teksttreci20"/>
                <w:rFonts w:ascii="Arial Narrow" w:hAnsi="Arial Narrow"/>
                <w:b w:val="0"/>
                <w:bCs w:val="0"/>
                <w:color w:val="auto"/>
                <w:sz w:val="20"/>
                <w:szCs w:val="20"/>
              </w:rPr>
              <w:t>§ 34 ust. 12 pkt 2 lit. b);</w:t>
            </w:r>
          </w:p>
        </w:tc>
        <w:tc>
          <w:tcPr>
            <w:tcW w:w="1417" w:type="dxa"/>
            <w:vAlign w:val="center"/>
          </w:tcPr>
          <w:p w:rsidR="00812BDF" w:rsidRPr="00171108" w:rsidRDefault="00812BDF" w:rsidP="00412ED7">
            <w:pPr>
              <w:jc w:val="left"/>
              <w:rPr>
                <w:sz w:val="20"/>
                <w:szCs w:val="20"/>
              </w:rPr>
            </w:pPr>
          </w:p>
        </w:tc>
      </w:tr>
      <w:tr w:rsidR="00A02CED" w:rsidRPr="00171108" w:rsidTr="0025285D">
        <w:trPr>
          <w:trHeight w:val="20"/>
        </w:trPr>
        <w:tc>
          <w:tcPr>
            <w:tcW w:w="375" w:type="dxa"/>
            <w:shd w:val="clear" w:color="auto" w:fill="auto"/>
            <w:vAlign w:val="center"/>
          </w:tcPr>
          <w:p w:rsidR="00A02CED" w:rsidRPr="00171108" w:rsidRDefault="00A02CED" w:rsidP="00A02CED">
            <w:pPr>
              <w:ind w:left="-108" w:right="-108"/>
              <w:jc w:val="center"/>
              <w:rPr>
                <w:sz w:val="20"/>
                <w:szCs w:val="20"/>
              </w:rPr>
            </w:pPr>
            <w:r w:rsidRPr="00171108">
              <w:rPr>
                <w:sz w:val="20"/>
                <w:szCs w:val="20"/>
              </w:rPr>
              <w:t>4.6.</w:t>
            </w:r>
          </w:p>
        </w:tc>
        <w:tc>
          <w:tcPr>
            <w:tcW w:w="1134" w:type="dxa"/>
            <w:vAlign w:val="center"/>
          </w:tcPr>
          <w:p w:rsidR="00890873" w:rsidRPr="00171108" w:rsidRDefault="00890873" w:rsidP="00890873">
            <w:pPr>
              <w:jc w:val="center"/>
              <w:rPr>
                <w:sz w:val="20"/>
                <w:szCs w:val="20"/>
              </w:rPr>
            </w:pPr>
            <w:r w:rsidRPr="00171108">
              <w:rPr>
                <w:sz w:val="20"/>
                <w:szCs w:val="20"/>
              </w:rPr>
              <w:t>8100.9.7.4</w:t>
            </w:r>
          </w:p>
          <w:p w:rsidR="00A02CED" w:rsidRPr="00171108" w:rsidRDefault="008A01FF" w:rsidP="00890873">
            <w:pPr>
              <w:jc w:val="center"/>
              <w:rPr>
                <w:strike/>
                <w:sz w:val="20"/>
                <w:szCs w:val="20"/>
              </w:rPr>
            </w:pPr>
            <w:r w:rsidRPr="00171108">
              <w:rPr>
                <w:sz w:val="20"/>
                <w:szCs w:val="20"/>
              </w:rPr>
              <w:t>17</w:t>
            </w:r>
            <w:r w:rsidR="00890873" w:rsidRPr="00171108">
              <w:rPr>
                <w:sz w:val="20"/>
                <w:szCs w:val="20"/>
              </w:rPr>
              <w:t>.05.2022 </w:t>
            </w:r>
            <w:proofErr w:type="gramStart"/>
            <w:r w:rsidR="00890873" w:rsidRPr="00171108">
              <w:rPr>
                <w:sz w:val="20"/>
                <w:szCs w:val="20"/>
              </w:rPr>
              <w:t>r</w:t>
            </w:r>
            <w:proofErr w:type="gramEnd"/>
            <w:r w:rsidR="00890873" w:rsidRPr="00171108">
              <w:rPr>
                <w:sz w:val="20"/>
                <w:szCs w:val="20"/>
              </w:rPr>
              <w:t>.</w:t>
            </w:r>
          </w:p>
        </w:tc>
        <w:tc>
          <w:tcPr>
            <w:tcW w:w="1757" w:type="dxa"/>
            <w:shd w:val="clear" w:color="auto" w:fill="auto"/>
            <w:vAlign w:val="center"/>
          </w:tcPr>
          <w:p w:rsidR="0025285D" w:rsidRPr="00171108" w:rsidRDefault="00A02CED" w:rsidP="00A02CED">
            <w:pPr>
              <w:jc w:val="left"/>
              <w:rPr>
                <w:sz w:val="20"/>
                <w:szCs w:val="20"/>
              </w:rPr>
            </w:pPr>
            <w:r w:rsidRPr="00171108">
              <w:rPr>
                <w:sz w:val="20"/>
                <w:szCs w:val="20"/>
              </w:rPr>
              <w:t>Baltic Gas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i</w:t>
            </w:r>
            <w:proofErr w:type="gramEnd"/>
            <w:r w:rsidRPr="00171108">
              <w:rPr>
                <w:sz w:val="20"/>
                <w:szCs w:val="20"/>
              </w:rPr>
              <w:t xml:space="preserve"> Wspólnicy </w:t>
            </w:r>
            <w:proofErr w:type="spellStart"/>
            <w:r w:rsidRPr="00171108">
              <w:rPr>
                <w:sz w:val="20"/>
                <w:szCs w:val="20"/>
              </w:rPr>
              <w:t>s.k</w:t>
            </w:r>
            <w:proofErr w:type="spellEnd"/>
            <w:r w:rsidRPr="00171108">
              <w:rPr>
                <w:sz w:val="20"/>
                <w:szCs w:val="20"/>
              </w:rPr>
              <w:t xml:space="preserve">., ul. Portowa 22, 84-120 Władysławowo </w:t>
            </w:r>
          </w:p>
          <w:p w:rsidR="0025285D" w:rsidRPr="00171108" w:rsidRDefault="0025285D" w:rsidP="00A02CED">
            <w:pPr>
              <w:jc w:val="left"/>
              <w:rPr>
                <w:sz w:val="20"/>
                <w:szCs w:val="20"/>
              </w:rPr>
            </w:pPr>
          </w:p>
          <w:p w:rsidR="00A02CED" w:rsidRPr="00171108" w:rsidRDefault="00A02CED" w:rsidP="00A02CED">
            <w:pPr>
              <w:jc w:val="left"/>
              <w:rPr>
                <w:sz w:val="20"/>
                <w:szCs w:val="20"/>
              </w:rPr>
            </w:pPr>
            <w:r w:rsidRPr="00171108">
              <w:rPr>
                <w:sz w:val="20"/>
                <w:szCs w:val="20"/>
              </w:rPr>
              <w:t xml:space="preserve">10.05.2022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A02CED" w:rsidRPr="00171108" w:rsidRDefault="0021547F" w:rsidP="00A02CED">
            <w:pPr>
              <w:jc w:val="left"/>
              <w:rPr>
                <w:sz w:val="20"/>
                <w:szCs w:val="20"/>
              </w:rPr>
            </w:pPr>
            <w:r w:rsidRPr="00171108">
              <w:rPr>
                <w:sz w:val="20"/>
                <w:szCs w:val="20"/>
              </w:rPr>
              <w:t xml:space="preserve">1) </w:t>
            </w:r>
            <w:r w:rsidR="000C68D7" w:rsidRPr="00171108">
              <w:rPr>
                <w:sz w:val="20"/>
                <w:szCs w:val="20"/>
              </w:rPr>
              <w:t>Charakterystyka uwarunkowań - w</w:t>
            </w:r>
            <w:r w:rsidR="00A02CED" w:rsidRPr="00171108">
              <w:rPr>
                <w:sz w:val="20"/>
                <w:szCs w:val="20"/>
              </w:rPr>
              <w:t xml:space="preserve"> pkt. 4.3 - „Projekt planu zagospodarowania akwenów portu morskiego we Władysławowie - plan WLA" (str. 51), zmianie powinny ulec poniższe fragmenty Charakterystyki Uwarunkowań:</w:t>
            </w:r>
          </w:p>
          <w:p w:rsidR="00A02CED" w:rsidRPr="00171108" w:rsidRDefault="00A02CED" w:rsidP="00A02CED">
            <w:pPr>
              <w:jc w:val="left"/>
              <w:rPr>
                <w:sz w:val="20"/>
                <w:szCs w:val="20"/>
              </w:rPr>
            </w:pPr>
            <w:r w:rsidRPr="00171108">
              <w:rPr>
                <w:sz w:val="20"/>
                <w:szCs w:val="20"/>
              </w:rPr>
              <w:t>Akwen WLA.07.</w:t>
            </w:r>
            <w:r w:rsidR="00DF2794" w:rsidRPr="00171108">
              <w:rPr>
                <w:sz w:val="20"/>
                <w:szCs w:val="20"/>
              </w:rPr>
              <w:t>I</w:t>
            </w:r>
            <w:r w:rsidRPr="00171108">
              <w:rPr>
                <w:sz w:val="20"/>
                <w:szCs w:val="20"/>
              </w:rPr>
              <w:t xml:space="preserve"> - w akwenie i w jego bezpośrednim sąsiedztwie znajdują się lub są projektowane i planowane elementy infrastruktury zapewniającej m.in.. bezpieczeństwo energetyczne państwa. Od strony lądowej akwen WLA.07.1 </w:t>
            </w:r>
            <w:proofErr w:type="gramStart"/>
            <w:r w:rsidRPr="00171108">
              <w:rPr>
                <w:sz w:val="20"/>
                <w:szCs w:val="20"/>
              </w:rPr>
              <w:t>graniczy</w:t>
            </w:r>
            <w:proofErr w:type="gramEnd"/>
            <w:r w:rsidRPr="00171108">
              <w:rPr>
                <w:sz w:val="20"/>
                <w:szCs w:val="20"/>
              </w:rPr>
              <w:t xml:space="preserve"> z elektrociepłownią Energobaltic Sp. z </w:t>
            </w:r>
            <w:proofErr w:type="spellStart"/>
            <w:r w:rsidRPr="00171108">
              <w:rPr>
                <w:sz w:val="20"/>
                <w:szCs w:val="20"/>
              </w:rPr>
              <w:t>o.</w:t>
            </w:r>
            <w:proofErr w:type="gramStart"/>
            <w:r w:rsidRPr="00171108">
              <w:rPr>
                <w:sz w:val="20"/>
                <w:szCs w:val="20"/>
              </w:rPr>
              <w:t>o</w:t>
            </w:r>
            <w:proofErr w:type="spellEnd"/>
            <w:proofErr w:type="gramEnd"/>
            <w:r w:rsidRPr="00171108">
              <w:rPr>
                <w:sz w:val="20"/>
                <w:szCs w:val="20"/>
              </w:rPr>
              <w:t>, do której doprowadzane są istniejące lub planowane rurociągi przesyłowe z morskich platform wiertniczych:</w:t>
            </w:r>
          </w:p>
          <w:p w:rsidR="00A02CED" w:rsidRPr="00171108" w:rsidRDefault="0021547F" w:rsidP="0016540E">
            <w:pPr>
              <w:jc w:val="left"/>
              <w:rPr>
                <w:sz w:val="20"/>
                <w:szCs w:val="20"/>
              </w:rPr>
            </w:pPr>
            <w:r w:rsidRPr="00171108">
              <w:rPr>
                <w:sz w:val="20"/>
                <w:szCs w:val="20"/>
              </w:rPr>
              <w:t>•</w:t>
            </w:r>
            <w:r w:rsidR="00A02CED" w:rsidRPr="00171108">
              <w:rPr>
                <w:sz w:val="20"/>
                <w:szCs w:val="20"/>
              </w:rPr>
              <w:t xml:space="preserve"> </w:t>
            </w:r>
            <w:r w:rsidR="0016540E" w:rsidRPr="00171108">
              <w:rPr>
                <w:sz w:val="20"/>
                <w:szCs w:val="20"/>
              </w:rPr>
              <w:t>(…)</w:t>
            </w:r>
          </w:p>
          <w:p w:rsidR="00A02CED" w:rsidRPr="00171108" w:rsidRDefault="0021547F" w:rsidP="0050416C">
            <w:pPr>
              <w:jc w:val="left"/>
              <w:rPr>
                <w:sz w:val="20"/>
                <w:szCs w:val="20"/>
              </w:rPr>
            </w:pPr>
            <w:r w:rsidRPr="00171108">
              <w:rPr>
                <w:sz w:val="20"/>
                <w:szCs w:val="20"/>
              </w:rPr>
              <w:t>•</w:t>
            </w:r>
            <w:r w:rsidR="00A02CED" w:rsidRPr="00171108">
              <w:rPr>
                <w:sz w:val="20"/>
                <w:szCs w:val="20"/>
              </w:rPr>
              <w:t xml:space="preserve"> projektowany gazociąg wysokiego ciśnienia o średnicy DN250 i maksymalnym ciśnieniu (MOP) do</w:t>
            </w:r>
            <w:proofErr w:type="gramStart"/>
            <w:r w:rsidR="00A02CED" w:rsidRPr="00171108">
              <w:rPr>
                <w:sz w:val="20"/>
                <w:szCs w:val="20"/>
              </w:rPr>
              <w:t xml:space="preserve"> 15,3 </w:t>
            </w:r>
            <w:proofErr w:type="spellStart"/>
            <w:r w:rsidR="00A02CED" w:rsidRPr="00171108">
              <w:rPr>
                <w:sz w:val="20"/>
                <w:szCs w:val="20"/>
              </w:rPr>
              <w:t>MPa</w:t>
            </w:r>
            <w:proofErr w:type="spellEnd"/>
            <w:proofErr w:type="gramEnd"/>
            <w:r w:rsidR="00A02CED" w:rsidRPr="00171108">
              <w:rPr>
                <w:sz w:val="20"/>
                <w:szCs w:val="20"/>
              </w:rPr>
              <w:t xml:space="preserve"> </w:t>
            </w:r>
            <w:r w:rsidR="00A02CED" w:rsidRPr="00171108">
              <w:rPr>
                <w:strike/>
                <w:sz w:val="20"/>
                <w:szCs w:val="20"/>
              </w:rPr>
              <w:t>dla gazu surowego z Morskiej Kopalni Ropy „Baltic Beta", usytuowanej wewnątrz obszaru górniczego obejmującego złoża BA i B6 (złoża gazu</w:t>
            </w:r>
            <w:r w:rsidR="00A02CED" w:rsidRPr="00171108">
              <w:rPr>
                <w:sz w:val="20"/>
                <w:szCs w:val="20"/>
              </w:rPr>
              <w:t>); który stanowi część przedsięwzięcia polegającego na wydobywaniu gazu ziemnego ze złóż B4 i B6 zlokalizowanych na Morzu Bałtyckim;</w:t>
            </w:r>
            <w:r w:rsidR="0050416C" w:rsidRPr="00171108">
              <w:rPr>
                <w:sz w:val="20"/>
                <w:szCs w:val="20"/>
              </w:rPr>
              <w:t xml:space="preserve"> </w:t>
            </w:r>
            <w:r w:rsidR="0016540E" w:rsidRPr="00171108">
              <w:rPr>
                <w:sz w:val="20"/>
                <w:szCs w:val="20"/>
              </w:rPr>
              <w:t>(…)</w:t>
            </w:r>
            <w:r w:rsidR="00A02CED" w:rsidRPr="00171108">
              <w:rPr>
                <w:sz w:val="20"/>
                <w:szCs w:val="20"/>
              </w:rPr>
              <w:t>.</w:t>
            </w:r>
          </w:p>
        </w:tc>
        <w:tc>
          <w:tcPr>
            <w:tcW w:w="1276" w:type="dxa"/>
            <w:shd w:val="clear" w:color="auto" w:fill="auto"/>
            <w:vAlign w:val="center"/>
          </w:tcPr>
          <w:p w:rsidR="00A02CED" w:rsidRPr="00171108" w:rsidRDefault="0096798B" w:rsidP="00A02CED">
            <w:pPr>
              <w:jc w:val="left"/>
              <w:rPr>
                <w:sz w:val="20"/>
                <w:szCs w:val="20"/>
              </w:rPr>
            </w:pPr>
            <w:r w:rsidRPr="00171108">
              <w:rPr>
                <w:sz w:val="20"/>
                <w:szCs w:val="20"/>
              </w:rPr>
              <w:t>Charakterystyka uwarunkowań</w:t>
            </w:r>
          </w:p>
        </w:tc>
        <w:tc>
          <w:tcPr>
            <w:tcW w:w="1133" w:type="dxa"/>
            <w:vAlign w:val="center"/>
          </w:tcPr>
          <w:p w:rsidR="00A02CED" w:rsidRPr="00171108" w:rsidRDefault="00A02CED" w:rsidP="000C68D7">
            <w:pPr>
              <w:rPr>
                <w:sz w:val="20"/>
                <w:szCs w:val="20"/>
              </w:rPr>
            </w:pPr>
          </w:p>
        </w:tc>
        <w:tc>
          <w:tcPr>
            <w:tcW w:w="3402" w:type="dxa"/>
            <w:vAlign w:val="center"/>
          </w:tcPr>
          <w:p w:rsidR="00A02CED" w:rsidRPr="00171108" w:rsidRDefault="000C68D7" w:rsidP="00812BDF">
            <w:pPr>
              <w:jc w:val="left"/>
              <w:rPr>
                <w:sz w:val="20"/>
                <w:szCs w:val="20"/>
              </w:rPr>
            </w:pPr>
            <w:r w:rsidRPr="00171108">
              <w:rPr>
                <w:sz w:val="20"/>
                <w:szCs w:val="20"/>
              </w:rPr>
              <w:t xml:space="preserve">Uwaga uwzględniona </w:t>
            </w:r>
          </w:p>
          <w:p w:rsidR="00EE57B6" w:rsidRPr="00171108" w:rsidRDefault="00EE57B6" w:rsidP="00812BDF">
            <w:pPr>
              <w:jc w:val="left"/>
              <w:rPr>
                <w:sz w:val="20"/>
                <w:szCs w:val="20"/>
              </w:rPr>
            </w:pPr>
          </w:p>
          <w:p w:rsidR="000C68D7" w:rsidRPr="00171108" w:rsidRDefault="000C68D7" w:rsidP="000C68D7">
            <w:pPr>
              <w:jc w:val="left"/>
              <w:rPr>
                <w:sz w:val="20"/>
                <w:szCs w:val="20"/>
              </w:rPr>
            </w:pPr>
            <w:r w:rsidRPr="00171108">
              <w:rPr>
                <w:sz w:val="20"/>
                <w:szCs w:val="20"/>
              </w:rPr>
              <w:t xml:space="preserve">Naniesiono korekty w treści: Charakterystyka uwarunkowań, rozdział 4.3 - „Projekt planu zagospodarowania akwenów portu morskiego we Władysławowie - plan WLA" </w:t>
            </w:r>
          </w:p>
        </w:tc>
        <w:tc>
          <w:tcPr>
            <w:tcW w:w="1417" w:type="dxa"/>
            <w:vAlign w:val="center"/>
          </w:tcPr>
          <w:p w:rsidR="00A02CED" w:rsidRPr="00171108" w:rsidRDefault="00A02CED" w:rsidP="00812BDF">
            <w:pPr>
              <w:jc w:val="left"/>
              <w:rPr>
                <w:sz w:val="20"/>
                <w:szCs w:val="20"/>
              </w:rPr>
            </w:pPr>
          </w:p>
        </w:tc>
      </w:tr>
      <w:tr w:rsidR="00A02CED" w:rsidRPr="00171108" w:rsidTr="0025285D">
        <w:trPr>
          <w:trHeight w:val="20"/>
        </w:trPr>
        <w:tc>
          <w:tcPr>
            <w:tcW w:w="375" w:type="dxa"/>
            <w:shd w:val="clear" w:color="auto" w:fill="auto"/>
            <w:vAlign w:val="center"/>
          </w:tcPr>
          <w:p w:rsidR="00A02CED" w:rsidRPr="00171108" w:rsidRDefault="00A02CED" w:rsidP="00A02CED">
            <w:pPr>
              <w:ind w:left="-108" w:right="-108"/>
              <w:jc w:val="center"/>
              <w:rPr>
                <w:sz w:val="20"/>
                <w:szCs w:val="20"/>
              </w:rPr>
            </w:pPr>
            <w:r w:rsidRPr="00171108">
              <w:rPr>
                <w:sz w:val="20"/>
                <w:szCs w:val="20"/>
              </w:rPr>
              <w:t>4.7.</w:t>
            </w:r>
          </w:p>
        </w:tc>
        <w:tc>
          <w:tcPr>
            <w:tcW w:w="1134" w:type="dxa"/>
            <w:vAlign w:val="center"/>
          </w:tcPr>
          <w:p w:rsidR="00890873" w:rsidRPr="00171108" w:rsidRDefault="00890873" w:rsidP="00890873">
            <w:pPr>
              <w:jc w:val="center"/>
              <w:rPr>
                <w:sz w:val="20"/>
                <w:szCs w:val="20"/>
              </w:rPr>
            </w:pPr>
            <w:r w:rsidRPr="00171108">
              <w:rPr>
                <w:sz w:val="20"/>
                <w:szCs w:val="20"/>
              </w:rPr>
              <w:t>8100.9.7.4</w:t>
            </w:r>
          </w:p>
          <w:p w:rsidR="00A02CED" w:rsidRPr="00171108" w:rsidRDefault="008A01FF" w:rsidP="00890873">
            <w:pPr>
              <w:jc w:val="center"/>
              <w:rPr>
                <w:strike/>
                <w:sz w:val="20"/>
                <w:szCs w:val="20"/>
              </w:rPr>
            </w:pPr>
            <w:r w:rsidRPr="00171108">
              <w:rPr>
                <w:sz w:val="20"/>
                <w:szCs w:val="20"/>
              </w:rPr>
              <w:t>17</w:t>
            </w:r>
            <w:r w:rsidR="00890873" w:rsidRPr="00171108">
              <w:rPr>
                <w:sz w:val="20"/>
                <w:szCs w:val="20"/>
              </w:rPr>
              <w:t>.05.2022 </w:t>
            </w:r>
            <w:proofErr w:type="gramStart"/>
            <w:r w:rsidR="00890873" w:rsidRPr="00171108">
              <w:rPr>
                <w:sz w:val="20"/>
                <w:szCs w:val="20"/>
              </w:rPr>
              <w:t>r</w:t>
            </w:r>
            <w:proofErr w:type="gramEnd"/>
            <w:r w:rsidR="00890873" w:rsidRPr="00171108">
              <w:rPr>
                <w:sz w:val="20"/>
                <w:szCs w:val="20"/>
              </w:rPr>
              <w:t>.</w:t>
            </w:r>
          </w:p>
        </w:tc>
        <w:tc>
          <w:tcPr>
            <w:tcW w:w="1757" w:type="dxa"/>
            <w:shd w:val="clear" w:color="auto" w:fill="auto"/>
            <w:vAlign w:val="center"/>
          </w:tcPr>
          <w:p w:rsidR="0025285D" w:rsidRPr="00171108" w:rsidRDefault="00A02CED" w:rsidP="00A02CED">
            <w:pPr>
              <w:jc w:val="left"/>
              <w:rPr>
                <w:sz w:val="20"/>
                <w:szCs w:val="20"/>
              </w:rPr>
            </w:pPr>
            <w:r w:rsidRPr="00171108">
              <w:rPr>
                <w:sz w:val="20"/>
                <w:szCs w:val="20"/>
              </w:rPr>
              <w:t>Baltic Gas sp. z o.</w:t>
            </w:r>
            <w:proofErr w:type="gramStart"/>
            <w:r w:rsidRPr="00171108">
              <w:rPr>
                <w:sz w:val="20"/>
                <w:szCs w:val="20"/>
              </w:rPr>
              <w:t>o</w:t>
            </w:r>
            <w:proofErr w:type="gramEnd"/>
            <w:r w:rsidRPr="00171108">
              <w:rPr>
                <w:sz w:val="20"/>
                <w:szCs w:val="20"/>
              </w:rPr>
              <w:t xml:space="preserve">. </w:t>
            </w:r>
            <w:proofErr w:type="gramStart"/>
            <w:r w:rsidRPr="00171108">
              <w:rPr>
                <w:sz w:val="20"/>
                <w:szCs w:val="20"/>
              </w:rPr>
              <w:t>i</w:t>
            </w:r>
            <w:proofErr w:type="gramEnd"/>
            <w:r w:rsidRPr="00171108">
              <w:rPr>
                <w:sz w:val="20"/>
                <w:szCs w:val="20"/>
              </w:rPr>
              <w:t xml:space="preserve"> Wspólnicy </w:t>
            </w:r>
            <w:proofErr w:type="spellStart"/>
            <w:r w:rsidRPr="00171108">
              <w:rPr>
                <w:sz w:val="20"/>
                <w:szCs w:val="20"/>
              </w:rPr>
              <w:t>s</w:t>
            </w:r>
            <w:r w:rsidR="00C9250A" w:rsidRPr="00171108">
              <w:rPr>
                <w:sz w:val="20"/>
                <w:szCs w:val="20"/>
              </w:rPr>
              <w:t>p</w:t>
            </w:r>
            <w:r w:rsidRPr="00171108">
              <w:rPr>
                <w:sz w:val="20"/>
                <w:szCs w:val="20"/>
              </w:rPr>
              <w:t>.k</w:t>
            </w:r>
            <w:proofErr w:type="spellEnd"/>
            <w:r w:rsidRPr="00171108">
              <w:rPr>
                <w:sz w:val="20"/>
                <w:szCs w:val="20"/>
              </w:rPr>
              <w:t xml:space="preserve">., ul. Portowa 22, 84-120 Władysławowo </w:t>
            </w:r>
          </w:p>
          <w:p w:rsidR="0025285D" w:rsidRPr="00171108" w:rsidRDefault="0025285D" w:rsidP="00A02CED">
            <w:pPr>
              <w:jc w:val="left"/>
              <w:rPr>
                <w:sz w:val="20"/>
                <w:szCs w:val="20"/>
              </w:rPr>
            </w:pPr>
          </w:p>
          <w:p w:rsidR="00A02CED" w:rsidRPr="00171108" w:rsidRDefault="00A02CED" w:rsidP="00A02CED">
            <w:pPr>
              <w:jc w:val="left"/>
              <w:rPr>
                <w:sz w:val="20"/>
                <w:szCs w:val="20"/>
              </w:rPr>
            </w:pPr>
            <w:r w:rsidRPr="00171108">
              <w:rPr>
                <w:sz w:val="20"/>
                <w:szCs w:val="20"/>
              </w:rPr>
              <w:t xml:space="preserve">10.05.2022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16540E" w:rsidRPr="00171108" w:rsidRDefault="000C68D7" w:rsidP="00710CAE">
            <w:pPr>
              <w:jc w:val="left"/>
              <w:rPr>
                <w:sz w:val="20"/>
                <w:szCs w:val="20"/>
              </w:rPr>
            </w:pPr>
            <w:r w:rsidRPr="00171108">
              <w:rPr>
                <w:sz w:val="20"/>
                <w:szCs w:val="20"/>
              </w:rPr>
              <w:t xml:space="preserve">2) </w:t>
            </w:r>
            <w:r w:rsidR="00A02CED" w:rsidRPr="00171108">
              <w:rPr>
                <w:sz w:val="20"/>
                <w:szCs w:val="20"/>
              </w:rPr>
              <w:t>W pkt. 3.1.1. - „Gazociągi istniejące i planowane" (str. 95-96), zmianie powinny ulec fragmenty Charakterystyki Uwarunkowań (…)</w:t>
            </w:r>
            <w:r w:rsidR="0016540E" w:rsidRPr="00171108">
              <w:rPr>
                <w:sz w:val="20"/>
                <w:szCs w:val="20"/>
              </w:rPr>
              <w:t xml:space="preserve"> </w:t>
            </w:r>
            <w:r w:rsidR="00C9250A" w:rsidRPr="00171108">
              <w:rPr>
                <w:sz w:val="20"/>
                <w:szCs w:val="20"/>
              </w:rPr>
              <w:t>dotyczące p</w:t>
            </w:r>
            <w:r w:rsidR="0016540E" w:rsidRPr="00171108">
              <w:rPr>
                <w:sz w:val="20"/>
                <w:szCs w:val="20"/>
              </w:rPr>
              <w:t>lanowan</w:t>
            </w:r>
            <w:r w:rsidR="00C9250A" w:rsidRPr="00171108">
              <w:rPr>
                <w:sz w:val="20"/>
                <w:szCs w:val="20"/>
              </w:rPr>
              <w:t>ego</w:t>
            </w:r>
            <w:r w:rsidR="0016540E" w:rsidRPr="00171108">
              <w:rPr>
                <w:sz w:val="20"/>
                <w:szCs w:val="20"/>
              </w:rPr>
              <w:t xml:space="preserve"> gazociąg</w:t>
            </w:r>
            <w:r w:rsidR="00C9250A" w:rsidRPr="00171108">
              <w:rPr>
                <w:sz w:val="20"/>
                <w:szCs w:val="20"/>
              </w:rPr>
              <w:t>u</w:t>
            </w:r>
            <w:r w:rsidR="0016540E" w:rsidRPr="00171108">
              <w:rPr>
                <w:sz w:val="20"/>
                <w:szCs w:val="20"/>
              </w:rPr>
              <w:t xml:space="preserve"> wysokiego ciśnienia DN250 (średnica 250 cm) o maksymalnym ciśnieniu do</w:t>
            </w:r>
            <w:proofErr w:type="gramStart"/>
            <w:r w:rsidR="0016540E" w:rsidRPr="00171108">
              <w:rPr>
                <w:sz w:val="20"/>
                <w:szCs w:val="20"/>
              </w:rPr>
              <w:t xml:space="preserve"> 15,3 </w:t>
            </w:r>
            <w:proofErr w:type="spellStart"/>
            <w:r w:rsidR="0016540E" w:rsidRPr="00171108">
              <w:rPr>
                <w:sz w:val="20"/>
                <w:szCs w:val="20"/>
              </w:rPr>
              <w:t>MPa</w:t>
            </w:r>
            <w:proofErr w:type="spellEnd"/>
            <w:proofErr w:type="gramEnd"/>
            <w:r w:rsidR="0016540E" w:rsidRPr="00171108">
              <w:rPr>
                <w:sz w:val="20"/>
                <w:szCs w:val="20"/>
              </w:rPr>
              <w:t xml:space="preserve"> dla gazu surowego. </w:t>
            </w:r>
            <w:r w:rsidR="00C9250A" w:rsidRPr="00171108">
              <w:rPr>
                <w:sz w:val="20"/>
                <w:szCs w:val="20"/>
              </w:rPr>
              <w:t>(Inwestor Baltic Gas sp. z o.</w:t>
            </w:r>
            <w:proofErr w:type="gramStart"/>
            <w:r w:rsidR="00C9250A" w:rsidRPr="00171108">
              <w:rPr>
                <w:sz w:val="20"/>
                <w:szCs w:val="20"/>
              </w:rPr>
              <w:t>o</w:t>
            </w:r>
            <w:proofErr w:type="gramEnd"/>
            <w:r w:rsidR="00C9250A" w:rsidRPr="00171108">
              <w:rPr>
                <w:sz w:val="20"/>
                <w:szCs w:val="20"/>
              </w:rPr>
              <w:t xml:space="preserve">. </w:t>
            </w:r>
            <w:proofErr w:type="gramStart"/>
            <w:r w:rsidR="00C9250A" w:rsidRPr="00171108">
              <w:rPr>
                <w:sz w:val="20"/>
                <w:szCs w:val="20"/>
              </w:rPr>
              <w:t>i</w:t>
            </w:r>
            <w:proofErr w:type="gramEnd"/>
            <w:r w:rsidR="00C9250A" w:rsidRPr="00171108">
              <w:rPr>
                <w:sz w:val="20"/>
                <w:szCs w:val="20"/>
              </w:rPr>
              <w:t xml:space="preserve"> Wspólnicy </w:t>
            </w:r>
            <w:proofErr w:type="spellStart"/>
            <w:r w:rsidR="00C9250A" w:rsidRPr="00171108">
              <w:rPr>
                <w:sz w:val="20"/>
                <w:szCs w:val="20"/>
              </w:rPr>
              <w:t>sp.k</w:t>
            </w:r>
            <w:proofErr w:type="spellEnd"/>
            <w:r w:rsidR="00C9250A" w:rsidRPr="00171108">
              <w:rPr>
                <w:sz w:val="20"/>
                <w:szCs w:val="20"/>
              </w:rPr>
              <w:t>.)</w:t>
            </w:r>
          </w:p>
        </w:tc>
        <w:tc>
          <w:tcPr>
            <w:tcW w:w="1276" w:type="dxa"/>
            <w:shd w:val="clear" w:color="auto" w:fill="auto"/>
            <w:vAlign w:val="center"/>
          </w:tcPr>
          <w:p w:rsidR="00A02CED" w:rsidRPr="00171108" w:rsidRDefault="0096798B" w:rsidP="00A02CED">
            <w:pPr>
              <w:jc w:val="left"/>
              <w:rPr>
                <w:sz w:val="20"/>
                <w:szCs w:val="20"/>
              </w:rPr>
            </w:pPr>
            <w:r w:rsidRPr="00171108">
              <w:rPr>
                <w:sz w:val="20"/>
                <w:szCs w:val="20"/>
              </w:rPr>
              <w:t>Charakterystyka uwarunkowań</w:t>
            </w:r>
          </w:p>
        </w:tc>
        <w:tc>
          <w:tcPr>
            <w:tcW w:w="1133" w:type="dxa"/>
            <w:vAlign w:val="center"/>
          </w:tcPr>
          <w:p w:rsidR="00A02CED" w:rsidRPr="00171108" w:rsidRDefault="00A02CED" w:rsidP="000C68D7">
            <w:pPr>
              <w:rPr>
                <w:sz w:val="20"/>
                <w:szCs w:val="20"/>
              </w:rPr>
            </w:pPr>
          </w:p>
        </w:tc>
        <w:tc>
          <w:tcPr>
            <w:tcW w:w="3402" w:type="dxa"/>
            <w:vAlign w:val="center"/>
          </w:tcPr>
          <w:p w:rsidR="0016540E" w:rsidRPr="00171108" w:rsidRDefault="0016540E" w:rsidP="0016540E">
            <w:pPr>
              <w:jc w:val="left"/>
              <w:rPr>
                <w:sz w:val="20"/>
                <w:szCs w:val="20"/>
              </w:rPr>
            </w:pPr>
            <w:r w:rsidRPr="00171108">
              <w:rPr>
                <w:sz w:val="20"/>
                <w:szCs w:val="20"/>
              </w:rPr>
              <w:t xml:space="preserve">Uwaga uwzględniona </w:t>
            </w:r>
          </w:p>
          <w:p w:rsidR="00EE57B6" w:rsidRPr="00171108" w:rsidRDefault="00EE57B6" w:rsidP="0016540E">
            <w:pPr>
              <w:jc w:val="left"/>
              <w:rPr>
                <w:sz w:val="20"/>
                <w:szCs w:val="20"/>
              </w:rPr>
            </w:pPr>
          </w:p>
          <w:p w:rsidR="00A02CED" w:rsidRPr="00171108" w:rsidRDefault="0016540E" w:rsidP="0016540E">
            <w:pPr>
              <w:rPr>
                <w:sz w:val="20"/>
                <w:szCs w:val="20"/>
              </w:rPr>
            </w:pPr>
            <w:r w:rsidRPr="00171108">
              <w:rPr>
                <w:sz w:val="20"/>
                <w:szCs w:val="20"/>
              </w:rPr>
              <w:t>Naniesiono korekty w treści: Charakterystyka uwarunkowań, rozdział 3.1.1 Gazociągi istniejące i planowane.</w:t>
            </w:r>
          </w:p>
        </w:tc>
        <w:tc>
          <w:tcPr>
            <w:tcW w:w="1417" w:type="dxa"/>
            <w:vAlign w:val="center"/>
          </w:tcPr>
          <w:p w:rsidR="00A02CED" w:rsidRPr="00171108" w:rsidRDefault="00A02CED" w:rsidP="00812BDF">
            <w:pPr>
              <w:jc w:val="left"/>
              <w:rPr>
                <w:sz w:val="20"/>
                <w:szCs w:val="20"/>
              </w:rPr>
            </w:pPr>
          </w:p>
        </w:tc>
      </w:tr>
      <w:tr w:rsidR="00A479E7" w:rsidRPr="00171108" w:rsidTr="0025285D">
        <w:trPr>
          <w:trHeight w:val="20"/>
        </w:trPr>
        <w:tc>
          <w:tcPr>
            <w:tcW w:w="375" w:type="dxa"/>
            <w:shd w:val="clear" w:color="auto" w:fill="auto"/>
            <w:vAlign w:val="center"/>
          </w:tcPr>
          <w:p w:rsidR="00A479E7" w:rsidRPr="00171108" w:rsidRDefault="0086249D" w:rsidP="00FF1784">
            <w:pPr>
              <w:ind w:left="-108" w:right="-108"/>
              <w:jc w:val="center"/>
              <w:rPr>
                <w:sz w:val="20"/>
                <w:szCs w:val="20"/>
              </w:rPr>
            </w:pPr>
            <w:r w:rsidRPr="00171108">
              <w:rPr>
                <w:sz w:val="20"/>
                <w:szCs w:val="20"/>
              </w:rPr>
              <w:t>5.</w:t>
            </w:r>
            <w:r w:rsidR="0096798B" w:rsidRPr="00171108">
              <w:rPr>
                <w:sz w:val="20"/>
                <w:szCs w:val="20"/>
              </w:rPr>
              <w:t>1.</w:t>
            </w:r>
          </w:p>
        </w:tc>
        <w:tc>
          <w:tcPr>
            <w:tcW w:w="1134" w:type="dxa"/>
            <w:vAlign w:val="center"/>
          </w:tcPr>
          <w:p w:rsidR="0086249D" w:rsidRPr="00171108" w:rsidRDefault="0086249D" w:rsidP="0086249D">
            <w:pPr>
              <w:jc w:val="center"/>
              <w:rPr>
                <w:sz w:val="20"/>
                <w:szCs w:val="20"/>
              </w:rPr>
            </w:pPr>
            <w:r w:rsidRPr="00171108">
              <w:rPr>
                <w:sz w:val="20"/>
                <w:szCs w:val="20"/>
              </w:rPr>
              <w:t>8100.9.7.5</w:t>
            </w:r>
          </w:p>
          <w:p w:rsidR="00A479E7" w:rsidRPr="00171108" w:rsidRDefault="00B61E27" w:rsidP="0086249D">
            <w:pPr>
              <w:jc w:val="center"/>
              <w:rPr>
                <w:strike/>
                <w:sz w:val="20"/>
                <w:szCs w:val="20"/>
              </w:rPr>
            </w:pPr>
            <w:r w:rsidRPr="00171108">
              <w:rPr>
                <w:sz w:val="20"/>
                <w:szCs w:val="20"/>
              </w:rPr>
              <w:t>11.05.2022 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B61E27" w:rsidRPr="00171108" w:rsidRDefault="00B61E27" w:rsidP="00B61E27">
            <w:pPr>
              <w:jc w:val="left"/>
              <w:rPr>
                <w:sz w:val="20"/>
                <w:szCs w:val="20"/>
              </w:rPr>
            </w:pPr>
            <w:r w:rsidRPr="00171108">
              <w:rPr>
                <w:sz w:val="20"/>
                <w:szCs w:val="20"/>
              </w:rPr>
              <w:t xml:space="preserve">Urząd Marszałkowski Woj. </w:t>
            </w:r>
            <w:proofErr w:type="spellStart"/>
            <w:r w:rsidRPr="00171108">
              <w:rPr>
                <w:sz w:val="20"/>
                <w:szCs w:val="20"/>
              </w:rPr>
              <w:t>Pom</w:t>
            </w:r>
            <w:proofErr w:type="spellEnd"/>
            <w:r w:rsidRPr="00171108">
              <w:rPr>
                <w:sz w:val="20"/>
                <w:szCs w:val="20"/>
              </w:rPr>
              <w:t xml:space="preserve">. Dyrektor Departamentu Infrastruktury Krzysztof </w:t>
            </w:r>
            <w:proofErr w:type="gramStart"/>
            <w:r w:rsidRPr="00171108">
              <w:rPr>
                <w:sz w:val="20"/>
                <w:szCs w:val="20"/>
              </w:rPr>
              <w:t>Czopek,  ul</w:t>
            </w:r>
            <w:proofErr w:type="gramEnd"/>
            <w:r w:rsidRPr="00171108">
              <w:rPr>
                <w:sz w:val="20"/>
                <w:szCs w:val="20"/>
              </w:rPr>
              <w:t>. Okopowa 21/27 80-810 Gdańsk,</w:t>
            </w:r>
          </w:p>
          <w:p w:rsidR="0025285D" w:rsidRPr="00171108" w:rsidRDefault="0025285D" w:rsidP="00B61E27">
            <w:pPr>
              <w:jc w:val="left"/>
              <w:rPr>
                <w:sz w:val="20"/>
                <w:szCs w:val="20"/>
              </w:rPr>
            </w:pPr>
          </w:p>
          <w:p w:rsidR="00A479E7" w:rsidRPr="00171108" w:rsidRDefault="00B61E27" w:rsidP="00B61E27">
            <w:pPr>
              <w:jc w:val="left"/>
              <w:rPr>
                <w:sz w:val="20"/>
                <w:szCs w:val="20"/>
              </w:rPr>
            </w:pPr>
            <w:r w:rsidRPr="00171108">
              <w:rPr>
                <w:sz w:val="20"/>
                <w:szCs w:val="20"/>
              </w:rPr>
              <w:t xml:space="preserve">10.05.2022 </w:t>
            </w:r>
            <w:proofErr w:type="spellStart"/>
            <w:proofErr w:type="gramStart"/>
            <w:r w:rsidRPr="00171108">
              <w:rPr>
                <w:sz w:val="20"/>
                <w:szCs w:val="20"/>
              </w:rPr>
              <w:t>r</w:t>
            </w:r>
            <w:proofErr w:type="spellEnd"/>
            <w:proofErr w:type="gramEnd"/>
          </w:p>
        </w:tc>
        <w:tc>
          <w:tcPr>
            <w:tcW w:w="4820" w:type="dxa"/>
            <w:shd w:val="clear" w:color="auto" w:fill="auto"/>
            <w:vAlign w:val="center"/>
          </w:tcPr>
          <w:p w:rsidR="00A479E7" w:rsidRPr="00171108" w:rsidRDefault="0096798B" w:rsidP="00FF1784">
            <w:pPr>
              <w:jc w:val="left"/>
              <w:rPr>
                <w:sz w:val="20"/>
                <w:szCs w:val="20"/>
              </w:rPr>
            </w:pPr>
            <w:r w:rsidRPr="00171108">
              <w:rPr>
                <w:sz w:val="20"/>
                <w:szCs w:val="20"/>
              </w:rPr>
              <w:t xml:space="preserve">Str. 89 opis </w:t>
            </w:r>
            <w:proofErr w:type="spellStart"/>
            <w:r w:rsidRPr="00171108">
              <w:rPr>
                <w:sz w:val="20"/>
                <w:szCs w:val="20"/>
              </w:rPr>
              <w:t>ppkt</w:t>
            </w:r>
            <w:proofErr w:type="spellEnd"/>
            <w:r w:rsidRPr="00171108">
              <w:rPr>
                <w:sz w:val="20"/>
                <w:szCs w:val="20"/>
              </w:rPr>
              <w:t xml:space="preserve">. 2.6.2. Szlaki kajakowe zamiast „W województwie pomorskim realizowany jest przedsięwzięcie „Pomorskie Szlaki kajakowe"..." </w:t>
            </w:r>
            <w:proofErr w:type="gramStart"/>
            <w:r w:rsidRPr="00171108">
              <w:rPr>
                <w:sz w:val="20"/>
                <w:szCs w:val="20"/>
              </w:rPr>
              <w:t>powinno</w:t>
            </w:r>
            <w:proofErr w:type="gramEnd"/>
            <w:r w:rsidRPr="00171108">
              <w:rPr>
                <w:sz w:val="20"/>
                <w:szCs w:val="20"/>
              </w:rPr>
              <w:t xml:space="preserve"> być „W województwie pomorskim realizowane jest przedsięwzięcie „Pomorskie Szlaki Kajakowe"</w:t>
            </w:r>
          </w:p>
          <w:p w:rsidR="00710CAE" w:rsidRPr="00171108" w:rsidRDefault="00710CAE" w:rsidP="00FF1784">
            <w:pPr>
              <w:jc w:val="left"/>
              <w:rPr>
                <w:sz w:val="20"/>
                <w:szCs w:val="20"/>
              </w:rPr>
            </w:pPr>
          </w:p>
        </w:tc>
        <w:tc>
          <w:tcPr>
            <w:tcW w:w="1276" w:type="dxa"/>
            <w:shd w:val="clear" w:color="auto" w:fill="auto"/>
            <w:vAlign w:val="center"/>
          </w:tcPr>
          <w:p w:rsidR="00A479E7" w:rsidRPr="00171108" w:rsidRDefault="0096798B" w:rsidP="00FF1784">
            <w:pPr>
              <w:jc w:val="left"/>
              <w:rPr>
                <w:sz w:val="20"/>
                <w:szCs w:val="20"/>
              </w:rPr>
            </w:pPr>
            <w:r w:rsidRPr="00171108">
              <w:rPr>
                <w:sz w:val="20"/>
                <w:szCs w:val="20"/>
              </w:rPr>
              <w:t>Charakterystyka uwarunkowań</w:t>
            </w:r>
          </w:p>
        </w:tc>
        <w:tc>
          <w:tcPr>
            <w:tcW w:w="1133" w:type="dxa"/>
            <w:vAlign w:val="center"/>
          </w:tcPr>
          <w:p w:rsidR="00A479E7" w:rsidRPr="00171108" w:rsidRDefault="00A479E7" w:rsidP="000C68D7">
            <w:pPr>
              <w:rPr>
                <w:sz w:val="20"/>
                <w:szCs w:val="20"/>
              </w:rPr>
            </w:pPr>
          </w:p>
        </w:tc>
        <w:tc>
          <w:tcPr>
            <w:tcW w:w="3402" w:type="dxa"/>
            <w:vAlign w:val="center"/>
          </w:tcPr>
          <w:p w:rsidR="00A479E7" w:rsidRPr="00171108" w:rsidRDefault="00251109" w:rsidP="000C68D7">
            <w:pPr>
              <w:rPr>
                <w:sz w:val="20"/>
                <w:szCs w:val="20"/>
              </w:rPr>
            </w:pPr>
            <w:r w:rsidRPr="00171108">
              <w:rPr>
                <w:sz w:val="20"/>
                <w:szCs w:val="20"/>
              </w:rPr>
              <w:t xml:space="preserve">Uwaga uwzględniona </w:t>
            </w:r>
          </w:p>
          <w:p w:rsidR="00EE57B6" w:rsidRPr="00171108" w:rsidRDefault="00EE57B6" w:rsidP="000C68D7">
            <w:pPr>
              <w:rPr>
                <w:sz w:val="20"/>
                <w:szCs w:val="20"/>
              </w:rPr>
            </w:pPr>
          </w:p>
          <w:p w:rsidR="00251109" w:rsidRPr="00171108" w:rsidRDefault="00251109" w:rsidP="000C68D7">
            <w:pPr>
              <w:rPr>
                <w:sz w:val="20"/>
                <w:szCs w:val="20"/>
              </w:rPr>
            </w:pPr>
            <w:r w:rsidRPr="00171108">
              <w:rPr>
                <w:sz w:val="20"/>
                <w:szCs w:val="20"/>
              </w:rPr>
              <w:t xml:space="preserve">Poprawiono „literówkę” </w:t>
            </w:r>
          </w:p>
        </w:tc>
        <w:tc>
          <w:tcPr>
            <w:tcW w:w="1417" w:type="dxa"/>
            <w:vAlign w:val="center"/>
          </w:tcPr>
          <w:p w:rsidR="00A479E7" w:rsidRPr="00171108" w:rsidRDefault="00D56873" w:rsidP="003B37C6">
            <w:pPr>
              <w:jc w:val="left"/>
              <w:rPr>
                <w:sz w:val="20"/>
                <w:szCs w:val="20"/>
              </w:rPr>
            </w:pPr>
            <w:r w:rsidRPr="00171108">
              <w:rPr>
                <w:sz w:val="20"/>
                <w:szCs w:val="20"/>
              </w:rPr>
              <w:t>Uwaga tożsama z uwagą wniesioną przez Urząd Marszałkowski pismem z dnia 10.05.2022 </w:t>
            </w:r>
            <w:proofErr w:type="gramStart"/>
            <w:r w:rsidRPr="00171108">
              <w:rPr>
                <w:sz w:val="20"/>
                <w:szCs w:val="20"/>
              </w:rPr>
              <w:t>r</w:t>
            </w:r>
            <w:proofErr w:type="gramEnd"/>
            <w:r w:rsidRPr="00171108">
              <w:rPr>
                <w:sz w:val="20"/>
                <w:szCs w:val="20"/>
              </w:rPr>
              <w:t>. (wpływ 8100.9.7.5, 11.05.2022 </w:t>
            </w:r>
            <w:proofErr w:type="gramStart"/>
            <w:r w:rsidRPr="00171108">
              <w:rPr>
                <w:sz w:val="20"/>
                <w:szCs w:val="20"/>
              </w:rPr>
              <w:t>r</w:t>
            </w:r>
            <w:proofErr w:type="gramEnd"/>
            <w:r w:rsidRPr="00171108">
              <w:rPr>
                <w:sz w:val="20"/>
                <w:szCs w:val="20"/>
              </w:rPr>
              <w:t>.) w uzasadnieniu do uzgodnienia projektu.</w:t>
            </w:r>
          </w:p>
        </w:tc>
      </w:tr>
      <w:tr w:rsidR="0096798B" w:rsidRPr="00171108" w:rsidTr="0025285D">
        <w:trPr>
          <w:trHeight w:val="20"/>
        </w:trPr>
        <w:tc>
          <w:tcPr>
            <w:tcW w:w="375" w:type="dxa"/>
            <w:shd w:val="clear" w:color="auto" w:fill="auto"/>
            <w:vAlign w:val="center"/>
          </w:tcPr>
          <w:p w:rsidR="0096798B" w:rsidRPr="00171108" w:rsidRDefault="0096798B" w:rsidP="0096798B">
            <w:pPr>
              <w:ind w:left="-108" w:right="-108"/>
              <w:jc w:val="center"/>
              <w:rPr>
                <w:sz w:val="20"/>
                <w:szCs w:val="20"/>
              </w:rPr>
            </w:pPr>
            <w:r w:rsidRPr="00171108">
              <w:rPr>
                <w:sz w:val="20"/>
                <w:szCs w:val="20"/>
              </w:rPr>
              <w:t>5.2.</w:t>
            </w:r>
          </w:p>
        </w:tc>
        <w:tc>
          <w:tcPr>
            <w:tcW w:w="1134" w:type="dxa"/>
            <w:vAlign w:val="center"/>
          </w:tcPr>
          <w:p w:rsidR="00B61E27" w:rsidRPr="00171108" w:rsidRDefault="00B61E27" w:rsidP="00B61E27">
            <w:pPr>
              <w:jc w:val="center"/>
              <w:rPr>
                <w:sz w:val="20"/>
                <w:szCs w:val="20"/>
              </w:rPr>
            </w:pPr>
            <w:r w:rsidRPr="00171108">
              <w:rPr>
                <w:sz w:val="20"/>
                <w:szCs w:val="20"/>
              </w:rPr>
              <w:t>8100.9.7.5</w:t>
            </w:r>
          </w:p>
          <w:p w:rsidR="0096798B" w:rsidRPr="00171108" w:rsidRDefault="00B61E27" w:rsidP="00B61E27">
            <w:pPr>
              <w:jc w:val="center"/>
              <w:rPr>
                <w:strike/>
                <w:sz w:val="20"/>
                <w:szCs w:val="20"/>
              </w:rPr>
            </w:pPr>
            <w:r w:rsidRPr="00171108">
              <w:rPr>
                <w:sz w:val="20"/>
                <w:szCs w:val="20"/>
              </w:rPr>
              <w:t>11.05.2022 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B61E27" w:rsidRPr="00171108" w:rsidRDefault="00B61E27" w:rsidP="00B61E27">
            <w:pPr>
              <w:jc w:val="left"/>
              <w:rPr>
                <w:sz w:val="20"/>
                <w:szCs w:val="20"/>
              </w:rPr>
            </w:pPr>
            <w:r w:rsidRPr="00171108">
              <w:rPr>
                <w:sz w:val="20"/>
                <w:szCs w:val="20"/>
              </w:rPr>
              <w:t xml:space="preserve">Urząd Marszałkowski Woj. </w:t>
            </w:r>
            <w:proofErr w:type="spellStart"/>
            <w:r w:rsidRPr="00171108">
              <w:rPr>
                <w:sz w:val="20"/>
                <w:szCs w:val="20"/>
              </w:rPr>
              <w:t>Pom</w:t>
            </w:r>
            <w:proofErr w:type="spellEnd"/>
            <w:r w:rsidRPr="00171108">
              <w:rPr>
                <w:sz w:val="20"/>
                <w:szCs w:val="20"/>
              </w:rPr>
              <w:t xml:space="preserve">. Dyrektor Departamentu Infrastruktury Krzysztof </w:t>
            </w:r>
            <w:proofErr w:type="gramStart"/>
            <w:r w:rsidRPr="00171108">
              <w:rPr>
                <w:sz w:val="20"/>
                <w:szCs w:val="20"/>
              </w:rPr>
              <w:t>Czopek,  ul</w:t>
            </w:r>
            <w:proofErr w:type="gramEnd"/>
            <w:r w:rsidRPr="00171108">
              <w:rPr>
                <w:sz w:val="20"/>
                <w:szCs w:val="20"/>
              </w:rPr>
              <w:t>. Okopowa 21/27 80-810 Gdańsk,</w:t>
            </w:r>
          </w:p>
          <w:p w:rsidR="0025285D" w:rsidRPr="00171108" w:rsidRDefault="0025285D" w:rsidP="00B61E27">
            <w:pPr>
              <w:jc w:val="left"/>
              <w:rPr>
                <w:sz w:val="20"/>
                <w:szCs w:val="20"/>
              </w:rPr>
            </w:pPr>
          </w:p>
          <w:p w:rsidR="00B61E27" w:rsidRPr="00171108" w:rsidRDefault="00B61E27" w:rsidP="00B61E27">
            <w:pPr>
              <w:jc w:val="left"/>
              <w:rPr>
                <w:sz w:val="20"/>
                <w:szCs w:val="20"/>
              </w:rPr>
            </w:pPr>
            <w:r w:rsidRPr="00171108">
              <w:rPr>
                <w:sz w:val="20"/>
                <w:szCs w:val="20"/>
              </w:rPr>
              <w:t xml:space="preserve">10.05.2022 </w:t>
            </w:r>
            <w:proofErr w:type="spellStart"/>
            <w:proofErr w:type="gramStart"/>
            <w:r w:rsidRPr="00171108">
              <w:rPr>
                <w:sz w:val="20"/>
                <w:szCs w:val="20"/>
              </w:rPr>
              <w:t>r</w:t>
            </w:r>
            <w:proofErr w:type="spellEnd"/>
            <w:proofErr w:type="gramEnd"/>
            <w:r w:rsidRPr="00171108">
              <w:rPr>
                <w:sz w:val="20"/>
                <w:szCs w:val="20"/>
              </w:rPr>
              <w:t xml:space="preserve"> </w:t>
            </w:r>
          </w:p>
        </w:tc>
        <w:tc>
          <w:tcPr>
            <w:tcW w:w="4820" w:type="dxa"/>
            <w:shd w:val="clear" w:color="auto" w:fill="auto"/>
            <w:vAlign w:val="center"/>
          </w:tcPr>
          <w:p w:rsidR="0096798B" w:rsidRPr="00171108" w:rsidRDefault="0096798B" w:rsidP="0096798B">
            <w:pPr>
              <w:jc w:val="left"/>
              <w:rPr>
                <w:sz w:val="20"/>
                <w:szCs w:val="20"/>
              </w:rPr>
            </w:pPr>
            <w:r w:rsidRPr="00171108">
              <w:rPr>
                <w:sz w:val="20"/>
                <w:szCs w:val="20"/>
              </w:rPr>
              <w:t>Str. 90 Ryc. 25. Szlaki i przystanie kajakowe poprawić opis przystani kajakowym na mapie dla miejscowości Ostrowa tj. przystań kajakowa w Ostrowie</w:t>
            </w:r>
          </w:p>
        </w:tc>
        <w:tc>
          <w:tcPr>
            <w:tcW w:w="1276" w:type="dxa"/>
            <w:shd w:val="clear" w:color="auto" w:fill="auto"/>
            <w:vAlign w:val="center"/>
          </w:tcPr>
          <w:p w:rsidR="0096798B" w:rsidRPr="00171108" w:rsidRDefault="0096798B" w:rsidP="0096798B">
            <w:pPr>
              <w:jc w:val="left"/>
              <w:rPr>
                <w:sz w:val="20"/>
                <w:szCs w:val="20"/>
              </w:rPr>
            </w:pPr>
            <w:r w:rsidRPr="00171108">
              <w:rPr>
                <w:sz w:val="20"/>
                <w:szCs w:val="20"/>
              </w:rPr>
              <w:t>Charakterystyka uwarunkowań</w:t>
            </w:r>
          </w:p>
        </w:tc>
        <w:tc>
          <w:tcPr>
            <w:tcW w:w="1133" w:type="dxa"/>
            <w:vAlign w:val="center"/>
          </w:tcPr>
          <w:p w:rsidR="0096798B" w:rsidRPr="00171108" w:rsidRDefault="0096798B" w:rsidP="000C68D7">
            <w:pPr>
              <w:rPr>
                <w:sz w:val="20"/>
                <w:szCs w:val="20"/>
              </w:rPr>
            </w:pPr>
          </w:p>
        </w:tc>
        <w:tc>
          <w:tcPr>
            <w:tcW w:w="3402" w:type="dxa"/>
            <w:vAlign w:val="center"/>
          </w:tcPr>
          <w:p w:rsidR="00251109" w:rsidRPr="00171108" w:rsidRDefault="00251109" w:rsidP="00251109">
            <w:pPr>
              <w:rPr>
                <w:sz w:val="20"/>
                <w:szCs w:val="20"/>
              </w:rPr>
            </w:pPr>
            <w:r w:rsidRPr="00171108">
              <w:rPr>
                <w:sz w:val="20"/>
                <w:szCs w:val="20"/>
              </w:rPr>
              <w:t xml:space="preserve">Uwaga uwzględniona </w:t>
            </w:r>
          </w:p>
          <w:p w:rsidR="0096798B" w:rsidRPr="00171108" w:rsidRDefault="00251109" w:rsidP="00251109">
            <w:pPr>
              <w:rPr>
                <w:sz w:val="20"/>
                <w:szCs w:val="20"/>
              </w:rPr>
            </w:pPr>
            <w:r w:rsidRPr="00171108">
              <w:rPr>
                <w:sz w:val="20"/>
                <w:szCs w:val="20"/>
              </w:rPr>
              <w:t>Poprawiono „literówkę”</w:t>
            </w:r>
          </w:p>
        </w:tc>
        <w:tc>
          <w:tcPr>
            <w:tcW w:w="1417" w:type="dxa"/>
            <w:vAlign w:val="center"/>
          </w:tcPr>
          <w:p w:rsidR="0096798B" w:rsidRPr="00171108" w:rsidRDefault="00A97C4E" w:rsidP="00812BDF">
            <w:pPr>
              <w:jc w:val="left"/>
              <w:rPr>
                <w:sz w:val="20"/>
                <w:szCs w:val="20"/>
              </w:rPr>
            </w:pPr>
            <w:r w:rsidRPr="00171108">
              <w:rPr>
                <w:sz w:val="20"/>
                <w:szCs w:val="20"/>
              </w:rPr>
              <w:t xml:space="preserve">Poprawić </w:t>
            </w:r>
            <w:proofErr w:type="spellStart"/>
            <w:r w:rsidRPr="00171108">
              <w:rPr>
                <w:sz w:val="20"/>
                <w:szCs w:val="20"/>
              </w:rPr>
              <w:t>ryc</w:t>
            </w:r>
            <w:proofErr w:type="spellEnd"/>
            <w:r w:rsidRPr="00171108">
              <w:rPr>
                <w:sz w:val="20"/>
                <w:szCs w:val="20"/>
              </w:rPr>
              <w:t xml:space="preserve"> 25</w:t>
            </w:r>
          </w:p>
          <w:p w:rsidR="003B37C6" w:rsidRPr="00171108" w:rsidRDefault="00D56873" w:rsidP="00812BDF">
            <w:pPr>
              <w:jc w:val="left"/>
              <w:rPr>
                <w:sz w:val="20"/>
                <w:szCs w:val="20"/>
              </w:rPr>
            </w:pPr>
            <w:r w:rsidRPr="00171108">
              <w:rPr>
                <w:sz w:val="20"/>
                <w:szCs w:val="20"/>
              </w:rPr>
              <w:t>Uwaga tożsama z uwagą wniesioną przez Urząd Marszałkowski pismem z dnia 10.05.2022 </w:t>
            </w:r>
            <w:proofErr w:type="gramStart"/>
            <w:r w:rsidRPr="00171108">
              <w:rPr>
                <w:sz w:val="20"/>
                <w:szCs w:val="20"/>
              </w:rPr>
              <w:t>r</w:t>
            </w:r>
            <w:proofErr w:type="gramEnd"/>
            <w:r w:rsidRPr="00171108">
              <w:rPr>
                <w:sz w:val="20"/>
                <w:szCs w:val="20"/>
              </w:rPr>
              <w:t>. (wpływ 8100.9.7.5, 11.05.2022 </w:t>
            </w:r>
            <w:proofErr w:type="gramStart"/>
            <w:r w:rsidRPr="00171108">
              <w:rPr>
                <w:sz w:val="20"/>
                <w:szCs w:val="20"/>
              </w:rPr>
              <w:t>r</w:t>
            </w:r>
            <w:proofErr w:type="gramEnd"/>
            <w:r w:rsidRPr="00171108">
              <w:rPr>
                <w:sz w:val="20"/>
                <w:szCs w:val="20"/>
              </w:rPr>
              <w:t>.) w uzasadnieniu do uzgodnienia projektu.</w:t>
            </w:r>
          </w:p>
        </w:tc>
      </w:tr>
      <w:tr w:rsidR="0096798B" w:rsidRPr="00171108" w:rsidTr="0025285D">
        <w:trPr>
          <w:trHeight w:val="20"/>
        </w:trPr>
        <w:tc>
          <w:tcPr>
            <w:tcW w:w="375" w:type="dxa"/>
            <w:shd w:val="clear" w:color="auto" w:fill="auto"/>
            <w:vAlign w:val="center"/>
          </w:tcPr>
          <w:p w:rsidR="0096798B" w:rsidRPr="00171108" w:rsidRDefault="0096798B" w:rsidP="0096798B">
            <w:pPr>
              <w:ind w:left="-108" w:right="-108"/>
              <w:jc w:val="center"/>
              <w:rPr>
                <w:sz w:val="20"/>
                <w:szCs w:val="20"/>
              </w:rPr>
            </w:pPr>
            <w:r w:rsidRPr="00171108">
              <w:rPr>
                <w:sz w:val="20"/>
                <w:szCs w:val="20"/>
              </w:rPr>
              <w:t>5.3.</w:t>
            </w:r>
          </w:p>
        </w:tc>
        <w:tc>
          <w:tcPr>
            <w:tcW w:w="1134" w:type="dxa"/>
            <w:vAlign w:val="center"/>
          </w:tcPr>
          <w:p w:rsidR="00B61E27" w:rsidRPr="00171108" w:rsidRDefault="00B61E27" w:rsidP="00B61E27">
            <w:pPr>
              <w:jc w:val="center"/>
              <w:rPr>
                <w:sz w:val="20"/>
                <w:szCs w:val="20"/>
              </w:rPr>
            </w:pPr>
            <w:r w:rsidRPr="00171108">
              <w:rPr>
                <w:sz w:val="20"/>
                <w:szCs w:val="20"/>
              </w:rPr>
              <w:t>8100.9.7.5</w:t>
            </w:r>
          </w:p>
          <w:p w:rsidR="0096798B" w:rsidRPr="00171108" w:rsidRDefault="00B61E27" w:rsidP="00B61E27">
            <w:pPr>
              <w:jc w:val="center"/>
              <w:rPr>
                <w:strike/>
                <w:sz w:val="20"/>
                <w:szCs w:val="20"/>
              </w:rPr>
            </w:pPr>
            <w:r w:rsidRPr="00171108">
              <w:rPr>
                <w:sz w:val="20"/>
                <w:szCs w:val="20"/>
              </w:rPr>
              <w:t>11.05.2022 </w:t>
            </w:r>
            <w:proofErr w:type="gramStart"/>
            <w:r w:rsidRPr="00171108">
              <w:rPr>
                <w:sz w:val="20"/>
                <w:szCs w:val="20"/>
              </w:rPr>
              <w:t>r</w:t>
            </w:r>
            <w:proofErr w:type="gramEnd"/>
            <w:r w:rsidRPr="00171108">
              <w:rPr>
                <w:sz w:val="20"/>
                <w:szCs w:val="20"/>
              </w:rPr>
              <w:t>.</w:t>
            </w:r>
            <w:r w:rsidR="0096798B" w:rsidRPr="00171108">
              <w:rPr>
                <w:strike/>
                <w:sz w:val="20"/>
                <w:szCs w:val="20"/>
              </w:rPr>
              <w:t>.</w:t>
            </w:r>
          </w:p>
        </w:tc>
        <w:tc>
          <w:tcPr>
            <w:tcW w:w="1757" w:type="dxa"/>
            <w:shd w:val="clear" w:color="auto" w:fill="auto"/>
            <w:vAlign w:val="center"/>
          </w:tcPr>
          <w:p w:rsidR="00B61E27" w:rsidRPr="00171108" w:rsidRDefault="00B61E27" w:rsidP="00B61E27">
            <w:pPr>
              <w:jc w:val="left"/>
              <w:rPr>
                <w:sz w:val="20"/>
                <w:szCs w:val="20"/>
              </w:rPr>
            </w:pPr>
            <w:r w:rsidRPr="00171108">
              <w:rPr>
                <w:sz w:val="20"/>
                <w:szCs w:val="20"/>
              </w:rPr>
              <w:t xml:space="preserve">Urząd Marszałkowski Woj. </w:t>
            </w:r>
            <w:proofErr w:type="spellStart"/>
            <w:r w:rsidRPr="00171108">
              <w:rPr>
                <w:sz w:val="20"/>
                <w:szCs w:val="20"/>
              </w:rPr>
              <w:t>Pom</w:t>
            </w:r>
            <w:proofErr w:type="spellEnd"/>
            <w:r w:rsidRPr="00171108">
              <w:rPr>
                <w:sz w:val="20"/>
                <w:szCs w:val="20"/>
              </w:rPr>
              <w:t xml:space="preserve">. Dyrektor Departamentu Infrastruktury Krzysztof </w:t>
            </w:r>
            <w:proofErr w:type="gramStart"/>
            <w:r w:rsidRPr="00171108">
              <w:rPr>
                <w:sz w:val="20"/>
                <w:szCs w:val="20"/>
              </w:rPr>
              <w:t>Czopek,  ul</w:t>
            </w:r>
            <w:proofErr w:type="gramEnd"/>
            <w:r w:rsidRPr="00171108">
              <w:rPr>
                <w:sz w:val="20"/>
                <w:szCs w:val="20"/>
              </w:rPr>
              <w:t>. Okopowa 21/27 80-810 Gdańsk,</w:t>
            </w:r>
          </w:p>
          <w:p w:rsidR="0025285D" w:rsidRPr="00171108" w:rsidRDefault="0025285D" w:rsidP="00B61E27">
            <w:pPr>
              <w:jc w:val="left"/>
              <w:rPr>
                <w:sz w:val="20"/>
                <w:szCs w:val="20"/>
              </w:rPr>
            </w:pPr>
          </w:p>
          <w:p w:rsidR="00B61E27" w:rsidRPr="00171108" w:rsidRDefault="00B61E27" w:rsidP="00B61E27">
            <w:pPr>
              <w:jc w:val="left"/>
              <w:rPr>
                <w:sz w:val="20"/>
                <w:szCs w:val="20"/>
              </w:rPr>
            </w:pPr>
            <w:r w:rsidRPr="00171108">
              <w:rPr>
                <w:sz w:val="20"/>
                <w:szCs w:val="20"/>
              </w:rPr>
              <w:t xml:space="preserve">10.05.2022 </w:t>
            </w:r>
            <w:proofErr w:type="spellStart"/>
            <w:proofErr w:type="gramStart"/>
            <w:r w:rsidRPr="00171108">
              <w:rPr>
                <w:sz w:val="20"/>
                <w:szCs w:val="20"/>
              </w:rPr>
              <w:t>r</w:t>
            </w:r>
            <w:proofErr w:type="spellEnd"/>
            <w:proofErr w:type="gramEnd"/>
            <w:r w:rsidRPr="00171108">
              <w:rPr>
                <w:sz w:val="20"/>
                <w:szCs w:val="20"/>
              </w:rPr>
              <w:t xml:space="preserve"> </w:t>
            </w:r>
          </w:p>
        </w:tc>
        <w:tc>
          <w:tcPr>
            <w:tcW w:w="4820" w:type="dxa"/>
            <w:shd w:val="clear" w:color="auto" w:fill="auto"/>
            <w:vAlign w:val="center"/>
          </w:tcPr>
          <w:p w:rsidR="0096798B" w:rsidRPr="00171108" w:rsidRDefault="0096798B" w:rsidP="0096798B">
            <w:pPr>
              <w:jc w:val="left"/>
              <w:rPr>
                <w:sz w:val="20"/>
                <w:szCs w:val="20"/>
              </w:rPr>
            </w:pPr>
            <w:r w:rsidRPr="00171108">
              <w:rPr>
                <w:sz w:val="20"/>
                <w:szCs w:val="20"/>
              </w:rPr>
              <w:t>Str. 91 Ryc. 26.„Szlak kajakowy Czarnej Wody" Lokalizacja projektowanych przystani kajakowych w Ostrowie i Jastrzębiej Górze</w:t>
            </w:r>
          </w:p>
        </w:tc>
        <w:tc>
          <w:tcPr>
            <w:tcW w:w="1276" w:type="dxa"/>
            <w:shd w:val="clear" w:color="auto" w:fill="auto"/>
            <w:vAlign w:val="center"/>
          </w:tcPr>
          <w:p w:rsidR="0096798B" w:rsidRPr="00171108" w:rsidRDefault="0096798B" w:rsidP="0096798B">
            <w:pPr>
              <w:jc w:val="left"/>
              <w:rPr>
                <w:sz w:val="20"/>
                <w:szCs w:val="20"/>
              </w:rPr>
            </w:pPr>
            <w:r w:rsidRPr="00171108">
              <w:rPr>
                <w:sz w:val="20"/>
                <w:szCs w:val="20"/>
              </w:rPr>
              <w:t>Charakterystyka uwarunkowań</w:t>
            </w:r>
          </w:p>
        </w:tc>
        <w:tc>
          <w:tcPr>
            <w:tcW w:w="1133" w:type="dxa"/>
            <w:vAlign w:val="center"/>
          </w:tcPr>
          <w:p w:rsidR="0096798B" w:rsidRPr="00171108" w:rsidRDefault="0096798B" w:rsidP="000C68D7">
            <w:pPr>
              <w:rPr>
                <w:sz w:val="20"/>
                <w:szCs w:val="20"/>
              </w:rPr>
            </w:pPr>
          </w:p>
        </w:tc>
        <w:tc>
          <w:tcPr>
            <w:tcW w:w="3402" w:type="dxa"/>
            <w:vAlign w:val="center"/>
          </w:tcPr>
          <w:p w:rsidR="0096798B" w:rsidRPr="00171108" w:rsidRDefault="00C26144" w:rsidP="000C68D7">
            <w:pPr>
              <w:rPr>
                <w:sz w:val="20"/>
                <w:szCs w:val="20"/>
              </w:rPr>
            </w:pPr>
            <w:r w:rsidRPr="00171108">
              <w:rPr>
                <w:sz w:val="20"/>
                <w:szCs w:val="20"/>
              </w:rPr>
              <w:t xml:space="preserve">Uwaga uwzględniona </w:t>
            </w:r>
          </w:p>
          <w:p w:rsidR="00C26144" w:rsidRPr="00171108" w:rsidRDefault="00C26144" w:rsidP="00C26144">
            <w:pPr>
              <w:rPr>
                <w:sz w:val="20"/>
                <w:szCs w:val="20"/>
              </w:rPr>
            </w:pPr>
            <w:r w:rsidRPr="00171108">
              <w:rPr>
                <w:sz w:val="20"/>
                <w:szCs w:val="20"/>
              </w:rPr>
              <w:t>Poprawiono tytuł ryc. 26 - przystanie kajakowe w Ostrowie i Jastrzębiej Górze zostały już zrealizowane.</w:t>
            </w:r>
          </w:p>
        </w:tc>
        <w:tc>
          <w:tcPr>
            <w:tcW w:w="1417" w:type="dxa"/>
            <w:vAlign w:val="center"/>
          </w:tcPr>
          <w:p w:rsidR="0096798B" w:rsidRPr="00171108" w:rsidRDefault="00D56873" w:rsidP="00812BDF">
            <w:pPr>
              <w:jc w:val="left"/>
              <w:rPr>
                <w:sz w:val="20"/>
                <w:szCs w:val="20"/>
              </w:rPr>
            </w:pPr>
            <w:r w:rsidRPr="00171108">
              <w:rPr>
                <w:sz w:val="20"/>
                <w:szCs w:val="20"/>
              </w:rPr>
              <w:t>Uwaga tożsama z uwagą wniesioną przez Urząd Marszałkowski pismem z dnia 10.05.2022 </w:t>
            </w:r>
            <w:proofErr w:type="gramStart"/>
            <w:r w:rsidRPr="00171108">
              <w:rPr>
                <w:sz w:val="20"/>
                <w:szCs w:val="20"/>
              </w:rPr>
              <w:t>r</w:t>
            </w:r>
            <w:proofErr w:type="gramEnd"/>
            <w:r w:rsidRPr="00171108">
              <w:rPr>
                <w:sz w:val="20"/>
                <w:szCs w:val="20"/>
              </w:rPr>
              <w:t>. (wpływ 8100.9.7.5, 11.05.2022 </w:t>
            </w:r>
            <w:proofErr w:type="gramStart"/>
            <w:r w:rsidRPr="00171108">
              <w:rPr>
                <w:sz w:val="20"/>
                <w:szCs w:val="20"/>
              </w:rPr>
              <w:t>r</w:t>
            </w:r>
            <w:proofErr w:type="gramEnd"/>
            <w:r w:rsidRPr="00171108">
              <w:rPr>
                <w:sz w:val="20"/>
                <w:szCs w:val="20"/>
              </w:rPr>
              <w:t>.) w uzasadnieniu do uzgodnienia projektu.</w:t>
            </w:r>
          </w:p>
        </w:tc>
      </w:tr>
      <w:tr w:rsidR="0096798B" w:rsidRPr="00171108" w:rsidTr="0025285D">
        <w:trPr>
          <w:trHeight w:val="20"/>
        </w:trPr>
        <w:tc>
          <w:tcPr>
            <w:tcW w:w="375" w:type="dxa"/>
            <w:shd w:val="clear" w:color="auto" w:fill="auto"/>
            <w:vAlign w:val="center"/>
          </w:tcPr>
          <w:p w:rsidR="0096798B" w:rsidRPr="00171108" w:rsidRDefault="0096798B" w:rsidP="0096798B">
            <w:pPr>
              <w:ind w:left="-108" w:right="-108"/>
              <w:jc w:val="center"/>
              <w:rPr>
                <w:sz w:val="20"/>
                <w:szCs w:val="20"/>
              </w:rPr>
            </w:pPr>
            <w:r w:rsidRPr="00171108">
              <w:rPr>
                <w:sz w:val="20"/>
                <w:szCs w:val="20"/>
              </w:rPr>
              <w:t>5.4.</w:t>
            </w:r>
          </w:p>
        </w:tc>
        <w:tc>
          <w:tcPr>
            <w:tcW w:w="1134" w:type="dxa"/>
            <w:vAlign w:val="center"/>
          </w:tcPr>
          <w:p w:rsidR="00B61E27" w:rsidRPr="00171108" w:rsidRDefault="00B61E27" w:rsidP="00B61E27">
            <w:pPr>
              <w:jc w:val="center"/>
              <w:rPr>
                <w:sz w:val="20"/>
                <w:szCs w:val="20"/>
              </w:rPr>
            </w:pPr>
            <w:r w:rsidRPr="00171108">
              <w:rPr>
                <w:sz w:val="20"/>
                <w:szCs w:val="20"/>
              </w:rPr>
              <w:t>8100.9.7.5</w:t>
            </w:r>
          </w:p>
          <w:p w:rsidR="0096798B" w:rsidRPr="00171108" w:rsidRDefault="00B61E27" w:rsidP="00B61E27">
            <w:pPr>
              <w:jc w:val="center"/>
              <w:rPr>
                <w:strike/>
                <w:sz w:val="20"/>
                <w:szCs w:val="20"/>
              </w:rPr>
            </w:pPr>
            <w:r w:rsidRPr="00171108">
              <w:rPr>
                <w:sz w:val="20"/>
                <w:szCs w:val="20"/>
              </w:rPr>
              <w:t>11.05.2022 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96798B" w:rsidRPr="00171108" w:rsidRDefault="00C26144" w:rsidP="0096798B">
            <w:pPr>
              <w:jc w:val="left"/>
              <w:rPr>
                <w:sz w:val="20"/>
                <w:szCs w:val="20"/>
              </w:rPr>
            </w:pPr>
            <w:r w:rsidRPr="00171108">
              <w:rPr>
                <w:sz w:val="20"/>
                <w:szCs w:val="20"/>
              </w:rPr>
              <w:t xml:space="preserve">Urząd Marszałkowski Woj. </w:t>
            </w:r>
            <w:proofErr w:type="spellStart"/>
            <w:r w:rsidRPr="00171108">
              <w:rPr>
                <w:sz w:val="20"/>
                <w:szCs w:val="20"/>
              </w:rPr>
              <w:t>Pom</w:t>
            </w:r>
            <w:proofErr w:type="spellEnd"/>
            <w:r w:rsidRPr="00171108">
              <w:rPr>
                <w:sz w:val="20"/>
                <w:szCs w:val="20"/>
              </w:rPr>
              <w:t xml:space="preserve">. Dyrektor Departamentu Infrastruktury Krzysztof </w:t>
            </w:r>
            <w:proofErr w:type="gramStart"/>
            <w:r w:rsidRPr="00171108">
              <w:rPr>
                <w:sz w:val="20"/>
                <w:szCs w:val="20"/>
              </w:rPr>
              <w:t>Czopek</w:t>
            </w:r>
            <w:r w:rsidR="00B61E27" w:rsidRPr="00171108">
              <w:rPr>
                <w:sz w:val="20"/>
                <w:szCs w:val="20"/>
              </w:rPr>
              <w:t xml:space="preserve">, </w:t>
            </w:r>
            <w:r w:rsidR="0096798B" w:rsidRPr="00171108">
              <w:rPr>
                <w:sz w:val="20"/>
                <w:szCs w:val="20"/>
              </w:rPr>
              <w:t xml:space="preserve"> ul</w:t>
            </w:r>
            <w:proofErr w:type="gramEnd"/>
            <w:r w:rsidR="0096798B" w:rsidRPr="00171108">
              <w:rPr>
                <w:sz w:val="20"/>
                <w:szCs w:val="20"/>
              </w:rPr>
              <w:t>. Okopowa 21/27 80-810 Gdańsk,</w:t>
            </w:r>
          </w:p>
          <w:p w:rsidR="0025285D" w:rsidRPr="00171108" w:rsidRDefault="0025285D" w:rsidP="0096798B">
            <w:pPr>
              <w:jc w:val="left"/>
              <w:rPr>
                <w:sz w:val="20"/>
                <w:szCs w:val="20"/>
              </w:rPr>
            </w:pPr>
          </w:p>
          <w:p w:rsidR="0096798B" w:rsidRPr="00171108" w:rsidRDefault="0096798B" w:rsidP="0096798B">
            <w:pPr>
              <w:jc w:val="left"/>
              <w:rPr>
                <w:sz w:val="20"/>
                <w:szCs w:val="20"/>
              </w:rPr>
            </w:pPr>
            <w:r w:rsidRPr="00171108">
              <w:rPr>
                <w:sz w:val="20"/>
                <w:szCs w:val="20"/>
              </w:rPr>
              <w:t xml:space="preserve">10.05.2022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96798B" w:rsidRPr="00171108" w:rsidRDefault="0096798B" w:rsidP="00C26144">
            <w:pPr>
              <w:jc w:val="left"/>
              <w:rPr>
                <w:sz w:val="20"/>
                <w:szCs w:val="20"/>
              </w:rPr>
            </w:pPr>
            <w:r w:rsidRPr="00171108">
              <w:rPr>
                <w:sz w:val="20"/>
                <w:szCs w:val="20"/>
              </w:rPr>
              <w:t>Str. 40 Uwzględnienie w karcie akwenu LJW.07.</w:t>
            </w:r>
            <w:proofErr w:type="gramStart"/>
            <w:r w:rsidRPr="00171108">
              <w:rPr>
                <w:sz w:val="20"/>
                <w:szCs w:val="20"/>
              </w:rPr>
              <w:t>le</w:t>
            </w:r>
            <w:proofErr w:type="gramEnd"/>
            <w:r w:rsidRPr="00171108">
              <w:rPr>
                <w:sz w:val="20"/>
                <w:szCs w:val="20"/>
              </w:rPr>
              <w:t xml:space="preserve"> (wariant A) funkcji dopuszczalnej Sm -</w:t>
            </w:r>
            <w:r w:rsidR="00C26144" w:rsidRPr="00171108">
              <w:rPr>
                <w:sz w:val="20"/>
                <w:szCs w:val="20"/>
              </w:rPr>
              <w:t xml:space="preserve"> </w:t>
            </w:r>
            <w:r w:rsidRPr="00171108">
              <w:rPr>
                <w:sz w:val="20"/>
                <w:szCs w:val="20"/>
              </w:rPr>
              <w:t>marina,</w:t>
            </w:r>
            <w:r w:rsidR="00C26144" w:rsidRPr="00171108">
              <w:rPr>
                <w:sz w:val="20"/>
                <w:szCs w:val="20"/>
              </w:rPr>
              <w:t xml:space="preserve"> </w:t>
            </w:r>
            <w:r w:rsidRPr="00171108">
              <w:rPr>
                <w:sz w:val="20"/>
                <w:szCs w:val="20"/>
              </w:rPr>
              <w:t>umożliwiającej zapewnienie warunków i przestrzeni dla l</w:t>
            </w:r>
            <w:r w:rsidR="00C26144" w:rsidRPr="00171108">
              <w:rPr>
                <w:sz w:val="20"/>
                <w:szCs w:val="20"/>
              </w:rPr>
              <w:t xml:space="preserve">okalizacji obiektów na potrzeby </w:t>
            </w:r>
            <w:r w:rsidRPr="00171108">
              <w:rPr>
                <w:sz w:val="20"/>
                <w:szCs w:val="20"/>
              </w:rPr>
              <w:t>postoju</w:t>
            </w:r>
            <w:r w:rsidR="00C26144" w:rsidRPr="00171108">
              <w:rPr>
                <w:sz w:val="20"/>
                <w:szCs w:val="20"/>
              </w:rPr>
              <w:t xml:space="preserve"> </w:t>
            </w:r>
            <w:r w:rsidRPr="00171108">
              <w:rPr>
                <w:sz w:val="20"/>
                <w:szCs w:val="20"/>
              </w:rPr>
              <w:t>i obsługi jednostek turystycznych, sportowych i rekreacyjnych</w:t>
            </w:r>
            <w:r w:rsidR="00B81082" w:rsidRPr="00171108">
              <w:rPr>
                <w:sz w:val="20"/>
                <w:szCs w:val="20"/>
              </w:rPr>
              <w:t>.</w:t>
            </w:r>
          </w:p>
          <w:p w:rsidR="00B81082" w:rsidRPr="00171108" w:rsidRDefault="00B81082" w:rsidP="00C26144">
            <w:pPr>
              <w:jc w:val="left"/>
              <w:rPr>
                <w:sz w:val="20"/>
                <w:szCs w:val="20"/>
              </w:rPr>
            </w:pPr>
            <w:r w:rsidRPr="00171108">
              <w:rPr>
                <w:sz w:val="20"/>
                <w:szCs w:val="20"/>
              </w:rPr>
              <w:t>Funkcja mariny może być potencjalnie realizowana np. w ramach docelowego wykorzystania infrastruktury towarzyszącej budowie elektrowni jądrowej.</w:t>
            </w:r>
          </w:p>
        </w:tc>
        <w:tc>
          <w:tcPr>
            <w:tcW w:w="1276" w:type="dxa"/>
            <w:shd w:val="clear" w:color="auto" w:fill="auto"/>
            <w:vAlign w:val="center"/>
          </w:tcPr>
          <w:p w:rsidR="0096798B" w:rsidRPr="00171108" w:rsidRDefault="0096798B" w:rsidP="0096798B">
            <w:pPr>
              <w:jc w:val="left"/>
              <w:rPr>
                <w:sz w:val="20"/>
                <w:szCs w:val="20"/>
              </w:rPr>
            </w:pPr>
            <w:r w:rsidRPr="00171108">
              <w:rPr>
                <w:sz w:val="20"/>
                <w:szCs w:val="20"/>
              </w:rPr>
              <w:t>LJW.07.</w:t>
            </w:r>
            <w:proofErr w:type="gramStart"/>
            <w:r w:rsidRPr="00171108">
              <w:rPr>
                <w:sz w:val="20"/>
                <w:szCs w:val="20"/>
              </w:rPr>
              <w:t>le</w:t>
            </w:r>
            <w:proofErr w:type="gramEnd"/>
          </w:p>
        </w:tc>
        <w:tc>
          <w:tcPr>
            <w:tcW w:w="1133" w:type="dxa"/>
            <w:vAlign w:val="center"/>
          </w:tcPr>
          <w:p w:rsidR="0096798B" w:rsidRPr="00171108" w:rsidRDefault="0096798B" w:rsidP="0096798B">
            <w:pPr>
              <w:jc w:val="left"/>
              <w:rPr>
                <w:sz w:val="20"/>
                <w:szCs w:val="20"/>
              </w:rPr>
            </w:pPr>
          </w:p>
        </w:tc>
        <w:tc>
          <w:tcPr>
            <w:tcW w:w="3402" w:type="dxa"/>
            <w:vAlign w:val="center"/>
          </w:tcPr>
          <w:p w:rsidR="00C315B0" w:rsidRPr="00171108" w:rsidRDefault="00C315B0" w:rsidP="00C315B0">
            <w:pPr>
              <w:rPr>
                <w:sz w:val="20"/>
                <w:szCs w:val="20"/>
              </w:rPr>
            </w:pPr>
            <w:r w:rsidRPr="00171108">
              <w:rPr>
                <w:sz w:val="20"/>
                <w:szCs w:val="20"/>
              </w:rPr>
              <w:t xml:space="preserve">Uwaga częściowo uwzględniona </w:t>
            </w:r>
          </w:p>
          <w:p w:rsidR="0096798B" w:rsidRPr="00171108" w:rsidRDefault="00C315B0" w:rsidP="00B002F5">
            <w:pPr>
              <w:rPr>
                <w:sz w:val="20"/>
                <w:szCs w:val="20"/>
              </w:rPr>
            </w:pPr>
            <w:r w:rsidRPr="00171108">
              <w:rPr>
                <w:sz w:val="20"/>
                <w:szCs w:val="20"/>
              </w:rPr>
              <w:t>W akwenie LJW.07.Ie wydzielono podakwen 07.04.</w:t>
            </w:r>
            <w:proofErr w:type="gramStart"/>
            <w:r w:rsidRPr="00171108">
              <w:rPr>
                <w:sz w:val="20"/>
                <w:szCs w:val="20"/>
              </w:rPr>
              <w:t>Ie w którym</w:t>
            </w:r>
            <w:proofErr w:type="gramEnd"/>
            <w:r w:rsidRPr="00171108">
              <w:rPr>
                <w:sz w:val="20"/>
                <w:szCs w:val="20"/>
              </w:rPr>
              <w:t xml:space="preserve"> dla funkcji S –turystyka, sport i rekreacja korzystanie z akwenu ograniczono do możliwości sytuowania pomostów w ramach funkcji </w:t>
            </w:r>
            <w:proofErr w:type="spellStart"/>
            <w:r w:rsidRPr="00171108">
              <w:rPr>
                <w:sz w:val="20"/>
                <w:szCs w:val="20"/>
              </w:rPr>
              <w:t>funkcji</w:t>
            </w:r>
            <w:proofErr w:type="spellEnd"/>
            <w:r w:rsidRPr="00171108">
              <w:rPr>
                <w:sz w:val="20"/>
                <w:szCs w:val="20"/>
              </w:rPr>
              <w:t xml:space="preserve"> </w:t>
            </w:r>
            <w:proofErr w:type="spellStart"/>
            <w:r w:rsidRPr="00171108">
              <w:rPr>
                <w:sz w:val="20"/>
                <w:szCs w:val="20"/>
              </w:rPr>
              <w:t>Tk</w:t>
            </w:r>
            <w:proofErr w:type="spellEnd"/>
            <w:r w:rsidRPr="00171108">
              <w:rPr>
                <w:sz w:val="20"/>
                <w:szCs w:val="20"/>
              </w:rPr>
              <w:t xml:space="preserve"> – transport lokalny, realizowanych w powiązaniu z obiektami na potrzeby energetyki jądrowej oraz inwestycji towarzyszących.</w:t>
            </w:r>
          </w:p>
        </w:tc>
        <w:tc>
          <w:tcPr>
            <w:tcW w:w="1417" w:type="dxa"/>
            <w:vAlign w:val="center"/>
          </w:tcPr>
          <w:p w:rsidR="000B7F16" w:rsidRPr="00171108" w:rsidRDefault="000B7F16" w:rsidP="000B7F16">
            <w:pPr>
              <w:jc w:val="left"/>
              <w:rPr>
                <w:sz w:val="20"/>
                <w:szCs w:val="20"/>
              </w:rPr>
            </w:pPr>
            <w:r w:rsidRPr="00171108">
              <w:rPr>
                <w:sz w:val="20"/>
                <w:szCs w:val="20"/>
              </w:rPr>
              <w:t xml:space="preserve">Lokalizacja </w:t>
            </w:r>
            <w:proofErr w:type="gramStart"/>
            <w:r w:rsidRPr="00171108">
              <w:rPr>
                <w:sz w:val="20"/>
                <w:szCs w:val="20"/>
              </w:rPr>
              <w:t>EJ Kopaniewo</w:t>
            </w:r>
            <w:proofErr w:type="gramEnd"/>
            <w:r w:rsidRPr="00171108">
              <w:rPr>
                <w:sz w:val="20"/>
                <w:szCs w:val="20"/>
              </w:rPr>
              <w:t xml:space="preserve"> – Lubiatowo </w:t>
            </w:r>
          </w:p>
          <w:p w:rsidR="0096798B" w:rsidRPr="00171108" w:rsidRDefault="000B7F16" w:rsidP="000B7F16">
            <w:pPr>
              <w:jc w:val="left"/>
              <w:rPr>
                <w:sz w:val="20"/>
                <w:szCs w:val="20"/>
              </w:rPr>
            </w:pPr>
            <w:r w:rsidRPr="00171108">
              <w:rPr>
                <w:sz w:val="20"/>
                <w:szCs w:val="20"/>
              </w:rPr>
              <w:t>Uwaga powiązana z uzgodnieniem Gminy Choczewo</w:t>
            </w:r>
          </w:p>
          <w:p w:rsidR="007E1F2D" w:rsidRPr="00171108" w:rsidRDefault="007E1F2D" w:rsidP="000B7F16">
            <w:pPr>
              <w:jc w:val="left"/>
              <w:rPr>
                <w:sz w:val="20"/>
                <w:szCs w:val="20"/>
              </w:rPr>
            </w:pPr>
            <w:r w:rsidRPr="00171108">
              <w:rPr>
                <w:sz w:val="20"/>
                <w:szCs w:val="20"/>
              </w:rPr>
              <w:t>Uwaga tożsama z uwagą wniesioną przez Urząd Marszałkowski pismem z dnia 10.05.2022 </w:t>
            </w:r>
            <w:proofErr w:type="gramStart"/>
            <w:r w:rsidRPr="00171108">
              <w:rPr>
                <w:sz w:val="20"/>
                <w:szCs w:val="20"/>
              </w:rPr>
              <w:t>r</w:t>
            </w:r>
            <w:proofErr w:type="gramEnd"/>
            <w:r w:rsidRPr="00171108">
              <w:rPr>
                <w:sz w:val="20"/>
                <w:szCs w:val="20"/>
              </w:rPr>
              <w:t>. (wpływ 8100.9.7.5, 11.05.2022 </w:t>
            </w:r>
            <w:proofErr w:type="gramStart"/>
            <w:r w:rsidRPr="00171108">
              <w:rPr>
                <w:sz w:val="20"/>
                <w:szCs w:val="20"/>
              </w:rPr>
              <w:t>r</w:t>
            </w:r>
            <w:proofErr w:type="gramEnd"/>
            <w:r w:rsidRPr="00171108">
              <w:rPr>
                <w:sz w:val="20"/>
                <w:szCs w:val="20"/>
              </w:rPr>
              <w:t>.) w uzasadnieniu do uzgodnienia projektu.</w:t>
            </w:r>
          </w:p>
        </w:tc>
      </w:tr>
      <w:tr w:rsidR="0096798B" w:rsidRPr="00171108" w:rsidTr="0025285D">
        <w:trPr>
          <w:trHeight w:val="20"/>
        </w:trPr>
        <w:tc>
          <w:tcPr>
            <w:tcW w:w="375" w:type="dxa"/>
            <w:shd w:val="clear" w:color="auto" w:fill="auto"/>
            <w:vAlign w:val="center"/>
          </w:tcPr>
          <w:p w:rsidR="0096798B" w:rsidRPr="00171108" w:rsidRDefault="0096798B" w:rsidP="0096798B">
            <w:pPr>
              <w:ind w:left="-108" w:right="-108"/>
              <w:jc w:val="center"/>
              <w:rPr>
                <w:sz w:val="20"/>
                <w:szCs w:val="20"/>
              </w:rPr>
            </w:pPr>
            <w:r w:rsidRPr="00171108">
              <w:rPr>
                <w:sz w:val="20"/>
                <w:szCs w:val="20"/>
              </w:rPr>
              <w:t>5.5.</w:t>
            </w:r>
          </w:p>
        </w:tc>
        <w:tc>
          <w:tcPr>
            <w:tcW w:w="1134" w:type="dxa"/>
            <w:vAlign w:val="center"/>
          </w:tcPr>
          <w:p w:rsidR="00B61E27" w:rsidRPr="00171108" w:rsidRDefault="00B61E27" w:rsidP="00B61E27">
            <w:pPr>
              <w:jc w:val="center"/>
              <w:rPr>
                <w:sz w:val="20"/>
                <w:szCs w:val="20"/>
              </w:rPr>
            </w:pPr>
            <w:r w:rsidRPr="00171108">
              <w:rPr>
                <w:sz w:val="20"/>
                <w:szCs w:val="20"/>
              </w:rPr>
              <w:t>8100.9.7.5</w:t>
            </w:r>
          </w:p>
          <w:p w:rsidR="0096798B" w:rsidRPr="00171108" w:rsidRDefault="00B61E27" w:rsidP="00B61E27">
            <w:pPr>
              <w:jc w:val="center"/>
              <w:rPr>
                <w:strike/>
                <w:sz w:val="20"/>
                <w:szCs w:val="20"/>
              </w:rPr>
            </w:pPr>
            <w:r w:rsidRPr="00171108">
              <w:rPr>
                <w:sz w:val="20"/>
                <w:szCs w:val="20"/>
              </w:rPr>
              <w:t>11.05.2022 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96798B" w:rsidRPr="00171108" w:rsidRDefault="00A97C4E" w:rsidP="0096798B">
            <w:pPr>
              <w:jc w:val="left"/>
              <w:rPr>
                <w:sz w:val="20"/>
                <w:szCs w:val="20"/>
              </w:rPr>
            </w:pPr>
            <w:r w:rsidRPr="00171108">
              <w:rPr>
                <w:sz w:val="20"/>
                <w:szCs w:val="20"/>
              </w:rPr>
              <w:t xml:space="preserve">Urząd Marszałkowski Woj. </w:t>
            </w:r>
            <w:proofErr w:type="spellStart"/>
            <w:r w:rsidRPr="00171108">
              <w:rPr>
                <w:sz w:val="20"/>
                <w:szCs w:val="20"/>
              </w:rPr>
              <w:t>Pom</w:t>
            </w:r>
            <w:proofErr w:type="spellEnd"/>
            <w:r w:rsidRPr="00171108">
              <w:rPr>
                <w:sz w:val="20"/>
                <w:szCs w:val="20"/>
              </w:rPr>
              <w:t>. Dyrektor Departamentu Infrastruktury Krzysztof Czopek</w:t>
            </w:r>
            <w:r w:rsidR="00B61E27" w:rsidRPr="00171108">
              <w:rPr>
                <w:sz w:val="20"/>
                <w:szCs w:val="20"/>
              </w:rPr>
              <w:t xml:space="preserve">, </w:t>
            </w:r>
            <w:r w:rsidR="0096798B" w:rsidRPr="00171108">
              <w:rPr>
                <w:sz w:val="20"/>
                <w:szCs w:val="20"/>
              </w:rPr>
              <w:t>ul. Okopowa 21/27 80-810 Gdańsk,</w:t>
            </w:r>
          </w:p>
          <w:p w:rsidR="0025285D" w:rsidRPr="00171108" w:rsidRDefault="0025285D" w:rsidP="0096798B">
            <w:pPr>
              <w:jc w:val="left"/>
              <w:rPr>
                <w:sz w:val="20"/>
                <w:szCs w:val="20"/>
              </w:rPr>
            </w:pPr>
          </w:p>
          <w:p w:rsidR="0096798B" w:rsidRPr="00171108" w:rsidRDefault="0096798B" w:rsidP="0096798B">
            <w:pPr>
              <w:jc w:val="left"/>
              <w:rPr>
                <w:sz w:val="20"/>
                <w:szCs w:val="20"/>
              </w:rPr>
            </w:pPr>
            <w:r w:rsidRPr="00171108">
              <w:rPr>
                <w:sz w:val="20"/>
                <w:szCs w:val="20"/>
              </w:rPr>
              <w:t xml:space="preserve">10.05.2022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96798B" w:rsidRPr="00171108" w:rsidRDefault="0096798B" w:rsidP="00C26144">
            <w:pPr>
              <w:jc w:val="left"/>
              <w:rPr>
                <w:sz w:val="20"/>
                <w:szCs w:val="20"/>
              </w:rPr>
            </w:pPr>
            <w:r w:rsidRPr="00171108">
              <w:rPr>
                <w:sz w:val="20"/>
                <w:szCs w:val="20"/>
              </w:rPr>
              <w:t>Str. 60 Uwzględnienie w karcie akwenu LJW.11.</w:t>
            </w:r>
            <w:proofErr w:type="gramStart"/>
            <w:r w:rsidRPr="00171108">
              <w:rPr>
                <w:sz w:val="20"/>
                <w:szCs w:val="20"/>
              </w:rPr>
              <w:t>le</w:t>
            </w:r>
            <w:proofErr w:type="gramEnd"/>
            <w:r w:rsidRPr="00171108">
              <w:rPr>
                <w:sz w:val="20"/>
                <w:szCs w:val="20"/>
              </w:rPr>
              <w:t xml:space="preserve"> (wariant B) funkcji dopuszczalnej Sm -</w:t>
            </w:r>
            <w:r w:rsidR="00C26144" w:rsidRPr="00171108">
              <w:rPr>
                <w:sz w:val="20"/>
                <w:szCs w:val="20"/>
              </w:rPr>
              <w:t xml:space="preserve"> </w:t>
            </w:r>
            <w:r w:rsidRPr="00171108">
              <w:rPr>
                <w:sz w:val="20"/>
                <w:szCs w:val="20"/>
              </w:rPr>
              <w:t>marina,</w:t>
            </w:r>
            <w:r w:rsidR="00C26144" w:rsidRPr="00171108">
              <w:rPr>
                <w:sz w:val="20"/>
                <w:szCs w:val="20"/>
              </w:rPr>
              <w:t xml:space="preserve"> </w:t>
            </w:r>
            <w:r w:rsidRPr="00171108">
              <w:rPr>
                <w:sz w:val="20"/>
                <w:szCs w:val="20"/>
              </w:rPr>
              <w:t>umożliwiającej zapewnienie warunków i przestrzeni dla lokalizacji obiektów na potrzeby</w:t>
            </w:r>
            <w:r w:rsidR="00C26144" w:rsidRPr="00171108">
              <w:rPr>
                <w:sz w:val="20"/>
                <w:szCs w:val="20"/>
              </w:rPr>
              <w:t xml:space="preserve"> </w:t>
            </w:r>
            <w:r w:rsidRPr="00171108">
              <w:rPr>
                <w:sz w:val="20"/>
                <w:szCs w:val="20"/>
              </w:rPr>
              <w:t>postoju</w:t>
            </w:r>
            <w:r w:rsidR="00C26144" w:rsidRPr="00171108">
              <w:rPr>
                <w:sz w:val="20"/>
                <w:szCs w:val="20"/>
              </w:rPr>
              <w:t xml:space="preserve"> </w:t>
            </w:r>
            <w:r w:rsidRPr="00171108">
              <w:rPr>
                <w:sz w:val="20"/>
                <w:szCs w:val="20"/>
              </w:rPr>
              <w:t>i obsługi jednostek turystycznych, sportowych i rekreacyjnych</w:t>
            </w:r>
            <w:r w:rsidR="00B81082" w:rsidRPr="00171108">
              <w:rPr>
                <w:sz w:val="20"/>
                <w:szCs w:val="20"/>
              </w:rPr>
              <w:t>.</w:t>
            </w:r>
          </w:p>
          <w:p w:rsidR="00B81082" w:rsidRPr="00171108" w:rsidRDefault="00B81082" w:rsidP="00C26144">
            <w:pPr>
              <w:jc w:val="left"/>
              <w:rPr>
                <w:sz w:val="20"/>
                <w:szCs w:val="20"/>
              </w:rPr>
            </w:pPr>
            <w:r w:rsidRPr="00171108">
              <w:rPr>
                <w:sz w:val="20"/>
                <w:szCs w:val="20"/>
              </w:rPr>
              <w:t>Funkcja mariny może być potencjalnie realizowana np. w ramach docelowego wykorzystania infrastruktury towarzyszącej budowie elektrowni jądrowej.</w:t>
            </w:r>
          </w:p>
        </w:tc>
        <w:tc>
          <w:tcPr>
            <w:tcW w:w="1276" w:type="dxa"/>
            <w:shd w:val="clear" w:color="auto" w:fill="auto"/>
            <w:vAlign w:val="center"/>
          </w:tcPr>
          <w:p w:rsidR="0096798B" w:rsidRPr="00171108" w:rsidRDefault="0096798B" w:rsidP="0096798B">
            <w:pPr>
              <w:jc w:val="left"/>
              <w:rPr>
                <w:sz w:val="20"/>
                <w:szCs w:val="20"/>
              </w:rPr>
            </w:pPr>
            <w:r w:rsidRPr="00171108">
              <w:rPr>
                <w:sz w:val="20"/>
                <w:szCs w:val="20"/>
              </w:rPr>
              <w:t>LJW.11.</w:t>
            </w:r>
            <w:proofErr w:type="gramStart"/>
            <w:r w:rsidRPr="00171108">
              <w:rPr>
                <w:sz w:val="20"/>
                <w:szCs w:val="20"/>
              </w:rPr>
              <w:t>le</w:t>
            </w:r>
            <w:proofErr w:type="gramEnd"/>
          </w:p>
        </w:tc>
        <w:tc>
          <w:tcPr>
            <w:tcW w:w="1133" w:type="dxa"/>
            <w:vAlign w:val="center"/>
          </w:tcPr>
          <w:p w:rsidR="0096798B" w:rsidRPr="00171108" w:rsidRDefault="0096798B" w:rsidP="0096798B">
            <w:pPr>
              <w:jc w:val="left"/>
              <w:rPr>
                <w:sz w:val="20"/>
                <w:szCs w:val="20"/>
              </w:rPr>
            </w:pPr>
          </w:p>
        </w:tc>
        <w:tc>
          <w:tcPr>
            <w:tcW w:w="3402" w:type="dxa"/>
            <w:vAlign w:val="center"/>
          </w:tcPr>
          <w:p w:rsidR="00C315B0" w:rsidRPr="00171108" w:rsidRDefault="00C315B0" w:rsidP="00C315B0">
            <w:pPr>
              <w:rPr>
                <w:sz w:val="20"/>
                <w:szCs w:val="20"/>
              </w:rPr>
            </w:pPr>
            <w:r w:rsidRPr="00171108">
              <w:rPr>
                <w:sz w:val="20"/>
                <w:szCs w:val="20"/>
              </w:rPr>
              <w:t xml:space="preserve">Uwaga częściowo uwzględniona </w:t>
            </w:r>
          </w:p>
          <w:p w:rsidR="0096798B" w:rsidRPr="00171108" w:rsidRDefault="00C315B0" w:rsidP="00B002F5">
            <w:pPr>
              <w:rPr>
                <w:sz w:val="20"/>
                <w:szCs w:val="20"/>
              </w:rPr>
            </w:pPr>
            <w:r w:rsidRPr="00171108">
              <w:rPr>
                <w:sz w:val="20"/>
                <w:szCs w:val="20"/>
              </w:rPr>
              <w:t>W akwenie LJW.11.Ie wydzielono podakwen 11.05.</w:t>
            </w:r>
            <w:proofErr w:type="gramStart"/>
            <w:r w:rsidRPr="00171108">
              <w:rPr>
                <w:sz w:val="20"/>
                <w:szCs w:val="20"/>
              </w:rPr>
              <w:t>Ie w którym</w:t>
            </w:r>
            <w:proofErr w:type="gramEnd"/>
            <w:r w:rsidRPr="00171108">
              <w:rPr>
                <w:sz w:val="20"/>
                <w:szCs w:val="20"/>
              </w:rPr>
              <w:t xml:space="preserve"> dla funkcji S –turystyka, sport i rekreacja korzystanie z akwenu ograniczono do możliwości sytuowania pomostów w ramach funkcji </w:t>
            </w:r>
            <w:proofErr w:type="spellStart"/>
            <w:r w:rsidRPr="00171108">
              <w:rPr>
                <w:sz w:val="20"/>
                <w:szCs w:val="20"/>
              </w:rPr>
              <w:t>funkcji</w:t>
            </w:r>
            <w:proofErr w:type="spellEnd"/>
            <w:r w:rsidRPr="00171108">
              <w:rPr>
                <w:sz w:val="20"/>
                <w:szCs w:val="20"/>
              </w:rPr>
              <w:t xml:space="preserve"> </w:t>
            </w:r>
            <w:proofErr w:type="spellStart"/>
            <w:r w:rsidRPr="00171108">
              <w:rPr>
                <w:sz w:val="20"/>
                <w:szCs w:val="20"/>
              </w:rPr>
              <w:t>Tk</w:t>
            </w:r>
            <w:proofErr w:type="spellEnd"/>
            <w:r w:rsidRPr="00171108">
              <w:rPr>
                <w:sz w:val="20"/>
                <w:szCs w:val="20"/>
              </w:rPr>
              <w:t xml:space="preserve"> – transport lokalny, realizowanych w powiązaniu z obiektami na potrzeby energetyki jądrowej oraz inwestycji towarzyszących.</w:t>
            </w:r>
          </w:p>
        </w:tc>
        <w:tc>
          <w:tcPr>
            <w:tcW w:w="1417" w:type="dxa"/>
            <w:vAlign w:val="center"/>
          </w:tcPr>
          <w:p w:rsidR="0096798B" w:rsidRPr="00171108" w:rsidRDefault="000B7F16" w:rsidP="00812BDF">
            <w:pPr>
              <w:jc w:val="left"/>
              <w:rPr>
                <w:sz w:val="20"/>
                <w:szCs w:val="20"/>
              </w:rPr>
            </w:pPr>
            <w:r w:rsidRPr="00171108">
              <w:rPr>
                <w:sz w:val="20"/>
                <w:szCs w:val="20"/>
              </w:rPr>
              <w:t>Lokalizacja EJ Żarnowiec</w:t>
            </w:r>
          </w:p>
          <w:p w:rsidR="007E1F2D" w:rsidRPr="00171108" w:rsidRDefault="007E1F2D" w:rsidP="00812BDF">
            <w:pPr>
              <w:jc w:val="left"/>
              <w:rPr>
                <w:sz w:val="20"/>
                <w:szCs w:val="20"/>
              </w:rPr>
            </w:pPr>
            <w:r w:rsidRPr="00171108">
              <w:rPr>
                <w:sz w:val="20"/>
                <w:szCs w:val="20"/>
              </w:rPr>
              <w:t>Uwaga tożsama z uwagą wniesioną przez Urząd Marszałkowski pismem z dnia 10.05.2022 </w:t>
            </w:r>
            <w:proofErr w:type="gramStart"/>
            <w:r w:rsidRPr="00171108">
              <w:rPr>
                <w:sz w:val="20"/>
                <w:szCs w:val="20"/>
              </w:rPr>
              <w:t>r</w:t>
            </w:r>
            <w:proofErr w:type="gramEnd"/>
            <w:r w:rsidRPr="00171108">
              <w:rPr>
                <w:sz w:val="20"/>
                <w:szCs w:val="20"/>
              </w:rPr>
              <w:t>. (wpływ 8100.9.7.5, 11.05.2022 </w:t>
            </w:r>
            <w:proofErr w:type="gramStart"/>
            <w:r w:rsidRPr="00171108">
              <w:rPr>
                <w:sz w:val="20"/>
                <w:szCs w:val="20"/>
              </w:rPr>
              <w:t>r</w:t>
            </w:r>
            <w:proofErr w:type="gramEnd"/>
            <w:r w:rsidRPr="00171108">
              <w:rPr>
                <w:sz w:val="20"/>
                <w:szCs w:val="20"/>
              </w:rPr>
              <w:t>.) w uzasadnieniu do uzgodnienia projektu.</w:t>
            </w:r>
          </w:p>
          <w:p w:rsidR="00171108" w:rsidRPr="00171108" w:rsidRDefault="00171108" w:rsidP="00812BDF">
            <w:pPr>
              <w:jc w:val="left"/>
              <w:rPr>
                <w:sz w:val="20"/>
                <w:szCs w:val="20"/>
              </w:rPr>
            </w:pPr>
          </w:p>
        </w:tc>
      </w:tr>
      <w:tr w:rsidR="0096798B" w:rsidRPr="00171108" w:rsidTr="0025285D">
        <w:trPr>
          <w:trHeight w:val="20"/>
        </w:trPr>
        <w:tc>
          <w:tcPr>
            <w:tcW w:w="375" w:type="dxa"/>
            <w:shd w:val="clear" w:color="auto" w:fill="auto"/>
            <w:vAlign w:val="center"/>
          </w:tcPr>
          <w:p w:rsidR="0096798B" w:rsidRPr="00171108" w:rsidRDefault="0096798B" w:rsidP="0096798B">
            <w:pPr>
              <w:ind w:left="-108" w:right="-108"/>
              <w:jc w:val="center"/>
              <w:rPr>
                <w:sz w:val="20"/>
                <w:szCs w:val="20"/>
              </w:rPr>
            </w:pPr>
            <w:r w:rsidRPr="00171108">
              <w:rPr>
                <w:sz w:val="20"/>
                <w:szCs w:val="20"/>
              </w:rPr>
              <w:t>5.6.</w:t>
            </w:r>
          </w:p>
        </w:tc>
        <w:tc>
          <w:tcPr>
            <w:tcW w:w="1134" w:type="dxa"/>
            <w:vAlign w:val="center"/>
          </w:tcPr>
          <w:p w:rsidR="004067CF" w:rsidRPr="00171108" w:rsidRDefault="004067CF" w:rsidP="004067CF">
            <w:pPr>
              <w:jc w:val="center"/>
              <w:rPr>
                <w:sz w:val="20"/>
                <w:szCs w:val="20"/>
              </w:rPr>
            </w:pPr>
            <w:r w:rsidRPr="00171108">
              <w:rPr>
                <w:sz w:val="20"/>
                <w:szCs w:val="20"/>
              </w:rPr>
              <w:t>8100.9.7.5</w:t>
            </w:r>
          </w:p>
          <w:p w:rsidR="0096798B" w:rsidRPr="00171108" w:rsidRDefault="004067CF" w:rsidP="004067CF">
            <w:pPr>
              <w:jc w:val="center"/>
              <w:rPr>
                <w:strike/>
                <w:sz w:val="20"/>
                <w:szCs w:val="20"/>
              </w:rPr>
            </w:pPr>
            <w:r w:rsidRPr="00171108">
              <w:rPr>
                <w:sz w:val="20"/>
                <w:szCs w:val="20"/>
              </w:rPr>
              <w:t>11.05.2022 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A97C4E" w:rsidRPr="00171108" w:rsidRDefault="00A97C4E" w:rsidP="00A97C4E">
            <w:pPr>
              <w:jc w:val="left"/>
              <w:rPr>
                <w:sz w:val="20"/>
                <w:szCs w:val="20"/>
              </w:rPr>
            </w:pPr>
            <w:r w:rsidRPr="00171108">
              <w:rPr>
                <w:sz w:val="20"/>
                <w:szCs w:val="20"/>
              </w:rPr>
              <w:t xml:space="preserve">Urząd Marszałkowski Woj. </w:t>
            </w:r>
            <w:proofErr w:type="spellStart"/>
            <w:r w:rsidRPr="00171108">
              <w:rPr>
                <w:sz w:val="20"/>
                <w:szCs w:val="20"/>
              </w:rPr>
              <w:t>Pom</w:t>
            </w:r>
            <w:proofErr w:type="spellEnd"/>
            <w:r w:rsidRPr="00171108">
              <w:rPr>
                <w:sz w:val="20"/>
                <w:szCs w:val="20"/>
              </w:rPr>
              <w:t>. Dyrektor Departamentu Infrastruktury Krzysztof Czopek</w:t>
            </w:r>
          </w:p>
          <w:p w:rsidR="0096798B" w:rsidRPr="00171108" w:rsidRDefault="0096798B" w:rsidP="0096798B">
            <w:pPr>
              <w:jc w:val="left"/>
              <w:rPr>
                <w:sz w:val="20"/>
                <w:szCs w:val="20"/>
              </w:rPr>
            </w:pPr>
            <w:proofErr w:type="gramStart"/>
            <w:r w:rsidRPr="00171108">
              <w:rPr>
                <w:sz w:val="20"/>
                <w:szCs w:val="20"/>
              </w:rPr>
              <w:t>ul</w:t>
            </w:r>
            <w:proofErr w:type="gramEnd"/>
            <w:r w:rsidRPr="00171108">
              <w:rPr>
                <w:sz w:val="20"/>
                <w:szCs w:val="20"/>
              </w:rPr>
              <w:t>. Okopowa 21/27 80-810 Gdańsk,</w:t>
            </w:r>
          </w:p>
          <w:p w:rsidR="0025285D" w:rsidRPr="00171108" w:rsidRDefault="0025285D" w:rsidP="0096798B">
            <w:pPr>
              <w:jc w:val="left"/>
              <w:rPr>
                <w:sz w:val="20"/>
                <w:szCs w:val="20"/>
              </w:rPr>
            </w:pPr>
          </w:p>
          <w:p w:rsidR="0096798B" w:rsidRPr="00171108" w:rsidRDefault="0096798B" w:rsidP="0096798B">
            <w:pPr>
              <w:jc w:val="left"/>
              <w:rPr>
                <w:sz w:val="20"/>
                <w:szCs w:val="20"/>
              </w:rPr>
            </w:pPr>
            <w:r w:rsidRPr="00171108">
              <w:rPr>
                <w:sz w:val="20"/>
                <w:szCs w:val="20"/>
              </w:rPr>
              <w:t xml:space="preserve"> 10.05.2022 </w:t>
            </w:r>
            <w:proofErr w:type="gramStart"/>
            <w:r w:rsidRPr="00171108">
              <w:rPr>
                <w:sz w:val="20"/>
                <w:szCs w:val="20"/>
              </w:rPr>
              <w:t>r</w:t>
            </w:r>
            <w:proofErr w:type="gramEnd"/>
            <w:r w:rsidRPr="00171108">
              <w:rPr>
                <w:sz w:val="20"/>
                <w:szCs w:val="20"/>
              </w:rPr>
              <w:t>.</w:t>
            </w:r>
          </w:p>
        </w:tc>
        <w:tc>
          <w:tcPr>
            <w:tcW w:w="4820" w:type="dxa"/>
            <w:shd w:val="clear" w:color="auto" w:fill="auto"/>
            <w:vAlign w:val="center"/>
          </w:tcPr>
          <w:p w:rsidR="00CC4627" w:rsidRPr="00171108" w:rsidRDefault="0096798B" w:rsidP="0096798B">
            <w:pPr>
              <w:jc w:val="left"/>
              <w:rPr>
                <w:sz w:val="20"/>
                <w:szCs w:val="20"/>
              </w:rPr>
            </w:pPr>
            <w:r w:rsidRPr="00171108">
              <w:rPr>
                <w:sz w:val="20"/>
                <w:szCs w:val="20"/>
              </w:rPr>
              <w:t>Str. 72 Uwzględnienie w karcie akwenu LJW.15.C funkcji dopuszczalnej Sm — marina, umożliwiającej zapewnienie warunków i przestrzeni dla lokalizacji obiektów na potrzeby postoju i obsługi jednostek turystycznych, sportowych i rekreacyjnych</w:t>
            </w:r>
            <w:r w:rsidR="00CC4627" w:rsidRPr="00171108">
              <w:rPr>
                <w:sz w:val="20"/>
                <w:szCs w:val="20"/>
              </w:rPr>
              <w:t>;</w:t>
            </w:r>
          </w:p>
          <w:p w:rsidR="00CC4627" w:rsidRPr="00171108" w:rsidRDefault="00CC4627" w:rsidP="0096798B">
            <w:pPr>
              <w:jc w:val="left"/>
              <w:rPr>
                <w:sz w:val="20"/>
                <w:szCs w:val="20"/>
              </w:rPr>
            </w:pPr>
            <w:r w:rsidRPr="00171108">
              <w:rPr>
                <w:sz w:val="20"/>
                <w:szCs w:val="20"/>
              </w:rPr>
              <w:t xml:space="preserve">Z uzasadnienia: </w:t>
            </w:r>
          </w:p>
          <w:p w:rsidR="00CC4627" w:rsidRPr="00171108" w:rsidRDefault="00CC4627" w:rsidP="0096798B">
            <w:pPr>
              <w:jc w:val="left"/>
              <w:rPr>
                <w:sz w:val="20"/>
                <w:szCs w:val="20"/>
              </w:rPr>
            </w:pPr>
            <w:proofErr w:type="gramStart"/>
            <w:r w:rsidRPr="00171108">
              <w:rPr>
                <w:sz w:val="20"/>
                <w:szCs w:val="20"/>
              </w:rPr>
              <w:t>uwzględnienie</w:t>
            </w:r>
            <w:proofErr w:type="gramEnd"/>
            <w:r w:rsidRPr="00171108">
              <w:rPr>
                <w:sz w:val="20"/>
                <w:szCs w:val="20"/>
              </w:rPr>
              <w:t xml:space="preserve"> w projekcie planu poprawy warunków żeglugowych dla jednostek turystycznych do przystani w miejscowości Ostrowo położonej w ujściu rzeki Czarna Wda (Woda) poprzez wytycznie toru podejściowego z falochronem. Dotyczy to rozszerzenia opisu dopuszczalnej funkcji W - sztuczne wyspy i konstrukcje o możliwość realizacji tego typu konstrukcji i zabezpieczeń.</w:t>
            </w:r>
          </w:p>
        </w:tc>
        <w:tc>
          <w:tcPr>
            <w:tcW w:w="1276" w:type="dxa"/>
            <w:shd w:val="clear" w:color="auto" w:fill="auto"/>
            <w:vAlign w:val="center"/>
          </w:tcPr>
          <w:p w:rsidR="0096798B" w:rsidRPr="00171108" w:rsidRDefault="0096798B" w:rsidP="0096798B">
            <w:pPr>
              <w:jc w:val="left"/>
              <w:rPr>
                <w:sz w:val="20"/>
                <w:szCs w:val="20"/>
              </w:rPr>
            </w:pPr>
            <w:r w:rsidRPr="00171108">
              <w:rPr>
                <w:sz w:val="20"/>
                <w:szCs w:val="20"/>
              </w:rPr>
              <w:t>LJW.15.C</w:t>
            </w:r>
          </w:p>
        </w:tc>
        <w:tc>
          <w:tcPr>
            <w:tcW w:w="1133" w:type="dxa"/>
            <w:vAlign w:val="center"/>
          </w:tcPr>
          <w:p w:rsidR="0096798B" w:rsidRPr="00171108" w:rsidRDefault="0096798B" w:rsidP="0096798B">
            <w:pPr>
              <w:jc w:val="left"/>
              <w:rPr>
                <w:sz w:val="20"/>
                <w:szCs w:val="20"/>
              </w:rPr>
            </w:pPr>
          </w:p>
        </w:tc>
        <w:tc>
          <w:tcPr>
            <w:tcW w:w="3402" w:type="dxa"/>
            <w:vAlign w:val="center"/>
          </w:tcPr>
          <w:p w:rsidR="0092700C" w:rsidRPr="00171108" w:rsidRDefault="0092700C" w:rsidP="000F3C28">
            <w:pPr>
              <w:rPr>
                <w:sz w:val="20"/>
                <w:szCs w:val="20"/>
              </w:rPr>
            </w:pPr>
            <w:r w:rsidRPr="00171108">
              <w:rPr>
                <w:sz w:val="20"/>
                <w:szCs w:val="20"/>
              </w:rPr>
              <w:t>Uwaga nieuwzględniona w części dotyczącej dopuszczenia funkcji Sm-marina w akwenie LJW.15.</w:t>
            </w:r>
            <w:r w:rsidR="000F3C28" w:rsidRPr="00171108">
              <w:rPr>
                <w:sz w:val="20"/>
                <w:szCs w:val="20"/>
              </w:rPr>
              <w:t>C.</w:t>
            </w:r>
          </w:p>
          <w:p w:rsidR="0092700C" w:rsidRPr="00171108" w:rsidRDefault="0092700C" w:rsidP="000F3C28">
            <w:pPr>
              <w:rPr>
                <w:sz w:val="20"/>
                <w:szCs w:val="20"/>
              </w:rPr>
            </w:pPr>
            <w:r w:rsidRPr="00171108">
              <w:rPr>
                <w:sz w:val="20"/>
                <w:szCs w:val="20"/>
              </w:rPr>
              <w:t xml:space="preserve">Przystań w Ostrowie planowana </w:t>
            </w:r>
            <w:proofErr w:type="gramStart"/>
            <w:r w:rsidRPr="00171108">
              <w:rPr>
                <w:sz w:val="20"/>
                <w:szCs w:val="20"/>
              </w:rPr>
              <w:t>jest jako</w:t>
            </w:r>
            <w:proofErr w:type="gramEnd"/>
            <w:r w:rsidRPr="00171108">
              <w:rPr>
                <w:sz w:val="20"/>
                <w:szCs w:val="20"/>
              </w:rPr>
              <w:t xml:space="preserve"> przystań śródlądowa, a nie przystań morska.</w:t>
            </w:r>
          </w:p>
          <w:p w:rsidR="0096798B" w:rsidRPr="00171108" w:rsidRDefault="004067CF" w:rsidP="000F3C28">
            <w:pPr>
              <w:rPr>
                <w:sz w:val="20"/>
                <w:szCs w:val="20"/>
              </w:rPr>
            </w:pPr>
            <w:r w:rsidRPr="00171108">
              <w:rPr>
                <w:sz w:val="20"/>
                <w:szCs w:val="20"/>
              </w:rPr>
              <w:t xml:space="preserve">Wykonana na zlecenie Dyrektora Urzędu Morskiego Ekspertyza IBW PAN z 2021 roku (Ostrowski R, </w:t>
            </w:r>
            <w:proofErr w:type="spellStart"/>
            <w:r w:rsidRPr="00171108">
              <w:rPr>
                <w:sz w:val="20"/>
                <w:szCs w:val="20"/>
              </w:rPr>
              <w:t>Skaja</w:t>
            </w:r>
            <w:proofErr w:type="spellEnd"/>
            <w:r w:rsidRPr="00171108">
              <w:rPr>
                <w:sz w:val="20"/>
                <w:szCs w:val="20"/>
              </w:rPr>
              <w:t xml:space="preserve"> M., </w:t>
            </w:r>
            <w:proofErr w:type="spellStart"/>
            <w:r w:rsidRPr="00171108">
              <w:rPr>
                <w:sz w:val="20"/>
                <w:szCs w:val="20"/>
              </w:rPr>
              <w:t>Szmytkiewicz</w:t>
            </w:r>
            <w:proofErr w:type="spellEnd"/>
            <w:r w:rsidRPr="00171108">
              <w:rPr>
                <w:sz w:val="20"/>
                <w:szCs w:val="20"/>
              </w:rPr>
              <w:t xml:space="preserve"> M., </w:t>
            </w:r>
            <w:proofErr w:type="spellStart"/>
            <w:r w:rsidRPr="00171108">
              <w:rPr>
                <w:sz w:val="20"/>
                <w:szCs w:val="20"/>
              </w:rPr>
              <w:t>Szmytkiewicz</w:t>
            </w:r>
            <w:proofErr w:type="spellEnd"/>
            <w:r w:rsidRPr="00171108">
              <w:rPr>
                <w:sz w:val="20"/>
                <w:szCs w:val="20"/>
              </w:rPr>
              <w:t xml:space="preserve"> P., 2021, Oddziaływanie planowanych przystani morskich w rejonie miejscowości Dębki i Ostrowo) dotycząca analizy ewentualnego oddziaływania przystani w </w:t>
            </w:r>
            <w:proofErr w:type="spellStart"/>
            <w:r w:rsidRPr="00171108">
              <w:rPr>
                <w:sz w:val="20"/>
                <w:szCs w:val="20"/>
              </w:rPr>
              <w:t>Ostrowier</w:t>
            </w:r>
            <w:proofErr w:type="spellEnd"/>
            <w:r w:rsidRPr="00171108">
              <w:rPr>
                <w:sz w:val="20"/>
                <w:szCs w:val="20"/>
              </w:rPr>
              <w:t xml:space="preserve"> i powiązanej z nią infrastruktury niezbędnej dla zapewnienia warunków żeglugowych w ujściu Czarnej Wody wskazuje, że wytyczenie toru podejściowego z falochronem do przystani położonej w ujściu rzeki Czarna Woda (planowana przystań śródlądowa Ostrowo) nie będzie możliwa, ze względu na wyniki analizy ruchu rumoszu w tym obszarze. Zaburzenie ciągłości tak intensywnego potoku osadów, jaki występuje w obszarze planu LJW, będzie miało negatywne konsekwencje </w:t>
            </w:r>
            <w:proofErr w:type="spellStart"/>
            <w:r w:rsidRPr="00171108">
              <w:rPr>
                <w:sz w:val="20"/>
                <w:szCs w:val="20"/>
              </w:rPr>
              <w:t>morfodynamiczne</w:t>
            </w:r>
            <w:proofErr w:type="spellEnd"/>
            <w:r w:rsidRPr="00171108">
              <w:rPr>
                <w:sz w:val="20"/>
                <w:szCs w:val="20"/>
              </w:rPr>
              <w:t xml:space="preserve"> dla morskiej strefy brzegowej. Obecność przeszkody doprowadzi do akumulacji osadów po stronie </w:t>
            </w:r>
            <w:proofErr w:type="spellStart"/>
            <w:r w:rsidRPr="00171108">
              <w:rPr>
                <w:sz w:val="20"/>
                <w:szCs w:val="20"/>
              </w:rPr>
              <w:t>podprądowej</w:t>
            </w:r>
            <w:proofErr w:type="spellEnd"/>
            <w:r w:rsidRPr="00171108">
              <w:rPr>
                <w:sz w:val="20"/>
                <w:szCs w:val="20"/>
              </w:rPr>
              <w:t xml:space="preserve">, z kolei po stronie </w:t>
            </w:r>
            <w:proofErr w:type="spellStart"/>
            <w:r w:rsidRPr="00171108">
              <w:rPr>
                <w:sz w:val="20"/>
                <w:szCs w:val="20"/>
              </w:rPr>
              <w:t>zaprądowej</w:t>
            </w:r>
            <w:proofErr w:type="spellEnd"/>
            <w:r w:rsidRPr="00171108">
              <w:rPr>
                <w:sz w:val="20"/>
                <w:szCs w:val="20"/>
              </w:rPr>
              <w:t xml:space="preserve"> dojdzie do erozji brzegu i jego regresji w stronę lądu, co będzie wymagało podjęcia działań ochronnych.</w:t>
            </w:r>
          </w:p>
        </w:tc>
        <w:tc>
          <w:tcPr>
            <w:tcW w:w="1417" w:type="dxa"/>
            <w:vAlign w:val="center"/>
          </w:tcPr>
          <w:p w:rsidR="0050416C" w:rsidRPr="00171108" w:rsidRDefault="0050416C" w:rsidP="0050416C">
            <w:pPr>
              <w:jc w:val="left"/>
              <w:rPr>
                <w:sz w:val="20"/>
                <w:szCs w:val="20"/>
              </w:rPr>
            </w:pPr>
          </w:p>
          <w:p w:rsidR="0050416C" w:rsidRPr="00171108" w:rsidRDefault="0050416C" w:rsidP="0050416C">
            <w:pPr>
              <w:jc w:val="left"/>
              <w:rPr>
                <w:sz w:val="20"/>
                <w:szCs w:val="20"/>
              </w:rPr>
            </w:pPr>
            <w:r w:rsidRPr="00171108">
              <w:rPr>
                <w:sz w:val="20"/>
                <w:szCs w:val="20"/>
              </w:rPr>
              <w:t xml:space="preserve"> Uwaga powiązana z uwagą Stowarzyszenia Morska przystań rybacka przy ujściu Czarnej Wdy im. </w:t>
            </w:r>
            <w:proofErr w:type="spellStart"/>
            <w:r w:rsidRPr="00171108">
              <w:rPr>
                <w:sz w:val="20"/>
                <w:szCs w:val="20"/>
              </w:rPr>
              <w:t>Św</w:t>
            </w:r>
            <w:proofErr w:type="spellEnd"/>
            <w:r w:rsidRPr="00171108">
              <w:rPr>
                <w:sz w:val="20"/>
                <w:szCs w:val="20"/>
              </w:rPr>
              <w:t>, Piotra i Pawła</w:t>
            </w:r>
          </w:p>
          <w:p w:rsidR="0050416C" w:rsidRPr="00171108" w:rsidRDefault="004067CF" w:rsidP="00812BDF">
            <w:pPr>
              <w:jc w:val="left"/>
              <w:rPr>
                <w:sz w:val="20"/>
                <w:szCs w:val="20"/>
              </w:rPr>
            </w:pPr>
            <w:r w:rsidRPr="00171108">
              <w:rPr>
                <w:sz w:val="20"/>
                <w:szCs w:val="20"/>
              </w:rPr>
              <w:t>Uwaga tożsama z uwagą wniesioną przez Urząd Marszałkowski pismem z dnia 10.05.2022 </w:t>
            </w:r>
            <w:proofErr w:type="gramStart"/>
            <w:r w:rsidRPr="00171108">
              <w:rPr>
                <w:sz w:val="20"/>
                <w:szCs w:val="20"/>
              </w:rPr>
              <w:t>r</w:t>
            </w:r>
            <w:proofErr w:type="gramEnd"/>
            <w:r w:rsidRPr="00171108">
              <w:rPr>
                <w:sz w:val="20"/>
                <w:szCs w:val="20"/>
              </w:rPr>
              <w:t>. (wpływ 8100.9.7.5, 11.05.2022 </w:t>
            </w:r>
            <w:proofErr w:type="gramStart"/>
            <w:r w:rsidRPr="00171108">
              <w:rPr>
                <w:sz w:val="20"/>
                <w:szCs w:val="20"/>
              </w:rPr>
              <w:t>r</w:t>
            </w:r>
            <w:proofErr w:type="gramEnd"/>
            <w:r w:rsidRPr="00171108">
              <w:rPr>
                <w:sz w:val="20"/>
                <w:szCs w:val="20"/>
              </w:rPr>
              <w:t>.) w uzasadnieniu do uzgodnienia projektu.</w:t>
            </w:r>
          </w:p>
        </w:tc>
      </w:tr>
      <w:tr w:rsidR="00A479E7" w:rsidRPr="00171108" w:rsidTr="0025285D">
        <w:trPr>
          <w:trHeight w:val="20"/>
        </w:trPr>
        <w:tc>
          <w:tcPr>
            <w:tcW w:w="375" w:type="dxa"/>
            <w:shd w:val="clear" w:color="auto" w:fill="auto"/>
            <w:vAlign w:val="center"/>
          </w:tcPr>
          <w:p w:rsidR="00A479E7" w:rsidRPr="00171108" w:rsidRDefault="0086249D" w:rsidP="00FF1784">
            <w:pPr>
              <w:ind w:left="-108" w:right="-108"/>
              <w:jc w:val="center"/>
              <w:rPr>
                <w:sz w:val="20"/>
                <w:szCs w:val="20"/>
              </w:rPr>
            </w:pPr>
            <w:r w:rsidRPr="00171108">
              <w:rPr>
                <w:sz w:val="20"/>
                <w:szCs w:val="20"/>
              </w:rPr>
              <w:t>6.</w:t>
            </w:r>
          </w:p>
        </w:tc>
        <w:tc>
          <w:tcPr>
            <w:tcW w:w="1134" w:type="dxa"/>
            <w:vAlign w:val="center"/>
          </w:tcPr>
          <w:p w:rsidR="00F51C68" w:rsidRPr="00171108" w:rsidRDefault="00003194" w:rsidP="00F51C68">
            <w:pPr>
              <w:jc w:val="center"/>
              <w:rPr>
                <w:sz w:val="20"/>
                <w:szCs w:val="20"/>
              </w:rPr>
            </w:pPr>
            <w:r w:rsidRPr="00171108">
              <w:rPr>
                <w:sz w:val="20"/>
                <w:szCs w:val="20"/>
              </w:rPr>
              <w:t>8100.9.7.6</w:t>
            </w:r>
          </w:p>
          <w:p w:rsidR="00A479E7" w:rsidRPr="00171108" w:rsidRDefault="00D56873" w:rsidP="00F51C68">
            <w:pPr>
              <w:jc w:val="center"/>
              <w:rPr>
                <w:strike/>
                <w:sz w:val="20"/>
                <w:szCs w:val="20"/>
              </w:rPr>
            </w:pPr>
            <w:r w:rsidRPr="00171108">
              <w:rPr>
                <w:sz w:val="20"/>
                <w:szCs w:val="20"/>
              </w:rPr>
              <w:t>11.05.2022 </w:t>
            </w:r>
            <w:proofErr w:type="gramStart"/>
            <w:r w:rsidRPr="00171108">
              <w:rPr>
                <w:sz w:val="20"/>
                <w:szCs w:val="20"/>
              </w:rPr>
              <w:t>r</w:t>
            </w:r>
            <w:proofErr w:type="gramEnd"/>
            <w:r w:rsidRPr="00171108">
              <w:rPr>
                <w:sz w:val="20"/>
                <w:szCs w:val="20"/>
              </w:rPr>
              <w:t>.</w:t>
            </w:r>
          </w:p>
        </w:tc>
        <w:tc>
          <w:tcPr>
            <w:tcW w:w="1757" w:type="dxa"/>
            <w:shd w:val="clear" w:color="auto" w:fill="auto"/>
            <w:vAlign w:val="center"/>
          </w:tcPr>
          <w:p w:rsidR="00A479E7" w:rsidRPr="00171108" w:rsidRDefault="00F51C68" w:rsidP="00FF1784">
            <w:pPr>
              <w:jc w:val="left"/>
              <w:rPr>
                <w:sz w:val="20"/>
                <w:szCs w:val="20"/>
              </w:rPr>
            </w:pPr>
            <w:r w:rsidRPr="00171108">
              <w:rPr>
                <w:sz w:val="20"/>
                <w:szCs w:val="20"/>
              </w:rPr>
              <w:t xml:space="preserve">Stowarzyszenie Morska przystań rybacka przy ujściu Czarnej </w:t>
            </w:r>
            <w:r w:rsidR="0050416C" w:rsidRPr="00171108">
              <w:rPr>
                <w:sz w:val="20"/>
                <w:szCs w:val="20"/>
              </w:rPr>
              <w:t xml:space="preserve">Wdy im. </w:t>
            </w:r>
            <w:proofErr w:type="spellStart"/>
            <w:r w:rsidR="0050416C" w:rsidRPr="00171108">
              <w:rPr>
                <w:sz w:val="20"/>
                <w:szCs w:val="20"/>
              </w:rPr>
              <w:t>Św</w:t>
            </w:r>
            <w:proofErr w:type="spellEnd"/>
            <w:r w:rsidR="0050416C" w:rsidRPr="00171108">
              <w:rPr>
                <w:sz w:val="20"/>
                <w:szCs w:val="20"/>
              </w:rPr>
              <w:t>, Piotra i Pawła, ul. </w:t>
            </w:r>
            <w:r w:rsidRPr="00171108">
              <w:rPr>
                <w:sz w:val="20"/>
                <w:szCs w:val="20"/>
              </w:rPr>
              <w:t>Złota 50, 84-105 Karwia</w:t>
            </w:r>
          </w:p>
        </w:tc>
        <w:tc>
          <w:tcPr>
            <w:tcW w:w="4820" w:type="dxa"/>
            <w:shd w:val="clear" w:color="auto" w:fill="auto"/>
            <w:vAlign w:val="center"/>
          </w:tcPr>
          <w:p w:rsidR="00A97C4E" w:rsidRPr="00171108" w:rsidRDefault="0021547F" w:rsidP="0021547F">
            <w:pPr>
              <w:jc w:val="left"/>
              <w:rPr>
                <w:sz w:val="20"/>
                <w:szCs w:val="20"/>
              </w:rPr>
            </w:pPr>
            <w:r w:rsidRPr="00171108">
              <w:rPr>
                <w:sz w:val="20"/>
                <w:szCs w:val="20"/>
              </w:rPr>
              <w:t xml:space="preserve">Projekt planu zagospodarowania przestrzennego dla wód przyległych do brzegu morskiego na odcinku od Władysławowa do Łeby projekt planu (wersja </w:t>
            </w:r>
            <w:proofErr w:type="spellStart"/>
            <w:r w:rsidRPr="00171108">
              <w:rPr>
                <w:sz w:val="20"/>
                <w:szCs w:val="20"/>
              </w:rPr>
              <w:t>v.</w:t>
            </w:r>
            <w:proofErr w:type="gramStart"/>
            <w:r w:rsidRPr="00171108">
              <w:rPr>
                <w:sz w:val="20"/>
                <w:szCs w:val="20"/>
              </w:rPr>
              <w:t>l</w:t>
            </w:r>
            <w:proofErr w:type="spellEnd"/>
            <w:proofErr w:type="gramEnd"/>
            <w:r w:rsidRPr="00171108">
              <w:rPr>
                <w:sz w:val="20"/>
                <w:szCs w:val="20"/>
              </w:rPr>
              <w:t xml:space="preserve">) na całej jego długości wybrzeża uniemożliwia możliwość zlokalizowania przystani żeglarskiej lub poprawy warunków nawigacyjnych. </w:t>
            </w:r>
          </w:p>
          <w:p w:rsidR="00CC4627" w:rsidRPr="00171108" w:rsidRDefault="00CC4627" w:rsidP="0021547F">
            <w:pPr>
              <w:jc w:val="left"/>
              <w:rPr>
                <w:sz w:val="20"/>
                <w:szCs w:val="20"/>
              </w:rPr>
            </w:pPr>
            <w:r w:rsidRPr="00171108">
              <w:rPr>
                <w:sz w:val="20"/>
                <w:szCs w:val="20"/>
              </w:rPr>
              <w:t xml:space="preserve">1) </w:t>
            </w:r>
            <w:r w:rsidR="0021547F" w:rsidRPr="00171108">
              <w:rPr>
                <w:sz w:val="20"/>
                <w:szCs w:val="20"/>
              </w:rPr>
              <w:t xml:space="preserve">Dopuszczenie możliwości lokalizacji miejsca cumowania - przystani żeglarskiej na odcinku od Władysławowa do </w:t>
            </w:r>
            <w:proofErr w:type="gramStart"/>
            <w:r w:rsidR="0021547F" w:rsidRPr="00171108">
              <w:rPr>
                <w:sz w:val="20"/>
                <w:szCs w:val="20"/>
              </w:rPr>
              <w:t>Łeby</w:t>
            </w:r>
            <w:r w:rsidR="00A97C4E" w:rsidRPr="00171108">
              <w:rPr>
                <w:sz w:val="20"/>
                <w:szCs w:val="20"/>
              </w:rPr>
              <w:t xml:space="preserve">: </w:t>
            </w:r>
            <w:r w:rsidR="0021547F" w:rsidRPr="00171108">
              <w:rPr>
                <w:sz w:val="20"/>
                <w:szCs w:val="20"/>
              </w:rPr>
              <w:t xml:space="preserve"> w</w:t>
            </w:r>
            <w:proofErr w:type="gramEnd"/>
            <w:r w:rsidR="0021547F" w:rsidRPr="00171108">
              <w:rPr>
                <w:sz w:val="20"/>
                <w:szCs w:val="20"/>
              </w:rPr>
              <w:t xml:space="preserve"> Ostrowie </w:t>
            </w:r>
            <w:r w:rsidR="00A97C4E" w:rsidRPr="00171108">
              <w:rPr>
                <w:sz w:val="20"/>
                <w:szCs w:val="20"/>
              </w:rPr>
              <w:t xml:space="preserve"> </w:t>
            </w:r>
            <w:r w:rsidR="0021547F" w:rsidRPr="00171108">
              <w:rPr>
                <w:sz w:val="20"/>
                <w:szCs w:val="20"/>
              </w:rPr>
              <w:t xml:space="preserve">oraz w ramach infrastruktury związanej z planami realizacji inwestycji w zakresie obiektów energetyki jądrowej oraz inwestycji towarzyszących (dla wariantu A i B). </w:t>
            </w:r>
          </w:p>
          <w:p w:rsidR="00A479E7" w:rsidRPr="00171108" w:rsidRDefault="00CC4627" w:rsidP="00CC4627">
            <w:pPr>
              <w:jc w:val="left"/>
              <w:rPr>
                <w:sz w:val="20"/>
                <w:szCs w:val="20"/>
              </w:rPr>
            </w:pPr>
            <w:r w:rsidRPr="00171108">
              <w:rPr>
                <w:sz w:val="20"/>
                <w:szCs w:val="20"/>
              </w:rPr>
              <w:t>2) Ponadto uwzględnienie w projekcie planu poprawy warunków żeglugowych dla jednostek turystycznych do przystani w miejscowości Ostrowo położonej w ujściu rzeki Czarna Wda (Woda) poprzez wytycznie toru podejściowego z falochronem. Dotyczy to rozszerzenia opisu dopuszczalnej funkcji W - sztuczne wyspy i konstrukcje o możliwość realizacji tego typu konstrukcji i zabezpieczeń.</w:t>
            </w:r>
          </w:p>
        </w:tc>
        <w:tc>
          <w:tcPr>
            <w:tcW w:w="1276" w:type="dxa"/>
            <w:shd w:val="clear" w:color="auto" w:fill="auto"/>
            <w:vAlign w:val="center"/>
          </w:tcPr>
          <w:p w:rsidR="00CC4627" w:rsidRPr="00171108" w:rsidRDefault="00CC4627" w:rsidP="00A97C4E">
            <w:pPr>
              <w:jc w:val="left"/>
              <w:rPr>
                <w:sz w:val="20"/>
                <w:szCs w:val="20"/>
              </w:rPr>
            </w:pPr>
            <w:r w:rsidRPr="00171108">
              <w:rPr>
                <w:sz w:val="20"/>
                <w:szCs w:val="20"/>
              </w:rPr>
              <w:t>Na granicy obrębów Karwia i Ostrowo, przy ujściu Czarnej Wody</w:t>
            </w:r>
          </w:p>
          <w:p w:rsidR="00A97C4E" w:rsidRPr="00171108" w:rsidRDefault="00A97C4E" w:rsidP="00A97C4E">
            <w:pPr>
              <w:jc w:val="left"/>
              <w:rPr>
                <w:sz w:val="20"/>
                <w:szCs w:val="20"/>
              </w:rPr>
            </w:pPr>
            <w:r w:rsidRPr="00171108">
              <w:rPr>
                <w:sz w:val="20"/>
                <w:szCs w:val="20"/>
              </w:rPr>
              <w:t>LJW.15.C</w:t>
            </w:r>
          </w:p>
          <w:p w:rsidR="00A479E7" w:rsidRPr="00171108" w:rsidRDefault="00A479E7" w:rsidP="00CC4627">
            <w:pPr>
              <w:jc w:val="left"/>
              <w:rPr>
                <w:sz w:val="20"/>
                <w:szCs w:val="20"/>
              </w:rPr>
            </w:pPr>
          </w:p>
        </w:tc>
        <w:tc>
          <w:tcPr>
            <w:tcW w:w="1133" w:type="dxa"/>
            <w:vAlign w:val="center"/>
          </w:tcPr>
          <w:p w:rsidR="00A97C4E" w:rsidRPr="00171108" w:rsidRDefault="00A97C4E" w:rsidP="00A97C4E">
            <w:pPr>
              <w:jc w:val="left"/>
              <w:rPr>
                <w:sz w:val="20"/>
                <w:szCs w:val="20"/>
              </w:rPr>
            </w:pPr>
          </w:p>
        </w:tc>
        <w:tc>
          <w:tcPr>
            <w:tcW w:w="3402" w:type="dxa"/>
            <w:vAlign w:val="center"/>
          </w:tcPr>
          <w:p w:rsidR="00052B2A" w:rsidRPr="00171108" w:rsidRDefault="00052B2A" w:rsidP="00052B2A">
            <w:pPr>
              <w:rPr>
                <w:sz w:val="20"/>
                <w:szCs w:val="20"/>
              </w:rPr>
            </w:pPr>
            <w:r w:rsidRPr="00171108">
              <w:rPr>
                <w:sz w:val="20"/>
                <w:szCs w:val="20"/>
              </w:rPr>
              <w:t xml:space="preserve">Uwaga nieuwzględniona </w:t>
            </w:r>
          </w:p>
          <w:p w:rsidR="00052B2A" w:rsidRPr="00171108" w:rsidRDefault="00052B2A" w:rsidP="00052B2A">
            <w:pPr>
              <w:rPr>
                <w:sz w:val="20"/>
                <w:szCs w:val="20"/>
              </w:rPr>
            </w:pPr>
            <w:r w:rsidRPr="00171108">
              <w:rPr>
                <w:sz w:val="20"/>
                <w:szCs w:val="20"/>
              </w:rPr>
              <w:t xml:space="preserve">Przystań w Ostrowie planowana </w:t>
            </w:r>
            <w:proofErr w:type="gramStart"/>
            <w:r w:rsidRPr="00171108">
              <w:rPr>
                <w:sz w:val="20"/>
                <w:szCs w:val="20"/>
              </w:rPr>
              <w:t>jest jako</w:t>
            </w:r>
            <w:proofErr w:type="gramEnd"/>
            <w:r w:rsidRPr="00171108">
              <w:rPr>
                <w:sz w:val="20"/>
                <w:szCs w:val="20"/>
              </w:rPr>
              <w:t xml:space="preserve"> przystań śródlądowa, a nie przystań morska.</w:t>
            </w:r>
          </w:p>
          <w:p w:rsidR="00052B2A" w:rsidRPr="00171108" w:rsidRDefault="00052B2A" w:rsidP="00052B2A">
            <w:pPr>
              <w:rPr>
                <w:sz w:val="20"/>
                <w:szCs w:val="20"/>
              </w:rPr>
            </w:pPr>
            <w:r w:rsidRPr="00171108">
              <w:rPr>
                <w:sz w:val="20"/>
                <w:szCs w:val="20"/>
              </w:rPr>
              <w:t>Uwaga nieuwzględniona w części dotyczącej rozszerzenia opisu dopuszczalnej funkcji W - sztuczne wyspy i konstrukcje o możliwość realizacji konstrukcji i zabezpieczeń (tor podejściowy, falochron) w celu poprawy warunków żeglugowych dla jednostek turystycznych do przystani w miejscowości Ostrowo położonej w ujściu rzeki Czarna Wda</w:t>
            </w:r>
            <w:r w:rsidR="005D76CF" w:rsidRPr="00171108">
              <w:rPr>
                <w:sz w:val="20"/>
                <w:szCs w:val="20"/>
              </w:rPr>
              <w:t>.</w:t>
            </w:r>
          </w:p>
          <w:p w:rsidR="00CC4627" w:rsidRPr="00171108" w:rsidRDefault="00052B2A" w:rsidP="00052B2A">
            <w:pPr>
              <w:jc w:val="left"/>
              <w:rPr>
                <w:sz w:val="20"/>
                <w:szCs w:val="20"/>
              </w:rPr>
            </w:pPr>
            <w:r w:rsidRPr="00171108">
              <w:rPr>
                <w:sz w:val="20"/>
                <w:szCs w:val="20"/>
              </w:rPr>
              <w:t xml:space="preserve">Ekspertyza IBW PAN z 2021 roku (Ostrowski R, </w:t>
            </w:r>
            <w:proofErr w:type="spellStart"/>
            <w:r w:rsidRPr="00171108">
              <w:rPr>
                <w:sz w:val="20"/>
                <w:szCs w:val="20"/>
              </w:rPr>
              <w:t>Skaja</w:t>
            </w:r>
            <w:proofErr w:type="spellEnd"/>
            <w:r w:rsidRPr="00171108">
              <w:rPr>
                <w:sz w:val="20"/>
                <w:szCs w:val="20"/>
              </w:rPr>
              <w:t xml:space="preserve"> M., </w:t>
            </w:r>
            <w:proofErr w:type="spellStart"/>
            <w:r w:rsidRPr="00171108">
              <w:rPr>
                <w:sz w:val="20"/>
                <w:szCs w:val="20"/>
              </w:rPr>
              <w:t>Szmytkiewicz</w:t>
            </w:r>
            <w:proofErr w:type="spellEnd"/>
            <w:r w:rsidRPr="00171108">
              <w:rPr>
                <w:sz w:val="20"/>
                <w:szCs w:val="20"/>
              </w:rPr>
              <w:t xml:space="preserve"> M., </w:t>
            </w:r>
            <w:proofErr w:type="spellStart"/>
            <w:r w:rsidRPr="00171108">
              <w:rPr>
                <w:sz w:val="20"/>
                <w:szCs w:val="20"/>
              </w:rPr>
              <w:t>Szmytkiewicz</w:t>
            </w:r>
            <w:proofErr w:type="spellEnd"/>
            <w:r w:rsidRPr="00171108">
              <w:rPr>
                <w:sz w:val="20"/>
                <w:szCs w:val="20"/>
              </w:rPr>
              <w:t xml:space="preserve"> P., 2021, Oddziaływanie planowanych przystani morskich w rejonie miejscowości Dębki i Ostrowo, ekspertyza, IBW PAN, Gdańsk) dotycząca analizy ewentualnego oddziaływania przystani wskazuje, że wytyczenie toru podejściowego z falochronem do przystani położonej w ujściu rzeki Czarna Woda (planowana przystań śródlądowa Ostrowo) nie będzie możliwa, ze względu na wyniki analizy ruchu rumoszu w tym obszarze. Zaburzenie ciągłości tak intensywnego potoku osadów, jaki występuje w obszarze planu LJW, będzie miało negatywne konsekwencje </w:t>
            </w:r>
            <w:proofErr w:type="spellStart"/>
            <w:r w:rsidRPr="00171108">
              <w:rPr>
                <w:sz w:val="20"/>
                <w:szCs w:val="20"/>
              </w:rPr>
              <w:t>morfodynamiczne</w:t>
            </w:r>
            <w:proofErr w:type="spellEnd"/>
            <w:r w:rsidRPr="00171108">
              <w:rPr>
                <w:sz w:val="20"/>
                <w:szCs w:val="20"/>
              </w:rPr>
              <w:t xml:space="preserve"> dla morskiej strefy brzegowej. Obecność przeszkody doprowadzi do akumulacji osadów po stronie </w:t>
            </w:r>
            <w:proofErr w:type="spellStart"/>
            <w:r w:rsidRPr="00171108">
              <w:rPr>
                <w:sz w:val="20"/>
                <w:szCs w:val="20"/>
              </w:rPr>
              <w:t>podprądowej</w:t>
            </w:r>
            <w:proofErr w:type="spellEnd"/>
            <w:r w:rsidRPr="00171108">
              <w:rPr>
                <w:sz w:val="20"/>
                <w:szCs w:val="20"/>
              </w:rPr>
              <w:t xml:space="preserve">, z kolei po stronie </w:t>
            </w:r>
            <w:proofErr w:type="spellStart"/>
            <w:r w:rsidRPr="00171108">
              <w:rPr>
                <w:sz w:val="20"/>
                <w:szCs w:val="20"/>
              </w:rPr>
              <w:t>zaprądowej</w:t>
            </w:r>
            <w:proofErr w:type="spellEnd"/>
            <w:r w:rsidRPr="00171108">
              <w:rPr>
                <w:sz w:val="20"/>
                <w:szCs w:val="20"/>
              </w:rPr>
              <w:t xml:space="preserve"> dojdzie do erozji brzegu i jego regresji w stronę lądu, co będzie wymagało podjęcia działań ochronnych.</w:t>
            </w:r>
            <w:r w:rsidR="00BE6E2D" w:rsidRPr="00171108">
              <w:rPr>
                <w:sz w:val="20"/>
                <w:szCs w:val="20"/>
              </w:rPr>
              <w:t xml:space="preserve"> </w:t>
            </w:r>
          </w:p>
        </w:tc>
        <w:tc>
          <w:tcPr>
            <w:tcW w:w="1417" w:type="dxa"/>
            <w:vAlign w:val="center"/>
          </w:tcPr>
          <w:p w:rsidR="00CC4627" w:rsidRPr="00171108" w:rsidRDefault="00CC4627" w:rsidP="00A97C4E">
            <w:pPr>
              <w:jc w:val="left"/>
              <w:rPr>
                <w:sz w:val="20"/>
                <w:szCs w:val="20"/>
              </w:rPr>
            </w:pPr>
            <w:r w:rsidRPr="00171108">
              <w:rPr>
                <w:sz w:val="20"/>
                <w:szCs w:val="20"/>
              </w:rPr>
              <w:t>Uwaga dotyczy przystani Ostrowo</w:t>
            </w:r>
          </w:p>
          <w:p w:rsidR="00CC4627" w:rsidRPr="00171108" w:rsidRDefault="00CC4627" w:rsidP="00A97C4E">
            <w:pPr>
              <w:jc w:val="left"/>
              <w:rPr>
                <w:sz w:val="20"/>
                <w:szCs w:val="20"/>
              </w:rPr>
            </w:pPr>
          </w:p>
          <w:p w:rsidR="00A97C4E" w:rsidRPr="00171108" w:rsidRDefault="00CC4627" w:rsidP="00A97C4E">
            <w:pPr>
              <w:jc w:val="left"/>
              <w:rPr>
                <w:sz w:val="20"/>
                <w:szCs w:val="20"/>
              </w:rPr>
            </w:pPr>
            <w:r w:rsidRPr="00171108">
              <w:rPr>
                <w:sz w:val="20"/>
                <w:szCs w:val="20"/>
              </w:rPr>
              <w:t xml:space="preserve"> </w:t>
            </w:r>
            <w:r w:rsidR="00A97C4E" w:rsidRPr="00171108">
              <w:rPr>
                <w:sz w:val="20"/>
                <w:szCs w:val="20"/>
              </w:rPr>
              <w:t xml:space="preserve">Uwaga powiązana z uwagami Urzędu Marszałkowskiego Woj. </w:t>
            </w:r>
            <w:proofErr w:type="spellStart"/>
            <w:proofErr w:type="gramStart"/>
            <w:r w:rsidR="00A97C4E" w:rsidRPr="00171108">
              <w:rPr>
                <w:sz w:val="20"/>
                <w:szCs w:val="20"/>
              </w:rPr>
              <w:t>Pom</w:t>
            </w:r>
            <w:proofErr w:type="spellEnd"/>
            <w:r w:rsidR="00A97C4E" w:rsidRPr="00171108">
              <w:rPr>
                <w:sz w:val="20"/>
                <w:szCs w:val="20"/>
              </w:rPr>
              <w:t>.  - Dyrektor</w:t>
            </w:r>
            <w:proofErr w:type="gramEnd"/>
            <w:r w:rsidR="00A97C4E" w:rsidRPr="00171108">
              <w:rPr>
                <w:sz w:val="20"/>
                <w:szCs w:val="20"/>
              </w:rPr>
              <w:t xml:space="preserve"> Departamentu Infrastruktury Krzysztof Czopek</w:t>
            </w:r>
          </w:p>
          <w:p w:rsidR="00A479E7" w:rsidRPr="00171108" w:rsidRDefault="00A479E7" w:rsidP="00FF1784">
            <w:pPr>
              <w:jc w:val="left"/>
              <w:rPr>
                <w:sz w:val="20"/>
                <w:szCs w:val="20"/>
              </w:rPr>
            </w:pPr>
          </w:p>
        </w:tc>
      </w:tr>
    </w:tbl>
    <w:p w:rsidR="00A479E7" w:rsidRPr="00171108" w:rsidRDefault="00A479E7" w:rsidP="007E035C">
      <w:pPr>
        <w:rPr>
          <w:rFonts w:cs="Arial"/>
          <w:sz w:val="20"/>
          <w:szCs w:val="20"/>
        </w:rPr>
      </w:pPr>
    </w:p>
    <w:p w:rsidR="007E035C" w:rsidRPr="00171108" w:rsidRDefault="007E035C" w:rsidP="007E035C">
      <w:pPr>
        <w:rPr>
          <w:rFonts w:cs="Arial"/>
          <w:sz w:val="20"/>
          <w:szCs w:val="20"/>
        </w:rPr>
      </w:pPr>
      <w:r w:rsidRPr="00171108">
        <w:rPr>
          <w:rFonts w:cs="Arial"/>
          <w:sz w:val="20"/>
          <w:szCs w:val="20"/>
        </w:rPr>
        <w:t xml:space="preserve">Załączniki: zbiór złożonych </w:t>
      </w:r>
      <w:r w:rsidR="0025285D" w:rsidRPr="00171108">
        <w:rPr>
          <w:rFonts w:cs="Arial"/>
          <w:sz w:val="20"/>
          <w:szCs w:val="20"/>
        </w:rPr>
        <w:t xml:space="preserve">uwag i </w:t>
      </w:r>
      <w:r w:rsidRPr="00171108">
        <w:rPr>
          <w:rFonts w:cs="Arial"/>
          <w:sz w:val="20"/>
          <w:szCs w:val="20"/>
        </w:rPr>
        <w:t>wniosków.</w:t>
      </w:r>
    </w:p>
    <w:p w:rsidR="000005E8" w:rsidRPr="00171108" w:rsidRDefault="000005E8" w:rsidP="007E035C">
      <w:pPr>
        <w:rPr>
          <w:rFonts w:cs="Arial"/>
          <w:sz w:val="20"/>
          <w:szCs w:val="20"/>
        </w:rPr>
      </w:pPr>
    </w:p>
    <w:p w:rsidR="000005E8" w:rsidRPr="00171108" w:rsidRDefault="000005E8" w:rsidP="007E035C">
      <w:pPr>
        <w:rPr>
          <w:rFonts w:cs="Arial"/>
          <w:sz w:val="20"/>
          <w:szCs w:val="20"/>
        </w:rPr>
      </w:pPr>
    </w:p>
    <w:p w:rsidR="007E035C" w:rsidRPr="00171108" w:rsidRDefault="007E035C" w:rsidP="007E035C">
      <w:pPr>
        <w:jc w:val="right"/>
        <w:rPr>
          <w:rFonts w:cs="Arial"/>
          <w:sz w:val="20"/>
          <w:szCs w:val="20"/>
        </w:rPr>
      </w:pPr>
      <w:r w:rsidRPr="00171108">
        <w:rPr>
          <w:rFonts w:cs="Arial"/>
          <w:sz w:val="20"/>
          <w:szCs w:val="20"/>
        </w:rPr>
        <w:t>…………………………………………………….</w:t>
      </w:r>
    </w:p>
    <w:p w:rsidR="007E035C" w:rsidRPr="00171108" w:rsidRDefault="007E035C" w:rsidP="007E035C">
      <w:pPr>
        <w:jc w:val="right"/>
        <w:rPr>
          <w:rFonts w:cs="Arial"/>
          <w:sz w:val="20"/>
          <w:szCs w:val="20"/>
        </w:rPr>
      </w:pPr>
      <w:r w:rsidRPr="00171108">
        <w:rPr>
          <w:rFonts w:cs="Arial"/>
          <w:sz w:val="20"/>
          <w:szCs w:val="20"/>
        </w:rPr>
        <w:t>Podpis Dyrektora Urzędu Morskiego</w:t>
      </w:r>
    </w:p>
    <w:sectPr w:rsidR="007E035C" w:rsidRPr="00171108" w:rsidSect="00582F60">
      <w:footerReference w:type="default" r:id="rId9"/>
      <w:pgSz w:w="16838" w:h="11906" w:orient="landscape"/>
      <w:pgMar w:top="720" w:right="720" w:bottom="720" w:left="720" w:header="340" w:footer="8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85D" w:rsidRDefault="0025285D" w:rsidP="00505D5D">
      <w:r>
        <w:separator/>
      </w:r>
    </w:p>
  </w:endnote>
  <w:endnote w:type="continuationSeparator" w:id="0">
    <w:p w:rsidR="0025285D" w:rsidRDefault="0025285D" w:rsidP="00505D5D">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EE"/>
    <w:family w:val="swiss"/>
    <w:pitch w:val="variable"/>
    <w:sig w:usb0="E10022FF" w:usb1="C000E47F" w:usb2="00000029" w:usb3="00000000" w:csb0="000001D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85D" w:rsidRDefault="0025285D">
    <w:pPr>
      <w:pStyle w:val="Stopka"/>
      <w:jc w:val="right"/>
    </w:pPr>
    <w:r>
      <w:t xml:space="preserve">Str. </w:t>
    </w:r>
    <w:r w:rsidR="00DD761B">
      <w:rPr>
        <w:b/>
        <w:bCs/>
        <w:sz w:val="24"/>
        <w:szCs w:val="24"/>
      </w:rPr>
      <w:fldChar w:fldCharType="begin"/>
    </w:r>
    <w:r>
      <w:rPr>
        <w:b/>
        <w:bCs/>
      </w:rPr>
      <w:instrText>PAGE</w:instrText>
    </w:r>
    <w:r w:rsidR="00DD761B">
      <w:rPr>
        <w:b/>
        <w:bCs/>
        <w:sz w:val="24"/>
        <w:szCs w:val="24"/>
      </w:rPr>
      <w:fldChar w:fldCharType="separate"/>
    </w:r>
    <w:r w:rsidR="00F03F6B">
      <w:rPr>
        <w:b/>
        <w:bCs/>
        <w:noProof/>
      </w:rPr>
      <w:t>10</w:t>
    </w:r>
    <w:r w:rsidR="00DD761B">
      <w:rPr>
        <w:b/>
        <w:bCs/>
        <w:sz w:val="24"/>
        <w:szCs w:val="24"/>
      </w:rPr>
      <w:fldChar w:fldCharType="end"/>
    </w:r>
    <w:r>
      <w:t>/</w:t>
    </w:r>
    <w:r w:rsidR="00DD761B">
      <w:rPr>
        <w:b/>
        <w:bCs/>
        <w:sz w:val="24"/>
        <w:szCs w:val="24"/>
      </w:rPr>
      <w:fldChar w:fldCharType="begin"/>
    </w:r>
    <w:r>
      <w:rPr>
        <w:b/>
        <w:bCs/>
      </w:rPr>
      <w:instrText>NUMPAGES</w:instrText>
    </w:r>
    <w:r w:rsidR="00DD761B">
      <w:rPr>
        <w:b/>
        <w:bCs/>
        <w:sz w:val="24"/>
        <w:szCs w:val="24"/>
      </w:rPr>
      <w:fldChar w:fldCharType="separate"/>
    </w:r>
    <w:r w:rsidR="00F03F6B">
      <w:rPr>
        <w:b/>
        <w:bCs/>
        <w:noProof/>
      </w:rPr>
      <w:t>10</w:t>
    </w:r>
    <w:r w:rsidR="00DD761B">
      <w:rPr>
        <w:b/>
        <w:bCs/>
        <w:sz w:val="24"/>
        <w:szCs w:val="24"/>
      </w:rPr>
      <w:fldChar w:fldCharType="end"/>
    </w:r>
  </w:p>
  <w:p w:rsidR="0025285D" w:rsidRDefault="0025285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85D" w:rsidRDefault="0025285D" w:rsidP="00505D5D">
      <w:r>
        <w:separator/>
      </w:r>
    </w:p>
  </w:footnote>
  <w:footnote w:type="continuationSeparator" w:id="0">
    <w:p w:rsidR="0025285D" w:rsidRDefault="0025285D" w:rsidP="00505D5D">
      <w:r>
        <w:continuationSeparator/>
      </w:r>
    </w:p>
  </w:footnote>
  <w:footnote w:id="1">
    <w:p w:rsidR="0025285D" w:rsidRDefault="0025285D" w:rsidP="00A479E7">
      <w:pPr>
        <w:pStyle w:val="Tekstprzypisudolnego"/>
      </w:pPr>
      <w:r>
        <w:rPr>
          <w:rStyle w:val="Odwoanieprzypisudolnego"/>
        </w:rPr>
        <w:footnoteRef/>
      </w:r>
      <w:r>
        <w:t xml:space="preserve"> </w:t>
      </w:r>
      <w:proofErr w:type="gramStart"/>
      <w:r w:rsidRPr="00F3322C">
        <w:t>przedsięwzięci</w:t>
      </w:r>
      <w:r>
        <w:t>e</w:t>
      </w:r>
      <w:proofErr w:type="gramEnd"/>
      <w:r w:rsidRPr="00F3322C">
        <w:t xml:space="preserve"> należące do przedsięwzięć mogących zawsze znacząco lub potencjalnie znacząco oddziaływać na środowisko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5C87"/>
    <w:multiLevelType w:val="multilevel"/>
    <w:tmpl w:val="E8325D3E"/>
    <w:lvl w:ilvl="0">
      <w:start w:val="1"/>
      <w:numFmt w:val="lowerLetter"/>
      <w:lvlText w:val="%1)"/>
      <w:lvlJc w:val="left"/>
      <w:rPr>
        <w:rFonts w:ascii="Segoe UI" w:eastAsia="Segoe UI" w:hAnsi="Segoe UI" w:cs="Segoe UI"/>
        <w:b w:val="0"/>
        <w:bCs w:val="0"/>
        <w:i/>
        <w:iCs/>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D01AD"/>
    <w:multiLevelType w:val="hybridMultilevel"/>
    <w:tmpl w:val="FD543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43088C"/>
    <w:multiLevelType w:val="hybridMultilevel"/>
    <w:tmpl w:val="37F87F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nsid w:val="114C3176"/>
    <w:multiLevelType w:val="hybridMultilevel"/>
    <w:tmpl w:val="7E286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B5B19A0"/>
    <w:multiLevelType w:val="hybridMultilevel"/>
    <w:tmpl w:val="EAF0B170"/>
    <w:lvl w:ilvl="0" w:tplc="795AFC7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37C41133"/>
    <w:multiLevelType w:val="multilevel"/>
    <w:tmpl w:val="2C3C7A92"/>
    <w:lvl w:ilvl="0">
      <w:start w:val="3"/>
      <w:numFmt w:val="decimal"/>
      <w:lvlText w:val="%1)"/>
      <w:lvlJc w:val="left"/>
      <w:rPr>
        <w:rFonts w:ascii="Segoe UI" w:eastAsia="Segoe UI" w:hAnsi="Segoe UI" w:cs="Segoe UI"/>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AC65E1"/>
    <w:multiLevelType w:val="hybridMultilevel"/>
    <w:tmpl w:val="5C8A7C8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EE44487"/>
    <w:multiLevelType w:val="hybridMultilevel"/>
    <w:tmpl w:val="61F682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59B5BD7"/>
    <w:multiLevelType w:val="hybridMultilevel"/>
    <w:tmpl w:val="7A5A335A"/>
    <w:lvl w:ilvl="0" w:tplc="04150011">
      <w:start w:val="1"/>
      <w:numFmt w:val="decimal"/>
      <w:lvlText w:val="%1)"/>
      <w:lvlJc w:val="left"/>
      <w:pPr>
        <w:ind w:left="502" w:hanging="360"/>
      </w:pPr>
      <w:rPr>
        <w:rFonts w:hint="default"/>
      </w:rPr>
    </w:lvl>
    <w:lvl w:ilvl="1" w:tplc="BA9CA3B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8382C91"/>
    <w:multiLevelType w:val="multilevel"/>
    <w:tmpl w:val="9FB8D28A"/>
    <w:lvl w:ilvl="0">
      <w:start w:val="3"/>
      <w:numFmt w:val="decimal"/>
      <w:lvlText w:val="%1."/>
      <w:lvlJc w:val="left"/>
      <w:pPr>
        <w:ind w:left="502"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0">
    <w:nsid w:val="59EA282C"/>
    <w:multiLevelType w:val="hybridMultilevel"/>
    <w:tmpl w:val="C80047EE"/>
    <w:lvl w:ilvl="0" w:tplc="23F48B20">
      <w:start w:val="2"/>
      <w:numFmt w:val="decimal"/>
      <w:lvlText w:val="%1)"/>
      <w:lvlJc w:val="left"/>
      <w:pPr>
        <w:ind w:left="720" w:hanging="360"/>
      </w:pPr>
      <w:rPr>
        <w:rFonts w:eastAsia="Segoe UI" w:cs="Segoe U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3200C2A"/>
    <w:multiLevelType w:val="multilevel"/>
    <w:tmpl w:val="B61A9404"/>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4"/>
  </w:num>
  <w:num w:numId="5">
    <w:abstractNumId w:val="8"/>
  </w:num>
  <w:num w:numId="6">
    <w:abstractNumId w:val="7"/>
  </w:num>
  <w:num w:numId="7">
    <w:abstractNumId w:val="9"/>
  </w:num>
  <w:num w:numId="8">
    <w:abstractNumId w:val="11"/>
  </w:num>
  <w:num w:numId="9">
    <w:abstractNumId w:val="0"/>
  </w:num>
  <w:num w:numId="10">
    <w:abstractNumId w:val="5"/>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171009"/>
  </w:hdrShapeDefaults>
  <w:footnotePr>
    <w:footnote w:id="-1"/>
    <w:footnote w:id="0"/>
  </w:footnotePr>
  <w:endnotePr>
    <w:endnote w:id="-1"/>
    <w:endnote w:id="0"/>
  </w:endnotePr>
  <w:compat/>
  <w:rsids>
    <w:rsidRoot w:val="00E514A2"/>
    <w:rsid w:val="000000A9"/>
    <w:rsid w:val="000005E8"/>
    <w:rsid w:val="00001F56"/>
    <w:rsid w:val="00002FD2"/>
    <w:rsid w:val="00003194"/>
    <w:rsid w:val="000031DC"/>
    <w:rsid w:val="00003EB7"/>
    <w:rsid w:val="000043AD"/>
    <w:rsid w:val="000046C9"/>
    <w:rsid w:val="0000513B"/>
    <w:rsid w:val="000052F7"/>
    <w:rsid w:val="0000538A"/>
    <w:rsid w:val="000054D3"/>
    <w:rsid w:val="00005611"/>
    <w:rsid w:val="0000565A"/>
    <w:rsid w:val="00005878"/>
    <w:rsid w:val="00006CD6"/>
    <w:rsid w:val="00007124"/>
    <w:rsid w:val="00007800"/>
    <w:rsid w:val="00007A3B"/>
    <w:rsid w:val="00007C3B"/>
    <w:rsid w:val="00007FC2"/>
    <w:rsid w:val="00011073"/>
    <w:rsid w:val="00011439"/>
    <w:rsid w:val="000114EB"/>
    <w:rsid w:val="000115FF"/>
    <w:rsid w:val="00011879"/>
    <w:rsid w:val="00011F8A"/>
    <w:rsid w:val="00012422"/>
    <w:rsid w:val="00012528"/>
    <w:rsid w:val="000125D9"/>
    <w:rsid w:val="00013270"/>
    <w:rsid w:val="00013600"/>
    <w:rsid w:val="000138BA"/>
    <w:rsid w:val="00013EE4"/>
    <w:rsid w:val="0001411C"/>
    <w:rsid w:val="0001412F"/>
    <w:rsid w:val="0001473A"/>
    <w:rsid w:val="00014CD2"/>
    <w:rsid w:val="0001662D"/>
    <w:rsid w:val="00017D31"/>
    <w:rsid w:val="000201CE"/>
    <w:rsid w:val="00020283"/>
    <w:rsid w:val="000203E4"/>
    <w:rsid w:val="00020714"/>
    <w:rsid w:val="000207EA"/>
    <w:rsid w:val="00020EF8"/>
    <w:rsid w:val="00021638"/>
    <w:rsid w:val="00021CB2"/>
    <w:rsid w:val="000225DA"/>
    <w:rsid w:val="00022B35"/>
    <w:rsid w:val="00022FD9"/>
    <w:rsid w:val="00023196"/>
    <w:rsid w:val="00023231"/>
    <w:rsid w:val="000235B2"/>
    <w:rsid w:val="00023A77"/>
    <w:rsid w:val="00023D94"/>
    <w:rsid w:val="000244A8"/>
    <w:rsid w:val="00024EDA"/>
    <w:rsid w:val="000254A6"/>
    <w:rsid w:val="00025E52"/>
    <w:rsid w:val="00026515"/>
    <w:rsid w:val="00026821"/>
    <w:rsid w:val="000268D1"/>
    <w:rsid w:val="00027203"/>
    <w:rsid w:val="0002782D"/>
    <w:rsid w:val="00027B17"/>
    <w:rsid w:val="0003020B"/>
    <w:rsid w:val="000305ED"/>
    <w:rsid w:val="00030880"/>
    <w:rsid w:val="00030BA7"/>
    <w:rsid w:val="00030CF5"/>
    <w:rsid w:val="00030DEA"/>
    <w:rsid w:val="000311F9"/>
    <w:rsid w:val="000318D6"/>
    <w:rsid w:val="00031CFE"/>
    <w:rsid w:val="00033630"/>
    <w:rsid w:val="00033ACB"/>
    <w:rsid w:val="000349E0"/>
    <w:rsid w:val="0003559B"/>
    <w:rsid w:val="00036445"/>
    <w:rsid w:val="000366CB"/>
    <w:rsid w:val="0003689F"/>
    <w:rsid w:val="00036EF2"/>
    <w:rsid w:val="000371A6"/>
    <w:rsid w:val="00037BC4"/>
    <w:rsid w:val="00037E72"/>
    <w:rsid w:val="000401EE"/>
    <w:rsid w:val="00040BBC"/>
    <w:rsid w:val="000411EE"/>
    <w:rsid w:val="00041961"/>
    <w:rsid w:val="00042AA5"/>
    <w:rsid w:val="00042EAA"/>
    <w:rsid w:val="000435F9"/>
    <w:rsid w:val="00043771"/>
    <w:rsid w:val="00043BD5"/>
    <w:rsid w:val="00043D6D"/>
    <w:rsid w:val="00045728"/>
    <w:rsid w:val="00045E6F"/>
    <w:rsid w:val="00045E91"/>
    <w:rsid w:val="000462DA"/>
    <w:rsid w:val="000463E4"/>
    <w:rsid w:val="0004703C"/>
    <w:rsid w:val="0004777B"/>
    <w:rsid w:val="00047B6F"/>
    <w:rsid w:val="00050A35"/>
    <w:rsid w:val="00050E7E"/>
    <w:rsid w:val="0005109C"/>
    <w:rsid w:val="0005114D"/>
    <w:rsid w:val="0005140E"/>
    <w:rsid w:val="00052320"/>
    <w:rsid w:val="000524CF"/>
    <w:rsid w:val="000528CE"/>
    <w:rsid w:val="00052B2A"/>
    <w:rsid w:val="00053016"/>
    <w:rsid w:val="00053A23"/>
    <w:rsid w:val="00053BE9"/>
    <w:rsid w:val="00054826"/>
    <w:rsid w:val="0005488F"/>
    <w:rsid w:val="00054BA2"/>
    <w:rsid w:val="00054F9B"/>
    <w:rsid w:val="0005629B"/>
    <w:rsid w:val="00056850"/>
    <w:rsid w:val="00056AD4"/>
    <w:rsid w:val="000575F3"/>
    <w:rsid w:val="000602B5"/>
    <w:rsid w:val="0006032C"/>
    <w:rsid w:val="0006137A"/>
    <w:rsid w:val="000618EF"/>
    <w:rsid w:val="00061960"/>
    <w:rsid w:val="00061B85"/>
    <w:rsid w:val="0006360F"/>
    <w:rsid w:val="00064A54"/>
    <w:rsid w:val="000653AC"/>
    <w:rsid w:val="000656DD"/>
    <w:rsid w:val="00065719"/>
    <w:rsid w:val="00065F94"/>
    <w:rsid w:val="00065FC7"/>
    <w:rsid w:val="00065FD2"/>
    <w:rsid w:val="0006620D"/>
    <w:rsid w:val="00066A88"/>
    <w:rsid w:val="00066AC7"/>
    <w:rsid w:val="0006735F"/>
    <w:rsid w:val="0006746C"/>
    <w:rsid w:val="00067521"/>
    <w:rsid w:val="00070781"/>
    <w:rsid w:val="00070AC2"/>
    <w:rsid w:val="00070ECC"/>
    <w:rsid w:val="00070F33"/>
    <w:rsid w:val="00071029"/>
    <w:rsid w:val="000717BA"/>
    <w:rsid w:val="00071E27"/>
    <w:rsid w:val="000728E3"/>
    <w:rsid w:val="000729C3"/>
    <w:rsid w:val="00073135"/>
    <w:rsid w:val="000732B5"/>
    <w:rsid w:val="00073B2B"/>
    <w:rsid w:val="00074157"/>
    <w:rsid w:val="00074188"/>
    <w:rsid w:val="00074675"/>
    <w:rsid w:val="00074AFC"/>
    <w:rsid w:val="00074DA9"/>
    <w:rsid w:val="00075410"/>
    <w:rsid w:val="00075E52"/>
    <w:rsid w:val="00075EBD"/>
    <w:rsid w:val="000760AF"/>
    <w:rsid w:val="00076726"/>
    <w:rsid w:val="00076D0C"/>
    <w:rsid w:val="00077E59"/>
    <w:rsid w:val="00077FB5"/>
    <w:rsid w:val="00080544"/>
    <w:rsid w:val="000806FD"/>
    <w:rsid w:val="00080EFC"/>
    <w:rsid w:val="0008115D"/>
    <w:rsid w:val="0008141F"/>
    <w:rsid w:val="0008164D"/>
    <w:rsid w:val="00081928"/>
    <w:rsid w:val="00082223"/>
    <w:rsid w:val="000828BE"/>
    <w:rsid w:val="00082A47"/>
    <w:rsid w:val="00082A5C"/>
    <w:rsid w:val="000831A6"/>
    <w:rsid w:val="00083B1D"/>
    <w:rsid w:val="00083D7E"/>
    <w:rsid w:val="0008441B"/>
    <w:rsid w:val="00085873"/>
    <w:rsid w:val="00085F40"/>
    <w:rsid w:val="0008613A"/>
    <w:rsid w:val="000861CB"/>
    <w:rsid w:val="00086845"/>
    <w:rsid w:val="00086FA0"/>
    <w:rsid w:val="000874F0"/>
    <w:rsid w:val="000875FD"/>
    <w:rsid w:val="00087EE7"/>
    <w:rsid w:val="00087F88"/>
    <w:rsid w:val="00090881"/>
    <w:rsid w:val="00091577"/>
    <w:rsid w:val="0009178F"/>
    <w:rsid w:val="00091D2C"/>
    <w:rsid w:val="000926B6"/>
    <w:rsid w:val="000931BD"/>
    <w:rsid w:val="0009366D"/>
    <w:rsid w:val="00093B2A"/>
    <w:rsid w:val="00093C86"/>
    <w:rsid w:val="000941F8"/>
    <w:rsid w:val="00094830"/>
    <w:rsid w:val="00094B5B"/>
    <w:rsid w:val="00094BF7"/>
    <w:rsid w:val="00094CEA"/>
    <w:rsid w:val="000950CE"/>
    <w:rsid w:val="00095485"/>
    <w:rsid w:val="000959BB"/>
    <w:rsid w:val="00095BB6"/>
    <w:rsid w:val="0009624C"/>
    <w:rsid w:val="00096756"/>
    <w:rsid w:val="0009699E"/>
    <w:rsid w:val="00097081"/>
    <w:rsid w:val="00097435"/>
    <w:rsid w:val="000976F4"/>
    <w:rsid w:val="0009776A"/>
    <w:rsid w:val="0009790A"/>
    <w:rsid w:val="000A02C0"/>
    <w:rsid w:val="000A0361"/>
    <w:rsid w:val="000A04DD"/>
    <w:rsid w:val="000A09A6"/>
    <w:rsid w:val="000A0DA6"/>
    <w:rsid w:val="000A14EF"/>
    <w:rsid w:val="000A192B"/>
    <w:rsid w:val="000A1A4F"/>
    <w:rsid w:val="000A1A86"/>
    <w:rsid w:val="000A2BB6"/>
    <w:rsid w:val="000A2E1B"/>
    <w:rsid w:val="000A3384"/>
    <w:rsid w:val="000A3439"/>
    <w:rsid w:val="000A3845"/>
    <w:rsid w:val="000A3AFB"/>
    <w:rsid w:val="000A49BA"/>
    <w:rsid w:val="000A4B4F"/>
    <w:rsid w:val="000A4F9D"/>
    <w:rsid w:val="000A5C61"/>
    <w:rsid w:val="000A627A"/>
    <w:rsid w:val="000A658D"/>
    <w:rsid w:val="000A69BD"/>
    <w:rsid w:val="000A73F4"/>
    <w:rsid w:val="000A7B1F"/>
    <w:rsid w:val="000B10B0"/>
    <w:rsid w:val="000B139C"/>
    <w:rsid w:val="000B1952"/>
    <w:rsid w:val="000B1E07"/>
    <w:rsid w:val="000B217E"/>
    <w:rsid w:val="000B2562"/>
    <w:rsid w:val="000B274D"/>
    <w:rsid w:val="000B2B7D"/>
    <w:rsid w:val="000B2ED7"/>
    <w:rsid w:val="000B32F4"/>
    <w:rsid w:val="000B3487"/>
    <w:rsid w:val="000B35AF"/>
    <w:rsid w:val="000B373A"/>
    <w:rsid w:val="000B37F2"/>
    <w:rsid w:val="000B3B80"/>
    <w:rsid w:val="000B3C05"/>
    <w:rsid w:val="000B54AE"/>
    <w:rsid w:val="000B62C8"/>
    <w:rsid w:val="000B655F"/>
    <w:rsid w:val="000B7110"/>
    <w:rsid w:val="000B7A3D"/>
    <w:rsid w:val="000B7A9D"/>
    <w:rsid w:val="000B7B3F"/>
    <w:rsid w:val="000B7F16"/>
    <w:rsid w:val="000C020B"/>
    <w:rsid w:val="000C049F"/>
    <w:rsid w:val="000C0993"/>
    <w:rsid w:val="000C0B70"/>
    <w:rsid w:val="000C0B8B"/>
    <w:rsid w:val="000C1115"/>
    <w:rsid w:val="000C16F5"/>
    <w:rsid w:val="000C2F82"/>
    <w:rsid w:val="000C37A7"/>
    <w:rsid w:val="000C48F7"/>
    <w:rsid w:val="000C5134"/>
    <w:rsid w:val="000C544E"/>
    <w:rsid w:val="000C5529"/>
    <w:rsid w:val="000C5CEB"/>
    <w:rsid w:val="000C5F60"/>
    <w:rsid w:val="000C6865"/>
    <w:rsid w:val="000C68D7"/>
    <w:rsid w:val="000C6A9D"/>
    <w:rsid w:val="000C6BDF"/>
    <w:rsid w:val="000C7147"/>
    <w:rsid w:val="000D0C54"/>
    <w:rsid w:val="000D1413"/>
    <w:rsid w:val="000D2A2A"/>
    <w:rsid w:val="000D382D"/>
    <w:rsid w:val="000D3D7A"/>
    <w:rsid w:val="000D5127"/>
    <w:rsid w:val="000D5510"/>
    <w:rsid w:val="000D573A"/>
    <w:rsid w:val="000D577A"/>
    <w:rsid w:val="000D639E"/>
    <w:rsid w:val="000D67BD"/>
    <w:rsid w:val="000D6CCE"/>
    <w:rsid w:val="000D6D26"/>
    <w:rsid w:val="000D7161"/>
    <w:rsid w:val="000D7503"/>
    <w:rsid w:val="000D7861"/>
    <w:rsid w:val="000D78A7"/>
    <w:rsid w:val="000D7D97"/>
    <w:rsid w:val="000E02F8"/>
    <w:rsid w:val="000E1BAA"/>
    <w:rsid w:val="000E1CA1"/>
    <w:rsid w:val="000E22BA"/>
    <w:rsid w:val="000E2334"/>
    <w:rsid w:val="000E26A5"/>
    <w:rsid w:val="000E28BE"/>
    <w:rsid w:val="000E2BDF"/>
    <w:rsid w:val="000E2CC9"/>
    <w:rsid w:val="000E3542"/>
    <w:rsid w:val="000E3546"/>
    <w:rsid w:val="000E3923"/>
    <w:rsid w:val="000E3CF9"/>
    <w:rsid w:val="000E3F3D"/>
    <w:rsid w:val="000E4281"/>
    <w:rsid w:val="000E4862"/>
    <w:rsid w:val="000E50C1"/>
    <w:rsid w:val="000E5470"/>
    <w:rsid w:val="000E6C37"/>
    <w:rsid w:val="000F006F"/>
    <w:rsid w:val="000F01E5"/>
    <w:rsid w:val="000F04F9"/>
    <w:rsid w:val="000F0930"/>
    <w:rsid w:val="000F0BE1"/>
    <w:rsid w:val="000F12FF"/>
    <w:rsid w:val="000F18C3"/>
    <w:rsid w:val="000F1AED"/>
    <w:rsid w:val="000F26A3"/>
    <w:rsid w:val="000F276D"/>
    <w:rsid w:val="000F3C28"/>
    <w:rsid w:val="000F3D62"/>
    <w:rsid w:val="000F3D82"/>
    <w:rsid w:val="000F3F98"/>
    <w:rsid w:val="000F469C"/>
    <w:rsid w:val="000F4E6D"/>
    <w:rsid w:val="000F50B8"/>
    <w:rsid w:val="000F5ADF"/>
    <w:rsid w:val="000F5F85"/>
    <w:rsid w:val="000F6BC6"/>
    <w:rsid w:val="000F74A4"/>
    <w:rsid w:val="000F75F7"/>
    <w:rsid w:val="000F7AE1"/>
    <w:rsid w:val="000F7CE2"/>
    <w:rsid w:val="001001AA"/>
    <w:rsid w:val="001003DC"/>
    <w:rsid w:val="001006AF"/>
    <w:rsid w:val="00100824"/>
    <w:rsid w:val="00100C7C"/>
    <w:rsid w:val="00100E37"/>
    <w:rsid w:val="00101CEB"/>
    <w:rsid w:val="00101F7B"/>
    <w:rsid w:val="00102179"/>
    <w:rsid w:val="001039D0"/>
    <w:rsid w:val="00103DB8"/>
    <w:rsid w:val="00104420"/>
    <w:rsid w:val="0010445B"/>
    <w:rsid w:val="001048C4"/>
    <w:rsid w:val="00104D79"/>
    <w:rsid w:val="0010519F"/>
    <w:rsid w:val="001065EC"/>
    <w:rsid w:val="00106857"/>
    <w:rsid w:val="00107909"/>
    <w:rsid w:val="00110693"/>
    <w:rsid w:val="00110705"/>
    <w:rsid w:val="001112CA"/>
    <w:rsid w:val="00111983"/>
    <w:rsid w:val="00111DD7"/>
    <w:rsid w:val="00112CBD"/>
    <w:rsid w:val="00112DDA"/>
    <w:rsid w:val="00113342"/>
    <w:rsid w:val="001136F2"/>
    <w:rsid w:val="001139A6"/>
    <w:rsid w:val="00113C04"/>
    <w:rsid w:val="00114B84"/>
    <w:rsid w:val="00114E8D"/>
    <w:rsid w:val="00115DFB"/>
    <w:rsid w:val="00116397"/>
    <w:rsid w:val="0011655E"/>
    <w:rsid w:val="001165B6"/>
    <w:rsid w:val="00116CE5"/>
    <w:rsid w:val="001170B9"/>
    <w:rsid w:val="001175C5"/>
    <w:rsid w:val="0012114A"/>
    <w:rsid w:val="001217B9"/>
    <w:rsid w:val="00121C80"/>
    <w:rsid w:val="00121EBC"/>
    <w:rsid w:val="00121FBB"/>
    <w:rsid w:val="0012232E"/>
    <w:rsid w:val="00122C38"/>
    <w:rsid w:val="00122D20"/>
    <w:rsid w:val="00122F80"/>
    <w:rsid w:val="0012316C"/>
    <w:rsid w:val="00123D80"/>
    <w:rsid w:val="00123EFA"/>
    <w:rsid w:val="00124159"/>
    <w:rsid w:val="00124CB7"/>
    <w:rsid w:val="00126740"/>
    <w:rsid w:val="001277F9"/>
    <w:rsid w:val="0012782E"/>
    <w:rsid w:val="001306DC"/>
    <w:rsid w:val="00130730"/>
    <w:rsid w:val="00131BB3"/>
    <w:rsid w:val="001329BE"/>
    <w:rsid w:val="00132C6D"/>
    <w:rsid w:val="00132E18"/>
    <w:rsid w:val="00132E61"/>
    <w:rsid w:val="001331AE"/>
    <w:rsid w:val="00133E61"/>
    <w:rsid w:val="00134270"/>
    <w:rsid w:val="0013437F"/>
    <w:rsid w:val="0013445D"/>
    <w:rsid w:val="00134850"/>
    <w:rsid w:val="00134BB4"/>
    <w:rsid w:val="00135575"/>
    <w:rsid w:val="00135BB1"/>
    <w:rsid w:val="00135D91"/>
    <w:rsid w:val="00136B52"/>
    <w:rsid w:val="00136E1F"/>
    <w:rsid w:val="00136FD9"/>
    <w:rsid w:val="001371BB"/>
    <w:rsid w:val="00137254"/>
    <w:rsid w:val="00137736"/>
    <w:rsid w:val="00137835"/>
    <w:rsid w:val="00137AB6"/>
    <w:rsid w:val="0014021E"/>
    <w:rsid w:val="001406B4"/>
    <w:rsid w:val="00140BA3"/>
    <w:rsid w:val="0014138B"/>
    <w:rsid w:val="0014249C"/>
    <w:rsid w:val="00142683"/>
    <w:rsid w:val="001427CA"/>
    <w:rsid w:val="0014346E"/>
    <w:rsid w:val="001436F0"/>
    <w:rsid w:val="001443E2"/>
    <w:rsid w:val="001448F4"/>
    <w:rsid w:val="00144BD9"/>
    <w:rsid w:val="001455A3"/>
    <w:rsid w:val="00145D0E"/>
    <w:rsid w:val="001467F6"/>
    <w:rsid w:val="001477EF"/>
    <w:rsid w:val="00147985"/>
    <w:rsid w:val="00147CE4"/>
    <w:rsid w:val="00147CF6"/>
    <w:rsid w:val="001504D6"/>
    <w:rsid w:val="00150B39"/>
    <w:rsid w:val="0015245F"/>
    <w:rsid w:val="00152B72"/>
    <w:rsid w:val="00152BE8"/>
    <w:rsid w:val="001534EE"/>
    <w:rsid w:val="00153B9C"/>
    <w:rsid w:val="00154A8A"/>
    <w:rsid w:val="00154CDF"/>
    <w:rsid w:val="001555BB"/>
    <w:rsid w:val="00155EEC"/>
    <w:rsid w:val="00155FAD"/>
    <w:rsid w:val="001560F7"/>
    <w:rsid w:val="001567DC"/>
    <w:rsid w:val="0015735C"/>
    <w:rsid w:val="001604D4"/>
    <w:rsid w:val="00160834"/>
    <w:rsid w:val="00160CB3"/>
    <w:rsid w:val="00160DB3"/>
    <w:rsid w:val="001612DD"/>
    <w:rsid w:val="00161331"/>
    <w:rsid w:val="001613A4"/>
    <w:rsid w:val="001613CB"/>
    <w:rsid w:val="00161736"/>
    <w:rsid w:val="00161A54"/>
    <w:rsid w:val="00161EF3"/>
    <w:rsid w:val="00161F23"/>
    <w:rsid w:val="001621C2"/>
    <w:rsid w:val="00163406"/>
    <w:rsid w:val="00163449"/>
    <w:rsid w:val="0016359E"/>
    <w:rsid w:val="00163CD2"/>
    <w:rsid w:val="00164873"/>
    <w:rsid w:val="00164921"/>
    <w:rsid w:val="0016493C"/>
    <w:rsid w:val="0016540E"/>
    <w:rsid w:val="001661ED"/>
    <w:rsid w:val="00166F2E"/>
    <w:rsid w:val="00167620"/>
    <w:rsid w:val="001707EE"/>
    <w:rsid w:val="00171108"/>
    <w:rsid w:val="00171C06"/>
    <w:rsid w:val="001724A7"/>
    <w:rsid w:val="00172E4C"/>
    <w:rsid w:val="0017316F"/>
    <w:rsid w:val="00174062"/>
    <w:rsid w:val="00174135"/>
    <w:rsid w:val="00174783"/>
    <w:rsid w:val="00174B17"/>
    <w:rsid w:val="00174CE3"/>
    <w:rsid w:val="00175395"/>
    <w:rsid w:val="00175611"/>
    <w:rsid w:val="001762CC"/>
    <w:rsid w:val="00176560"/>
    <w:rsid w:val="001766BD"/>
    <w:rsid w:val="00176A0A"/>
    <w:rsid w:val="00176A83"/>
    <w:rsid w:val="00176E08"/>
    <w:rsid w:val="0017707A"/>
    <w:rsid w:val="0017792B"/>
    <w:rsid w:val="00177E7C"/>
    <w:rsid w:val="00180B05"/>
    <w:rsid w:val="0018202D"/>
    <w:rsid w:val="00182037"/>
    <w:rsid w:val="001820A9"/>
    <w:rsid w:val="00182119"/>
    <w:rsid w:val="00182B81"/>
    <w:rsid w:val="00182C08"/>
    <w:rsid w:val="00182CDA"/>
    <w:rsid w:val="00183CD6"/>
    <w:rsid w:val="001849FA"/>
    <w:rsid w:val="00184EC9"/>
    <w:rsid w:val="00185446"/>
    <w:rsid w:val="00185460"/>
    <w:rsid w:val="00185B4B"/>
    <w:rsid w:val="00185FD0"/>
    <w:rsid w:val="00186AA5"/>
    <w:rsid w:val="00187432"/>
    <w:rsid w:val="00187AA7"/>
    <w:rsid w:val="00190592"/>
    <w:rsid w:val="00190911"/>
    <w:rsid w:val="00191413"/>
    <w:rsid w:val="00191470"/>
    <w:rsid w:val="0019259B"/>
    <w:rsid w:val="00192621"/>
    <w:rsid w:val="0019264A"/>
    <w:rsid w:val="0019277F"/>
    <w:rsid w:val="001928BF"/>
    <w:rsid w:val="001938F3"/>
    <w:rsid w:val="00195116"/>
    <w:rsid w:val="0019589C"/>
    <w:rsid w:val="00195BF8"/>
    <w:rsid w:val="00196DC6"/>
    <w:rsid w:val="001977D1"/>
    <w:rsid w:val="00197F76"/>
    <w:rsid w:val="001A0254"/>
    <w:rsid w:val="001A04CB"/>
    <w:rsid w:val="001A1300"/>
    <w:rsid w:val="001A1B2C"/>
    <w:rsid w:val="001A1D6E"/>
    <w:rsid w:val="001A2504"/>
    <w:rsid w:val="001A273A"/>
    <w:rsid w:val="001A36FA"/>
    <w:rsid w:val="001A40DF"/>
    <w:rsid w:val="001A4410"/>
    <w:rsid w:val="001A47D1"/>
    <w:rsid w:val="001A5013"/>
    <w:rsid w:val="001A54E0"/>
    <w:rsid w:val="001A5888"/>
    <w:rsid w:val="001A5A86"/>
    <w:rsid w:val="001A68F9"/>
    <w:rsid w:val="001A73BB"/>
    <w:rsid w:val="001A771E"/>
    <w:rsid w:val="001A7A02"/>
    <w:rsid w:val="001B08DA"/>
    <w:rsid w:val="001B1227"/>
    <w:rsid w:val="001B1A2E"/>
    <w:rsid w:val="001B1DF9"/>
    <w:rsid w:val="001B372B"/>
    <w:rsid w:val="001B39DA"/>
    <w:rsid w:val="001B3B00"/>
    <w:rsid w:val="001B3CAF"/>
    <w:rsid w:val="001B42F3"/>
    <w:rsid w:val="001B466D"/>
    <w:rsid w:val="001B47A3"/>
    <w:rsid w:val="001B48EE"/>
    <w:rsid w:val="001B5F6D"/>
    <w:rsid w:val="001B61E9"/>
    <w:rsid w:val="001B66B2"/>
    <w:rsid w:val="001B6BFE"/>
    <w:rsid w:val="001B6C88"/>
    <w:rsid w:val="001B6F78"/>
    <w:rsid w:val="001B7CF5"/>
    <w:rsid w:val="001C0272"/>
    <w:rsid w:val="001C1C17"/>
    <w:rsid w:val="001C1F30"/>
    <w:rsid w:val="001C1F46"/>
    <w:rsid w:val="001C2052"/>
    <w:rsid w:val="001C20BB"/>
    <w:rsid w:val="001C298D"/>
    <w:rsid w:val="001C2FA2"/>
    <w:rsid w:val="001C3199"/>
    <w:rsid w:val="001C34EC"/>
    <w:rsid w:val="001C3C81"/>
    <w:rsid w:val="001C44E1"/>
    <w:rsid w:val="001C481A"/>
    <w:rsid w:val="001C4F7A"/>
    <w:rsid w:val="001C56E5"/>
    <w:rsid w:val="001C597F"/>
    <w:rsid w:val="001C5AF4"/>
    <w:rsid w:val="001C6722"/>
    <w:rsid w:val="001C6AC5"/>
    <w:rsid w:val="001C71E1"/>
    <w:rsid w:val="001C727E"/>
    <w:rsid w:val="001C7C11"/>
    <w:rsid w:val="001C7C25"/>
    <w:rsid w:val="001D0235"/>
    <w:rsid w:val="001D0981"/>
    <w:rsid w:val="001D0B02"/>
    <w:rsid w:val="001D12B6"/>
    <w:rsid w:val="001D147B"/>
    <w:rsid w:val="001D1E7F"/>
    <w:rsid w:val="001D2354"/>
    <w:rsid w:val="001D293D"/>
    <w:rsid w:val="001D34B7"/>
    <w:rsid w:val="001D35C3"/>
    <w:rsid w:val="001D397C"/>
    <w:rsid w:val="001D5FD2"/>
    <w:rsid w:val="001D6363"/>
    <w:rsid w:val="001D6DBE"/>
    <w:rsid w:val="001D74F9"/>
    <w:rsid w:val="001D7A9C"/>
    <w:rsid w:val="001E046B"/>
    <w:rsid w:val="001E0941"/>
    <w:rsid w:val="001E1025"/>
    <w:rsid w:val="001E11CF"/>
    <w:rsid w:val="001E1352"/>
    <w:rsid w:val="001E144C"/>
    <w:rsid w:val="001E2803"/>
    <w:rsid w:val="001E2FAE"/>
    <w:rsid w:val="001E3166"/>
    <w:rsid w:val="001E3593"/>
    <w:rsid w:val="001E525D"/>
    <w:rsid w:val="001E5EE1"/>
    <w:rsid w:val="001E681C"/>
    <w:rsid w:val="001E6AF2"/>
    <w:rsid w:val="001E73E5"/>
    <w:rsid w:val="001E7A6D"/>
    <w:rsid w:val="001E7B70"/>
    <w:rsid w:val="001F0006"/>
    <w:rsid w:val="001F0077"/>
    <w:rsid w:val="001F07C0"/>
    <w:rsid w:val="001F08E5"/>
    <w:rsid w:val="001F0D45"/>
    <w:rsid w:val="001F166C"/>
    <w:rsid w:val="001F1F9C"/>
    <w:rsid w:val="001F2D2F"/>
    <w:rsid w:val="001F2E13"/>
    <w:rsid w:val="001F304A"/>
    <w:rsid w:val="001F3957"/>
    <w:rsid w:val="001F4480"/>
    <w:rsid w:val="001F4921"/>
    <w:rsid w:val="001F4A4C"/>
    <w:rsid w:val="001F52A8"/>
    <w:rsid w:val="001F5476"/>
    <w:rsid w:val="001F6714"/>
    <w:rsid w:val="001F68EA"/>
    <w:rsid w:val="001F7D4C"/>
    <w:rsid w:val="002002EF"/>
    <w:rsid w:val="0020109D"/>
    <w:rsid w:val="0020167C"/>
    <w:rsid w:val="00201E25"/>
    <w:rsid w:val="00201EC3"/>
    <w:rsid w:val="002025DA"/>
    <w:rsid w:val="00202ABA"/>
    <w:rsid w:val="0020313C"/>
    <w:rsid w:val="00203144"/>
    <w:rsid w:val="00203241"/>
    <w:rsid w:val="002032C2"/>
    <w:rsid w:val="002032F0"/>
    <w:rsid w:val="00203343"/>
    <w:rsid w:val="002035AD"/>
    <w:rsid w:val="00203BD1"/>
    <w:rsid w:val="00203FB4"/>
    <w:rsid w:val="00204AB5"/>
    <w:rsid w:val="00204B9B"/>
    <w:rsid w:val="002057D9"/>
    <w:rsid w:val="00206366"/>
    <w:rsid w:val="00207029"/>
    <w:rsid w:val="00207546"/>
    <w:rsid w:val="0020796B"/>
    <w:rsid w:val="00207A5A"/>
    <w:rsid w:val="00207AD2"/>
    <w:rsid w:val="00210097"/>
    <w:rsid w:val="00210389"/>
    <w:rsid w:val="00210930"/>
    <w:rsid w:val="00210AAB"/>
    <w:rsid w:val="00210AF9"/>
    <w:rsid w:val="002117AC"/>
    <w:rsid w:val="002122E2"/>
    <w:rsid w:val="00212446"/>
    <w:rsid w:val="00212736"/>
    <w:rsid w:val="002129FE"/>
    <w:rsid w:val="00212A42"/>
    <w:rsid w:val="00213438"/>
    <w:rsid w:val="00213626"/>
    <w:rsid w:val="002136AB"/>
    <w:rsid w:val="00214424"/>
    <w:rsid w:val="00214500"/>
    <w:rsid w:val="002147E4"/>
    <w:rsid w:val="00214E0F"/>
    <w:rsid w:val="0021547F"/>
    <w:rsid w:val="0021616A"/>
    <w:rsid w:val="0021738C"/>
    <w:rsid w:val="00217402"/>
    <w:rsid w:val="00217D65"/>
    <w:rsid w:val="0022034C"/>
    <w:rsid w:val="00220BCB"/>
    <w:rsid w:val="002216E4"/>
    <w:rsid w:val="00221A24"/>
    <w:rsid w:val="00221CA7"/>
    <w:rsid w:val="00221DFC"/>
    <w:rsid w:val="00222C2F"/>
    <w:rsid w:val="00223A51"/>
    <w:rsid w:val="002243F8"/>
    <w:rsid w:val="00224D30"/>
    <w:rsid w:val="00226175"/>
    <w:rsid w:val="00226208"/>
    <w:rsid w:val="00226382"/>
    <w:rsid w:val="0022653D"/>
    <w:rsid w:val="00226B7A"/>
    <w:rsid w:val="00226FAB"/>
    <w:rsid w:val="00226FB2"/>
    <w:rsid w:val="00227283"/>
    <w:rsid w:val="002273CF"/>
    <w:rsid w:val="00227FF9"/>
    <w:rsid w:val="002301A8"/>
    <w:rsid w:val="00230674"/>
    <w:rsid w:val="0023072E"/>
    <w:rsid w:val="00230FD3"/>
    <w:rsid w:val="00231120"/>
    <w:rsid w:val="00231313"/>
    <w:rsid w:val="00232070"/>
    <w:rsid w:val="002328B3"/>
    <w:rsid w:val="002334AC"/>
    <w:rsid w:val="00233FB9"/>
    <w:rsid w:val="00234858"/>
    <w:rsid w:val="00234A39"/>
    <w:rsid w:val="00234F2D"/>
    <w:rsid w:val="00235503"/>
    <w:rsid w:val="0023668B"/>
    <w:rsid w:val="002366F5"/>
    <w:rsid w:val="00236ADB"/>
    <w:rsid w:val="00237E40"/>
    <w:rsid w:val="00237F4A"/>
    <w:rsid w:val="0024010F"/>
    <w:rsid w:val="00240840"/>
    <w:rsid w:val="00241751"/>
    <w:rsid w:val="002428AB"/>
    <w:rsid w:val="00242B19"/>
    <w:rsid w:val="00242FD0"/>
    <w:rsid w:val="00242FD8"/>
    <w:rsid w:val="00243A80"/>
    <w:rsid w:val="00243C86"/>
    <w:rsid w:val="002452D8"/>
    <w:rsid w:val="002453FB"/>
    <w:rsid w:val="00245897"/>
    <w:rsid w:val="002458E3"/>
    <w:rsid w:val="00245A88"/>
    <w:rsid w:val="00245D73"/>
    <w:rsid w:val="00245F24"/>
    <w:rsid w:val="00246AD0"/>
    <w:rsid w:val="002472D4"/>
    <w:rsid w:val="0024773D"/>
    <w:rsid w:val="00250061"/>
    <w:rsid w:val="00251109"/>
    <w:rsid w:val="0025128E"/>
    <w:rsid w:val="00251542"/>
    <w:rsid w:val="00251F80"/>
    <w:rsid w:val="00251FB7"/>
    <w:rsid w:val="0025285D"/>
    <w:rsid w:val="00252AA3"/>
    <w:rsid w:val="002533DD"/>
    <w:rsid w:val="0025398B"/>
    <w:rsid w:val="002546EA"/>
    <w:rsid w:val="00255280"/>
    <w:rsid w:val="00255533"/>
    <w:rsid w:val="00255DAA"/>
    <w:rsid w:val="00256386"/>
    <w:rsid w:val="0025651B"/>
    <w:rsid w:val="002566D5"/>
    <w:rsid w:val="0025768C"/>
    <w:rsid w:val="0025771A"/>
    <w:rsid w:val="002577BB"/>
    <w:rsid w:val="00257853"/>
    <w:rsid w:val="00257963"/>
    <w:rsid w:val="00257CA2"/>
    <w:rsid w:val="00260569"/>
    <w:rsid w:val="00260588"/>
    <w:rsid w:val="0026096A"/>
    <w:rsid w:val="00260970"/>
    <w:rsid w:val="002609E9"/>
    <w:rsid w:val="00260B38"/>
    <w:rsid w:val="0026196B"/>
    <w:rsid w:val="00261FD7"/>
    <w:rsid w:val="00262095"/>
    <w:rsid w:val="002625E3"/>
    <w:rsid w:val="002629D6"/>
    <w:rsid w:val="00262E92"/>
    <w:rsid w:val="00263079"/>
    <w:rsid w:val="0026433F"/>
    <w:rsid w:val="00265010"/>
    <w:rsid w:val="00265470"/>
    <w:rsid w:val="00265547"/>
    <w:rsid w:val="00266129"/>
    <w:rsid w:val="00266373"/>
    <w:rsid w:val="00266498"/>
    <w:rsid w:val="002664FA"/>
    <w:rsid w:val="0026659B"/>
    <w:rsid w:val="0026685E"/>
    <w:rsid w:val="002671BF"/>
    <w:rsid w:val="00267EBC"/>
    <w:rsid w:val="00270454"/>
    <w:rsid w:val="00270AC3"/>
    <w:rsid w:val="00270D01"/>
    <w:rsid w:val="002719E8"/>
    <w:rsid w:val="0027202E"/>
    <w:rsid w:val="00272049"/>
    <w:rsid w:val="002731DD"/>
    <w:rsid w:val="0027484F"/>
    <w:rsid w:val="00274CFE"/>
    <w:rsid w:val="00275EC1"/>
    <w:rsid w:val="0027669B"/>
    <w:rsid w:val="00277EA2"/>
    <w:rsid w:val="00277EC3"/>
    <w:rsid w:val="00280FCC"/>
    <w:rsid w:val="00281588"/>
    <w:rsid w:val="0028159F"/>
    <w:rsid w:val="00281F90"/>
    <w:rsid w:val="00282197"/>
    <w:rsid w:val="00282458"/>
    <w:rsid w:val="00282C90"/>
    <w:rsid w:val="0028312E"/>
    <w:rsid w:val="00283984"/>
    <w:rsid w:val="0028417E"/>
    <w:rsid w:val="002842BB"/>
    <w:rsid w:val="002846A3"/>
    <w:rsid w:val="00284B8C"/>
    <w:rsid w:val="00285006"/>
    <w:rsid w:val="002861B5"/>
    <w:rsid w:val="0028670C"/>
    <w:rsid w:val="00286937"/>
    <w:rsid w:val="00286B71"/>
    <w:rsid w:val="00286E82"/>
    <w:rsid w:val="00286FF4"/>
    <w:rsid w:val="00290AB5"/>
    <w:rsid w:val="0029102E"/>
    <w:rsid w:val="00291D3F"/>
    <w:rsid w:val="002920F9"/>
    <w:rsid w:val="00292372"/>
    <w:rsid w:val="0029292D"/>
    <w:rsid w:val="002934EC"/>
    <w:rsid w:val="00293D86"/>
    <w:rsid w:val="00294732"/>
    <w:rsid w:val="00294755"/>
    <w:rsid w:val="00294F6A"/>
    <w:rsid w:val="00295489"/>
    <w:rsid w:val="00296695"/>
    <w:rsid w:val="00296812"/>
    <w:rsid w:val="002974A9"/>
    <w:rsid w:val="002A0B97"/>
    <w:rsid w:val="002A1192"/>
    <w:rsid w:val="002A211C"/>
    <w:rsid w:val="002A21EC"/>
    <w:rsid w:val="002A2693"/>
    <w:rsid w:val="002A2D40"/>
    <w:rsid w:val="002A3FF6"/>
    <w:rsid w:val="002A448D"/>
    <w:rsid w:val="002A58DC"/>
    <w:rsid w:val="002A5953"/>
    <w:rsid w:val="002A5E69"/>
    <w:rsid w:val="002A6011"/>
    <w:rsid w:val="002A620F"/>
    <w:rsid w:val="002A6759"/>
    <w:rsid w:val="002A6B62"/>
    <w:rsid w:val="002A6BAE"/>
    <w:rsid w:val="002A725C"/>
    <w:rsid w:val="002B093C"/>
    <w:rsid w:val="002B20EC"/>
    <w:rsid w:val="002B2E21"/>
    <w:rsid w:val="002B34AC"/>
    <w:rsid w:val="002B3653"/>
    <w:rsid w:val="002B3A04"/>
    <w:rsid w:val="002B3ABE"/>
    <w:rsid w:val="002B3D86"/>
    <w:rsid w:val="002B4D85"/>
    <w:rsid w:val="002B4EF2"/>
    <w:rsid w:val="002B55C8"/>
    <w:rsid w:val="002B5860"/>
    <w:rsid w:val="002B5A50"/>
    <w:rsid w:val="002B6200"/>
    <w:rsid w:val="002B7300"/>
    <w:rsid w:val="002B74C1"/>
    <w:rsid w:val="002B7B54"/>
    <w:rsid w:val="002C0717"/>
    <w:rsid w:val="002C0757"/>
    <w:rsid w:val="002C0CC2"/>
    <w:rsid w:val="002C29F5"/>
    <w:rsid w:val="002C3149"/>
    <w:rsid w:val="002C33F0"/>
    <w:rsid w:val="002C37FC"/>
    <w:rsid w:val="002C3C6B"/>
    <w:rsid w:val="002C55C2"/>
    <w:rsid w:val="002C5683"/>
    <w:rsid w:val="002C5836"/>
    <w:rsid w:val="002C5EB3"/>
    <w:rsid w:val="002C5F14"/>
    <w:rsid w:val="002C6948"/>
    <w:rsid w:val="002C70AC"/>
    <w:rsid w:val="002C7454"/>
    <w:rsid w:val="002C7DDD"/>
    <w:rsid w:val="002D0A98"/>
    <w:rsid w:val="002D17E2"/>
    <w:rsid w:val="002D1A2B"/>
    <w:rsid w:val="002D1FE3"/>
    <w:rsid w:val="002D2121"/>
    <w:rsid w:val="002D22DA"/>
    <w:rsid w:val="002D2827"/>
    <w:rsid w:val="002D2EBC"/>
    <w:rsid w:val="002D3DF4"/>
    <w:rsid w:val="002D4140"/>
    <w:rsid w:val="002D4B41"/>
    <w:rsid w:val="002D4D9C"/>
    <w:rsid w:val="002D60A8"/>
    <w:rsid w:val="002D624D"/>
    <w:rsid w:val="002D685C"/>
    <w:rsid w:val="002D6F52"/>
    <w:rsid w:val="002D77A5"/>
    <w:rsid w:val="002D7859"/>
    <w:rsid w:val="002D797E"/>
    <w:rsid w:val="002D7D54"/>
    <w:rsid w:val="002E075C"/>
    <w:rsid w:val="002E24B4"/>
    <w:rsid w:val="002E2581"/>
    <w:rsid w:val="002E2631"/>
    <w:rsid w:val="002E2C4D"/>
    <w:rsid w:val="002E3931"/>
    <w:rsid w:val="002E3ABD"/>
    <w:rsid w:val="002E3B3D"/>
    <w:rsid w:val="002E3FA1"/>
    <w:rsid w:val="002E44D4"/>
    <w:rsid w:val="002E45F6"/>
    <w:rsid w:val="002E4882"/>
    <w:rsid w:val="002E5539"/>
    <w:rsid w:val="002E56A0"/>
    <w:rsid w:val="002E5962"/>
    <w:rsid w:val="002E5EDA"/>
    <w:rsid w:val="002E6A99"/>
    <w:rsid w:val="002E6B49"/>
    <w:rsid w:val="002E6F30"/>
    <w:rsid w:val="002E7969"/>
    <w:rsid w:val="002E7EEC"/>
    <w:rsid w:val="002E7F7F"/>
    <w:rsid w:val="002F0FC4"/>
    <w:rsid w:val="002F19C7"/>
    <w:rsid w:val="002F1A54"/>
    <w:rsid w:val="002F25E3"/>
    <w:rsid w:val="002F2788"/>
    <w:rsid w:val="002F2C7E"/>
    <w:rsid w:val="002F31A9"/>
    <w:rsid w:val="002F33AE"/>
    <w:rsid w:val="002F3402"/>
    <w:rsid w:val="002F348D"/>
    <w:rsid w:val="002F427E"/>
    <w:rsid w:val="002F44C6"/>
    <w:rsid w:val="002F4997"/>
    <w:rsid w:val="002F50DB"/>
    <w:rsid w:val="002F528B"/>
    <w:rsid w:val="002F52BA"/>
    <w:rsid w:val="002F63CB"/>
    <w:rsid w:val="002F6487"/>
    <w:rsid w:val="002F64AA"/>
    <w:rsid w:val="002F6F18"/>
    <w:rsid w:val="002F7691"/>
    <w:rsid w:val="002F777D"/>
    <w:rsid w:val="002F7C81"/>
    <w:rsid w:val="002F7D7F"/>
    <w:rsid w:val="002F7F0D"/>
    <w:rsid w:val="00300649"/>
    <w:rsid w:val="003006CB"/>
    <w:rsid w:val="00301B66"/>
    <w:rsid w:val="00302169"/>
    <w:rsid w:val="003022FB"/>
    <w:rsid w:val="00302672"/>
    <w:rsid w:val="003028AA"/>
    <w:rsid w:val="00302B8A"/>
    <w:rsid w:val="00303CDC"/>
    <w:rsid w:val="00304790"/>
    <w:rsid w:val="003049FD"/>
    <w:rsid w:val="00306086"/>
    <w:rsid w:val="00306322"/>
    <w:rsid w:val="0030647E"/>
    <w:rsid w:val="003068F6"/>
    <w:rsid w:val="00307818"/>
    <w:rsid w:val="00307D05"/>
    <w:rsid w:val="00310581"/>
    <w:rsid w:val="00310842"/>
    <w:rsid w:val="003110C5"/>
    <w:rsid w:val="00312BA5"/>
    <w:rsid w:val="003134D1"/>
    <w:rsid w:val="00313ED1"/>
    <w:rsid w:val="00314B96"/>
    <w:rsid w:val="003160A4"/>
    <w:rsid w:val="00316AE1"/>
    <w:rsid w:val="00317BD9"/>
    <w:rsid w:val="00317C53"/>
    <w:rsid w:val="003204CD"/>
    <w:rsid w:val="0032150F"/>
    <w:rsid w:val="00321CB7"/>
    <w:rsid w:val="00321EBD"/>
    <w:rsid w:val="00321FCD"/>
    <w:rsid w:val="00322744"/>
    <w:rsid w:val="00322FA1"/>
    <w:rsid w:val="00323B1F"/>
    <w:rsid w:val="00323BC0"/>
    <w:rsid w:val="00324256"/>
    <w:rsid w:val="00324600"/>
    <w:rsid w:val="00324A24"/>
    <w:rsid w:val="00324BFC"/>
    <w:rsid w:val="003252F2"/>
    <w:rsid w:val="00325451"/>
    <w:rsid w:val="00325E5B"/>
    <w:rsid w:val="00326D5E"/>
    <w:rsid w:val="00327BD5"/>
    <w:rsid w:val="00327E08"/>
    <w:rsid w:val="00330A12"/>
    <w:rsid w:val="00330F4C"/>
    <w:rsid w:val="003316FA"/>
    <w:rsid w:val="00331EA0"/>
    <w:rsid w:val="003322FE"/>
    <w:rsid w:val="00332B36"/>
    <w:rsid w:val="00332E67"/>
    <w:rsid w:val="0033498F"/>
    <w:rsid w:val="00334C47"/>
    <w:rsid w:val="00334E41"/>
    <w:rsid w:val="0033531F"/>
    <w:rsid w:val="00335451"/>
    <w:rsid w:val="003367D9"/>
    <w:rsid w:val="003375C4"/>
    <w:rsid w:val="00337752"/>
    <w:rsid w:val="0033783F"/>
    <w:rsid w:val="00337BEA"/>
    <w:rsid w:val="003403AE"/>
    <w:rsid w:val="00341035"/>
    <w:rsid w:val="003418FB"/>
    <w:rsid w:val="00341C2E"/>
    <w:rsid w:val="0034206A"/>
    <w:rsid w:val="00342BDF"/>
    <w:rsid w:val="00342E4B"/>
    <w:rsid w:val="003438E1"/>
    <w:rsid w:val="0034397F"/>
    <w:rsid w:val="0034449D"/>
    <w:rsid w:val="00344A23"/>
    <w:rsid w:val="00344C40"/>
    <w:rsid w:val="00344CD7"/>
    <w:rsid w:val="0034532C"/>
    <w:rsid w:val="00345966"/>
    <w:rsid w:val="00346AF4"/>
    <w:rsid w:val="00346C71"/>
    <w:rsid w:val="00346E25"/>
    <w:rsid w:val="00347521"/>
    <w:rsid w:val="003518ED"/>
    <w:rsid w:val="00351DBB"/>
    <w:rsid w:val="0035222A"/>
    <w:rsid w:val="0035279C"/>
    <w:rsid w:val="00352C55"/>
    <w:rsid w:val="00352FBD"/>
    <w:rsid w:val="003534FE"/>
    <w:rsid w:val="00354E91"/>
    <w:rsid w:val="00355396"/>
    <w:rsid w:val="00356550"/>
    <w:rsid w:val="00357617"/>
    <w:rsid w:val="0035768A"/>
    <w:rsid w:val="00360BAA"/>
    <w:rsid w:val="003618F3"/>
    <w:rsid w:val="00361BEB"/>
    <w:rsid w:val="003621EA"/>
    <w:rsid w:val="003624AB"/>
    <w:rsid w:val="0036282B"/>
    <w:rsid w:val="00363F32"/>
    <w:rsid w:val="00363FED"/>
    <w:rsid w:val="00364003"/>
    <w:rsid w:val="0036433F"/>
    <w:rsid w:val="003647E8"/>
    <w:rsid w:val="00364D47"/>
    <w:rsid w:val="0036545F"/>
    <w:rsid w:val="0036554A"/>
    <w:rsid w:val="00365733"/>
    <w:rsid w:val="0036592E"/>
    <w:rsid w:val="00365ADA"/>
    <w:rsid w:val="00365D44"/>
    <w:rsid w:val="00366CFE"/>
    <w:rsid w:val="0036722F"/>
    <w:rsid w:val="003677C0"/>
    <w:rsid w:val="00370398"/>
    <w:rsid w:val="00370906"/>
    <w:rsid w:val="00370B01"/>
    <w:rsid w:val="00370B5E"/>
    <w:rsid w:val="003711F2"/>
    <w:rsid w:val="0037196E"/>
    <w:rsid w:val="003726FA"/>
    <w:rsid w:val="00372ABE"/>
    <w:rsid w:val="003730B3"/>
    <w:rsid w:val="003733B1"/>
    <w:rsid w:val="003735A0"/>
    <w:rsid w:val="003737C8"/>
    <w:rsid w:val="00373956"/>
    <w:rsid w:val="00374273"/>
    <w:rsid w:val="003745E9"/>
    <w:rsid w:val="0037464E"/>
    <w:rsid w:val="0037486F"/>
    <w:rsid w:val="003748E5"/>
    <w:rsid w:val="00374963"/>
    <w:rsid w:val="00374C50"/>
    <w:rsid w:val="00374E53"/>
    <w:rsid w:val="003750D2"/>
    <w:rsid w:val="00375628"/>
    <w:rsid w:val="00375A56"/>
    <w:rsid w:val="00376119"/>
    <w:rsid w:val="003764B0"/>
    <w:rsid w:val="003769E3"/>
    <w:rsid w:val="00376E2D"/>
    <w:rsid w:val="00376F12"/>
    <w:rsid w:val="00376F4C"/>
    <w:rsid w:val="003807C0"/>
    <w:rsid w:val="003812EC"/>
    <w:rsid w:val="00381574"/>
    <w:rsid w:val="00382104"/>
    <w:rsid w:val="0038211F"/>
    <w:rsid w:val="00382DFD"/>
    <w:rsid w:val="00382FF3"/>
    <w:rsid w:val="003832BC"/>
    <w:rsid w:val="00383351"/>
    <w:rsid w:val="00383907"/>
    <w:rsid w:val="003842F6"/>
    <w:rsid w:val="003843DC"/>
    <w:rsid w:val="00384444"/>
    <w:rsid w:val="003846D3"/>
    <w:rsid w:val="00384CD1"/>
    <w:rsid w:val="00385013"/>
    <w:rsid w:val="003852B4"/>
    <w:rsid w:val="003856C5"/>
    <w:rsid w:val="0038593E"/>
    <w:rsid w:val="00385EF4"/>
    <w:rsid w:val="00386F6C"/>
    <w:rsid w:val="00387374"/>
    <w:rsid w:val="003874D6"/>
    <w:rsid w:val="00387C55"/>
    <w:rsid w:val="0039019B"/>
    <w:rsid w:val="003904B0"/>
    <w:rsid w:val="00390804"/>
    <w:rsid w:val="00391012"/>
    <w:rsid w:val="00391014"/>
    <w:rsid w:val="00391089"/>
    <w:rsid w:val="00391BB9"/>
    <w:rsid w:val="00392763"/>
    <w:rsid w:val="00392872"/>
    <w:rsid w:val="00392A4C"/>
    <w:rsid w:val="00392B33"/>
    <w:rsid w:val="00393123"/>
    <w:rsid w:val="00393E07"/>
    <w:rsid w:val="00394724"/>
    <w:rsid w:val="003959CB"/>
    <w:rsid w:val="003960C4"/>
    <w:rsid w:val="003962FF"/>
    <w:rsid w:val="0039656C"/>
    <w:rsid w:val="00397457"/>
    <w:rsid w:val="00397CB0"/>
    <w:rsid w:val="003A0733"/>
    <w:rsid w:val="003A0A1D"/>
    <w:rsid w:val="003A20A0"/>
    <w:rsid w:val="003A216B"/>
    <w:rsid w:val="003A2246"/>
    <w:rsid w:val="003A266C"/>
    <w:rsid w:val="003A26B8"/>
    <w:rsid w:val="003A27C3"/>
    <w:rsid w:val="003A284C"/>
    <w:rsid w:val="003A2A28"/>
    <w:rsid w:val="003A31F4"/>
    <w:rsid w:val="003A3665"/>
    <w:rsid w:val="003A3E61"/>
    <w:rsid w:val="003A5172"/>
    <w:rsid w:val="003A5DBC"/>
    <w:rsid w:val="003A5EB6"/>
    <w:rsid w:val="003A6FC1"/>
    <w:rsid w:val="003A70E8"/>
    <w:rsid w:val="003A7955"/>
    <w:rsid w:val="003A7BB4"/>
    <w:rsid w:val="003B0070"/>
    <w:rsid w:val="003B073B"/>
    <w:rsid w:val="003B077F"/>
    <w:rsid w:val="003B10BF"/>
    <w:rsid w:val="003B15A9"/>
    <w:rsid w:val="003B1B04"/>
    <w:rsid w:val="003B21EF"/>
    <w:rsid w:val="003B29A2"/>
    <w:rsid w:val="003B2C94"/>
    <w:rsid w:val="003B3335"/>
    <w:rsid w:val="003B37C6"/>
    <w:rsid w:val="003B3F57"/>
    <w:rsid w:val="003B461F"/>
    <w:rsid w:val="003B50DE"/>
    <w:rsid w:val="003B5446"/>
    <w:rsid w:val="003B5762"/>
    <w:rsid w:val="003B5A4E"/>
    <w:rsid w:val="003B5A76"/>
    <w:rsid w:val="003B5F64"/>
    <w:rsid w:val="003B602F"/>
    <w:rsid w:val="003B723F"/>
    <w:rsid w:val="003C04EA"/>
    <w:rsid w:val="003C065E"/>
    <w:rsid w:val="003C0AC5"/>
    <w:rsid w:val="003C0BA6"/>
    <w:rsid w:val="003C166A"/>
    <w:rsid w:val="003C1B53"/>
    <w:rsid w:val="003C24CA"/>
    <w:rsid w:val="003C301A"/>
    <w:rsid w:val="003C3FB8"/>
    <w:rsid w:val="003C62F1"/>
    <w:rsid w:val="003C6AEF"/>
    <w:rsid w:val="003C7E4B"/>
    <w:rsid w:val="003D0186"/>
    <w:rsid w:val="003D0431"/>
    <w:rsid w:val="003D13FD"/>
    <w:rsid w:val="003D1448"/>
    <w:rsid w:val="003D1941"/>
    <w:rsid w:val="003D2E27"/>
    <w:rsid w:val="003D3243"/>
    <w:rsid w:val="003D3245"/>
    <w:rsid w:val="003D366E"/>
    <w:rsid w:val="003D3A87"/>
    <w:rsid w:val="003D4266"/>
    <w:rsid w:val="003D59A6"/>
    <w:rsid w:val="003D5BF2"/>
    <w:rsid w:val="003D67A3"/>
    <w:rsid w:val="003D7020"/>
    <w:rsid w:val="003D7102"/>
    <w:rsid w:val="003D7D13"/>
    <w:rsid w:val="003E00D3"/>
    <w:rsid w:val="003E101D"/>
    <w:rsid w:val="003E1829"/>
    <w:rsid w:val="003E2477"/>
    <w:rsid w:val="003E2686"/>
    <w:rsid w:val="003E2877"/>
    <w:rsid w:val="003E2987"/>
    <w:rsid w:val="003E370E"/>
    <w:rsid w:val="003E3EE0"/>
    <w:rsid w:val="003E4A3A"/>
    <w:rsid w:val="003E4B61"/>
    <w:rsid w:val="003E5549"/>
    <w:rsid w:val="003E5AF6"/>
    <w:rsid w:val="003E5DFC"/>
    <w:rsid w:val="003E696A"/>
    <w:rsid w:val="003F084E"/>
    <w:rsid w:val="003F0B74"/>
    <w:rsid w:val="003F0E3F"/>
    <w:rsid w:val="003F14BC"/>
    <w:rsid w:val="003F1A7A"/>
    <w:rsid w:val="003F1B61"/>
    <w:rsid w:val="003F265F"/>
    <w:rsid w:val="003F26AD"/>
    <w:rsid w:val="003F308F"/>
    <w:rsid w:val="003F3528"/>
    <w:rsid w:val="003F428A"/>
    <w:rsid w:val="003F4A19"/>
    <w:rsid w:val="003F4F39"/>
    <w:rsid w:val="003F50B5"/>
    <w:rsid w:val="003F53A5"/>
    <w:rsid w:val="003F53CB"/>
    <w:rsid w:val="003F541F"/>
    <w:rsid w:val="003F5594"/>
    <w:rsid w:val="003F6783"/>
    <w:rsid w:val="003F6953"/>
    <w:rsid w:val="003F6C65"/>
    <w:rsid w:val="003F6E4E"/>
    <w:rsid w:val="003F70B8"/>
    <w:rsid w:val="003F7462"/>
    <w:rsid w:val="003F7560"/>
    <w:rsid w:val="003F79B6"/>
    <w:rsid w:val="00400EFD"/>
    <w:rsid w:val="004010C0"/>
    <w:rsid w:val="00401153"/>
    <w:rsid w:val="00401293"/>
    <w:rsid w:val="004014CA"/>
    <w:rsid w:val="00402356"/>
    <w:rsid w:val="00402614"/>
    <w:rsid w:val="004026CC"/>
    <w:rsid w:val="004032B0"/>
    <w:rsid w:val="004033A3"/>
    <w:rsid w:val="00403994"/>
    <w:rsid w:val="00403FEE"/>
    <w:rsid w:val="004040B9"/>
    <w:rsid w:val="0040492E"/>
    <w:rsid w:val="004049C3"/>
    <w:rsid w:val="00404BE9"/>
    <w:rsid w:val="00404DFF"/>
    <w:rsid w:val="00404F71"/>
    <w:rsid w:val="004052E2"/>
    <w:rsid w:val="0040605B"/>
    <w:rsid w:val="004061FA"/>
    <w:rsid w:val="004063F7"/>
    <w:rsid w:val="004067CF"/>
    <w:rsid w:val="0040781B"/>
    <w:rsid w:val="00407D43"/>
    <w:rsid w:val="00410218"/>
    <w:rsid w:val="00410293"/>
    <w:rsid w:val="00410C08"/>
    <w:rsid w:val="004110DE"/>
    <w:rsid w:val="004111BD"/>
    <w:rsid w:val="004111ED"/>
    <w:rsid w:val="00411AB6"/>
    <w:rsid w:val="00411F7F"/>
    <w:rsid w:val="0041200C"/>
    <w:rsid w:val="00412ED7"/>
    <w:rsid w:val="00413533"/>
    <w:rsid w:val="00413544"/>
    <w:rsid w:val="00413805"/>
    <w:rsid w:val="00413C7C"/>
    <w:rsid w:val="00414214"/>
    <w:rsid w:val="004144B7"/>
    <w:rsid w:val="00414905"/>
    <w:rsid w:val="00414E35"/>
    <w:rsid w:val="00416043"/>
    <w:rsid w:val="00416D7D"/>
    <w:rsid w:val="0041734F"/>
    <w:rsid w:val="004174DF"/>
    <w:rsid w:val="0041780B"/>
    <w:rsid w:val="00417DC1"/>
    <w:rsid w:val="00417F76"/>
    <w:rsid w:val="004202A3"/>
    <w:rsid w:val="004204E8"/>
    <w:rsid w:val="004206B0"/>
    <w:rsid w:val="00420C56"/>
    <w:rsid w:val="004213AD"/>
    <w:rsid w:val="00422851"/>
    <w:rsid w:val="004228A6"/>
    <w:rsid w:val="00423F77"/>
    <w:rsid w:val="00424365"/>
    <w:rsid w:val="004246CC"/>
    <w:rsid w:val="004247B3"/>
    <w:rsid w:val="0042539C"/>
    <w:rsid w:val="004256AB"/>
    <w:rsid w:val="0042664A"/>
    <w:rsid w:val="00426AF3"/>
    <w:rsid w:val="0042747A"/>
    <w:rsid w:val="00430099"/>
    <w:rsid w:val="0043025F"/>
    <w:rsid w:val="0043163B"/>
    <w:rsid w:val="004319F6"/>
    <w:rsid w:val="00431D74"/>
    <w:rsid w:val="00432FBB"/>
    <w:rsid w:val="00433234"/>
    <w:rsid w:val="0043353B"/>
    <w:rsid w:val="00434716"/>
    <w:rsid w:val="00435374"/>
    <w:rsid w:val="00435781"/>
    <w:rsid w:val="0043655F"/>
    <w:rsid w:val="004366BD"/>
    <w:rsid w:val="00436895"/>
    <w:rsid w:val="00437197"/>
    <w:rsid w:val="004372C3"/>
    <w:rsid w:val="00437740"/>
    <w:rsid w:val="004408D8"/>
    <w:rsid w:val="00441567"/>
    <w:rsid w:val="00441EA9"/>
    <w:rsid w:val="00442011"/>
    <w:rsid w:val="00442E6C"/>
    <w:rsid w:val="004430CE"/>
    <w:rsid w:val="004434A2"/>
    <w:rsid w:val="0044478A"/>
    <w:rsid w:val="0044580E"/>
    <w:rsid w:val="00445BB8"/>
    <w:rsid w:val="00445BF5"/>
    <w:rsid w:val="004462FD"/>
    <w:rsid w:val="0044733C"/>
    <w:rsid w:val="004474B1"/>
    <w:rsid w:val="00447BC6"/>
    <w:rsid w:val="00447DA9"/>
    <w:rsid w:val="004501E1"/>
    <w:rsid w:val="0045037E"/>
    <w:rsid w:val="004503B1"/>
    <w:rsid w:val="00450BBD"/>
    <w:rsid w:val="004522E9"/>
    <w:rsid w:val="00452444"/>
    <w:rsid w:val="004529E0"/>
    <w:rsid w:val="00452C7C"/>
    <w:rsid w:val="00452D00"/>
    <w:rsid w:val="00452DFE"/>
    <w:rsid w:val="0045313F"/>
    <w:rsid w:val="00453166"/>
    <w:rsid w:val="0045333F"/>
    <w:rsid w:val="0045395F"/>
    <w:rsid w:val="00453C7C"/>
    <w:rsid w:val="00453E60"/>
    <w:rsid w:val="00453E6E"/>
    <w:rsid w:val="0045423F"/>
    <w:rsid w:val="004545E1"/>
    <w:rsid w:val="004548E3"/>
    <w:rsid w:val="00454C96"/>
    <w:rsid w:val="00455EFC"/>
    <w:rsid w:val="00456445"/>
    <w:rsid w:val="00456581"/>
    <w:rsid w:val="004565BB"/>
    <w:rsid w:val="00456FB1"/>
    <w:rsid w:val="0045751A"/>
    <w:rsid w:val="004600B5"/>
    <w:rsid w:val="00460111"/>
    <w:rsid w:val="004606F7"/>
    <w:rsid w:val="00460C4F"/>
    <w:rsid w:val="00460CD2"/>
    <w:rsid w:val="0046115F"/>
    <w:rsid w:val="004617D8"/>
    <w:rsid w:val="00461A47"/>
    <w:rsid w:val="004620C4"/>
    <w:rsid w:val="00462533"/>
    <w:rsid w:val="00462823"/>
    <w:rsid w:val="004628CC"/>
    <w:rsid w:val="004629F6"/>
    <w:rsid w:val="00462C13"/>
    <w:rsid w:val="00463355"/>
    <w:rsid w:val="004634FB"/>
    <w:rsid w:val="00463584"/>
    <w:rsid w:val="004643CD"/>
    <w:rsid w:val="00464E83"/>
    <w:rsid w:val="004653A6"/>
    <w:rsid w:val="004655EE"/>
    <w:rsid w:val="0046594E"/>
    <w:rsid w:val="00465E69"/>
    <w:rsid w:val="00466A92"/>
    <w:rsid w:val="00466ACA"/>
    <w:rsid w:val="00467857"/>
    <w:rsid w:val="00470266"/>
    <w:rsid w:val="00470E44"/>
    <w:rsid w:val="0047166A"/>
    <w:rsid w:val="004717A6"/>
    <w:rsid w:val="00471AAE"/>
    <w:rsid w:val="004726B7"/>
    <w:rsid w:val="00472816"/>
    <w:rsid w:val="00472935"/>
    <w:rsid w:val="00473F81"/>
    <w:rsid w:val="004748DF"/>
    <w:rsid w:val="00474BFC"/>
    <w:rsid w:val="004754A8"/>
    <w:rsid w:val="00475C9B"/>
    <w:rsid w:val="00475EDF"/>
    <w:rsid w:val="00477093"/>
    <w:rsid w:val="00477B52"/>
    <w:rsid w:val="00477F5B"/>
    <w:rsid w:val="00477FE1"/>
    <w:rsid w:val="004801EB"/>
    <w:rsid w:val="0048069A"/>
    <w:rsid w:val="00481A36"/>
    <w:rsid w:val="00481D83"/>
    <w:rsid w:val="00482395"/>
    <w:rsid w:val="004830DF"/>
    <w:rsid w:val="004832F8"/>
    <w:rsid w:val="0048390A"/>
    <w:rsid w:val="00483B58"/>
    <w:rsid w:val="00484001"/>
    <w:rsid w:val="00484150"/>
    <w:rsid w:val="004850C3"/>
    <w:rsid w:val="00485355"/>
    <w:rsid w:val="0048545A"/>
    <w:rsid w:val="00485CE7"/>
    <w:rsid w:val="00485CF9"/>
    <w:rsid w:val="0048673E"/>
    <w:rsid w:val="00486C03"/>
    <w:rsid w:val="00486F92"/>
    <w:rsid w:val="00487864"/>
    <w:rsid w:val="00487879"/>
    <w:rsid w:val="00487E89"/>
    <w:rsid w:val="00490109"/>
    <w:rsid w:val="00490BD7"/>
    <w:rsid w:val="00491ACD"/>
    <w:rsid w:val="00491EA2"/>
    <w:rsid w:val="00492368"/>
    <w:rsid w:val="004929A6"/>
    <w:rsid w:val="00493287"/>
    <w:rsid w:val="004932F6"/>
    <w:rsid w:val="004932FC"/>
    <w:rsid w:val="00493599"/>
    <w:rsid w:val="0049378B"/>
    <w:rsid w:val="00493E8A"/>
    <w:rsid w:val="004944A5"/>
    <w:rsid w:val="0049479E"/>
    <w:rsid w:val="00494A53"/>
    <w:rsid w:val="0049524A"/>
    <w:rsid w:val="00496E9E"/>
    <w:rsid w:val="0049711C"/>
    <w:rsid w:val="0049759B"/>
    <w:rsid w:val="00497876"/>
    <w:rsid w:val="00497BCB"/>
    <w:rsid w:val="004A02CE"/>
    <w:rsid w:val="004A0505"/>
    <w:rsid w:val="004A1025"/>
    <w:rsid w:val="004A1DA2"/>
    <w:rsid w:val="004A1F7C"/>
    <w:rsid w:val="004A1FBD"/>
    <w:rsid w:val="004A24A0"/>
    <w:rsid w:val="004A2E63"/>
    <w:rsid w:val="004A32EF"/>
    <w:rsid w:val="004A354C"/>
    <w:rsid w:val="004A3D20"/>
    <w:rsid w:val="004A3D5A"/>
    <w:rsid w:val="004A43AB"/>
    <w:rsid w:val="004A4642"/>
    <w:rsid w:val="004A49EA"/>
    <w:rsid w:val="004A4D95"/>
    <w:rsid w:val="004A5432"/>
    <w:rsid w:val="004A5832"/>
    <w:rsid w:val="004A6174"/>
    <w:rsid w:val="004A66A0"/>
    <w:rsid w:val="004A7A8C"/>
    <w:rsid w:val="004A7E8C"/>
    <w:rsid w:val="004B02A0"/>
    <w:rsid w:val="004B0F7F"/>
    <w:rsid w:val="004B1407"/>
    <w:rsid w:val="004B24A4"/>
    <w:rsid w:val="004B35DD"/>
    <w:rsid w:val="004B39F7"/>
    <w:rsid w:val="004B3F5E"/>
    <w:rsid w:val="004B3FCD"/>
    <w:rsid w:val="004B43FB"/>
    <w:rsid w:val="004B44E3"/>
    <w:rsid w:val="004B4B08"/>
    <w:rsid w:val="004B4DD1"/>
    <w:rsid w:val="004B4EAF"/>
    <w:rsid w:val="004B5F31"/>
    <w:rsid w:val="004B626F"/>
    <w:rsid w:val="004B700A"/>
    <w:rsid w:val="004B7675"/>
    <w:rsid w:val="004B7A11"/>
    <w:rsid w:val="004B7F0A"/>
    <w:rsid w:val="004C056B"/>
    <w:rsid w:val="004C08D8"/>
    <w:rsid w:val="004C1044"/>
    <w:rsid w:val="004C1271"/>
    <w:rsid w:val="004C12A4"/>
    <w:rsid w:val="004C12F9"/>
    <w:rsid w:val="004C1406"/>
    <w:rsid w:val="004C15AD"/>
    <w:rsid w:val="004C2EB7"/>
    <w:rsid w:val="004C39FB"/>
    <w:rsid w:val="004C3DF3"/>
    <w:rsid w:val="004C3FCD"/>
    <w:rsid w:val="004C4E41"/>
    <w:rsid w:val="004C4ED0"/>
    <w:rsid w:val="004C5EA9"/>
    <w:rsid w:val="004C639B"/>
    <w:rsid w:val="004C69EE"/>
    <w:rsid w:val="004C7501"/>
    <w:rsid w:val="004D0318"/>
    <w:rsid w:val="004D0571"/>
    <w:rsid w:val="004D1B8A"/>
    <w:rsid w:val="004D2EBE"/>
    <w:rsid w:val="004D34D3"/>
    <w:rsid w:val="004D4403"/>
    <w:rsid w:val="004D49AA"/>
    <w:rsid w:val="004D4FB7"/>
    <w:rsid w:val="004D5BF1"/>
    <w:rsid w:val="004D607A"/>
    <w:rsid w:val="004D6303"/>
    <w:rsid w:val="004D6359"/>
    <w:rsid w:val="004D6803"/>
    <w:rsid w:val="004D6AD2"/>
    <w:rsid w:val="004D6F7C"/>
    <w:rsid w:val="004D7A94"/>
    <w:rsid w:val="004D7D7B"/>
    <w:rsid w:val="004E0305"/>
    <w:rsid w:val="004E0F23"/>
    <w:rsid w:val="004E1389"/>
    <w:rsid w:val="004E1D6B"/>
    <w:rsid w:val="004E34DC"/>
    <w:rsid w:val="004E35BB"/>
    <w:rsid w:val="004E4238"/>
    <w:rsid w:val="004E4C14"/>
    <w:rsid w:val="004E4C87"/>
    <w:rsid w:val="004E4F15"/>
    <w:rsid w:val="004E4F18"/>
    <w:rsid w:val="004E4F3D"/>
    <w:rsid w:val="004E4FAE"/>
    <w:rsid w:val="004E5331"/>
    <w:rsid w:val="004E5552"/>
    <w:rsid w:val="004E58BD"/>
    <w:rsid w:val="004E5B59"/>
    <w:rsid w:val="004E5F66"/>
    <w:rsid w:val="004E6B76"/>
    <w:rsid w:val="004E6B7E"/>
    <w:rsid w:val="004E6D9E"/>
    <w:rsid w:val="004E723F"/>
    <w:rsid w:val="004E7824"/>
    <w:rsid w:val="004F015A"/>
    <w:rsid w:val="004F11AD"/>
    <w:rsid w:val="004F22E5"/>
    <w:rsid w:val="004F2786"/>
    <w:rsid w:val="004F34F1"/>
    <w:rsid w:val="004F35F5"/>
    <w:rsid w:val="004F3EBB"/>
    <w:rsid w:val="004F4603"/>
    <w:rsid w:val="004F4849"/>
    <w:rsid w:val="004F4C85"/>
    <w:rsid w:val="004F61EA"/>
    <w:rsid w:val="004F6BF4"/>
    <w:rsid w:val="004F6D2A"/>
    <w:rsid w:val="00500481"/>
    <w:rsid w:val="00500DA2"/>
    <w:rsid w:val="005010F7"/>
    <w:rsid w:val="00501A70"/>
    <w:rsid w:val="00502C3F"/>
    <w:rsid w:val="0050416C"/>
    <w:rsid w:val="005049A1"/>
    <w:rsid w:val="005051EA"/>
    <w:rsid w:val="00505495"/>
    <w:rsid w:val="005054E3"/>
    <w:rsid w:val="00505D5D"/>
    <w:rsid w:val="00505EDB"/>
    <w:rsid w:val="00506200"/>
    <w:rsid w:val="005062B9"/>
    <w:rsid w:val="005065F8"/>
    <w:rsid w:val="00507361"/>
    <w:rsid w:val="0050771D"/>
    <w:rsid w:val="00507A03"/>
    <w:rsid w:val="00507DA3"/>
    <w:rsid w:val="00510669"/>
    <w:rsid w:val="005106B0"/>
    <w:rsid w:val="00510958"/>
    <w:rsid w:val="00510EB9"/>
    <w:rsid w:val="005110A5"/>
    <w:rsid w:val="00511272"/>
    <w:rsid w:val="005115B6"/>
    <w:rsid w:val="00511633"/>
    <w:rsid w:val="00511886"/>
    <w:rsid w:val="00512973"/>
    <w:rsid w:val="00512D8D"/>
    <w:rsid w:val="005131B5"/>
    <w:rsid w:val="00513C4B"/>
    <w:rsid w:val="00513E06"/>
    <w:rsid w:val="00513E9C"/>
    <w:rsid w:val="00513F84"/>
    <w:rsid w:val="005141A5"/>
    <w:rsid w:val="005146A6"/>
    <w:rsid w:val="00514A21"/>
    <w:rsid w:val="00515649"/>
    <w:rsid w:val="00515739"/>
    <w:rsid w:val="00515A87"/>
    <w:rsid w:val="00516D08"/>
    <w:rsid w:val="005170E1"/>
    <w:rsid w:val="005178B5"/>
    <w:rsid w:val="00517FBA"/>
    <w:rsid w:val="005209BD"/>
    <w:rsid w:val="00520BB3"/>
    <w:rsid w:val="00521AC2"/>
    <w:rsid w:val="0052263C"/>
    <w:rsid w:val="005229AA"/>
    <w:rsid w:val="00522B63"/>
    <w:rsid w:val="00523552"/>
    <w:rsid w:val="005237F7"/>
    <w:rsid w:val="0052387E"/>
    <w:rsid w:val="00524057"/>
    <w:rsid w:val="005242F6"/>
    <w:rsid w:val="0052503F"/>
    <w:rsid w:val="0052569F"/>
    <w:rsid w:val="005256D3"/>
    <w:rsid w:val="00525E6E"/>
    <w:rsid w:val="005266FE"/>
    <w:rsid w:val="00527A18"/>
    <w:rsid w:val="00527FBB"/>
    <w:rsid w:val="0053023E"/>
    <w:rsid w:val="00531037"/>
    <w:rsid w:val="005318C9"/>
    <w:rsid w:val="00531A1B"/>
    <w:rsid w:val="00533BE9"/>
    <w:rsid w:val="00535D81"/>
    <w:rsid w:val="00535E7A"/>
    <w:rsid w:val="00536B92"/>
    <w:rsid w:val="00536C3D"/>
    <w:rsid w:val="00536DAB"/>
    <w:rsid w:val="005377FC"/>
    <w:rsid w:val="005379E4"/>
    <w:rsid w:val="00540CA1"/>
    <w:rsid w:val="005410FC"/>
    <w:rsid w:val="005415FE"/>
    <w:rsid w:val="005417CE"/>
    <w:rsid w:val="00541CC4"/>
    <w:rsid w:val="00541DEF"/>
    <w:rsid w:val="00541E7D"/>
    <w:rsid w:val="0054223F"/>
    <w:rsid w:val="00543C8A"/>
    <w:rsid w:val="00543D40"/>
    <w:rsid w:val="00543E0C"/>
    <w:rsid w:val="0054433A"/>
    <w:rsid w:val="0054505C"/>
    <w:rsid w:val="005451C6"/>
    <w:rsid w:val="005456A8"/>
    <w:rsid w:val="005456CF"/>
    <w:rsid w:val="005456F9"/>
    <w:rsid w:val="00545B06"/>
    <w:rsid w:val="00545C42"/>
    <w:rsid w:val="00546BC0"/>
    <w:rsid w:val="005470CA"/>
    <w:rsid w:val="00547825"/>
    <w:rsid w:val="005505F3"/>
    <w:rsid w:val="00550873"/>
    <w:rsid w:val="00551207"/>
    <w:rsid w:val="00551CEF"/>
    <w:rsid w:val="00552646"/>
    <w:rsid w:val="00552961"/>
    <w:rsid w:val="00552BF0"/>
    <w:rsid w:val="00552C49"/>
    <w:rsid w:val="005539A1"/>
    <w:rsid w:val="00553CA9"/>
    <w:rsid w:val="00553F26"/>
    <w:rsid w:val="00554E1A"/>
    <w:rsid w:val="00555928"/>
    <w:rsid w:val="0055689B"/>
    <w:rsid w:val="005575B5"/>
    <w:rsid w:val="00557740"/>
    <w:rsid w:val="00561579"/>
    <w:rsid w:val="0056168E"/>
    <w:rsid w:val="005617AA"/>
    <w:rsid w:val="005628E4"/>
    <w:rsid w:val="00563871"/>
    <w:rsid w:val="00563FD6"/>
    <w:rsid w:val="0056425B"/>
    <w:rsid w:val="00564748"/>
    <w:rsid w:val="00565CAD"/>
    <w:rsid w:val="00566BB7"/>
    <w:rsid w:val="005676FB"/>
    <w:rsid w:val="005678E7"/>
    <w:rsid w:val="00570DC4"/>
    <w:rsid w:val="005712AC"/>
    <w:rsid w:val="005716C3"/>
    <w:rsid w:val="0057287B"/>
    <w:rsid w:val="00572BFC"/>
    <w:rsid w:val="00573CD9"/>
    <w:rsid w:val="00573D31"/>
    <w:rsid w:val="00574BE5"/>
    <w:rsid w:val="00574F42"/>
    <w:rsid w:val="00575C13"/>
    <w:rsid w:val="00576663"/>
    <w:rsid w:val="005776F7"/>
    <w:rsid w:val="00577D74"/>
    <w:rsid w:val="0058001E"/>
    <w:rsid w:val="0058019B"/>
    <w:rsid w:val="0058039D"/>
    <w:rsid w:val="0058095F"/>
    <w:rsid w:val="00580FCD"/>
    <w:rsid w:val="005815D3"/>
    <w:rsid w:val="005825A8"/>
    <w:rsid w:val="00582F60"/>
    <w:rsid w:val="00583194"/>
    <w:rsid w:val="005833DB"/>
    <w:rsid w:val="00583EE1"/>
    <w:rsid w:val="00585F5E"/>
    <w:rsid w:val="005860C9"/>
    <w:rsid w:val="00586104"/>
    <w:rsid w:val="00586556"/>
    <w:rsid w:val="0059045C"/>
    <w:rsid w:val="00590600"/>
    <w:rsid w:val="005907B1"/>
    <w:rsid w:val="00591427"/>
    <w:rsid w:val="0059158F"/>
    <w:rsid w:val="005915DB"/>
    <w:rsid w:val="00591F1B"/>
    <w:rsid w:val="00592552"/>
    <w:rsid w:val="00592617"/>
    <w:rsid w:val="00592D71"/>
    <w:rsid w:val="00592F32"/>
    <w:rsid w:val="00593EE9"/>
    <w:rsid w:val="00594184"/>
    <w:rsid w:val="00594908"/>
    <w:rsid w:val="00594FEA"/>
    <w:rsid w:val="005977AD"/>
    <w:rsid w:val="005A021A"/>
    <w:rsid w:val="005A0B08"/>
    <w:rsid w:val="005A0D0B"/>
    <w:rsid w:val="005A0D64"/>
    <w:rsid w:val="005A0DC2"/>
    <w:rsid w:val="005A0E09"/>
    <w:rsid w:val="005A163D"/>
    <w:rsid w:val="005A1723"/>
    <w:rsid w:val="005A2047"/>
    <w:rsid w:val="005A2131"/>
    <w:rsid w:val="005A232E"/>
    <w:rsid w:val="005A2398"/>
    <w:rsid w:val="005A3111"/>
    <w:rsid w:val="005A3A1D"/>
    <w:rsid w:val="005A3A7A"/>
    <w:rsid w:val="005A3AA2"/>
    <w:rsid w:val="005A4752"/>
    <w:rsid w:val="005A4D03"/>
    <w:rsid w:val="005A505F"/>
    <w:rsid w:val="005A5489"/>
    <w:rsid w:val="005A57E0"/>
    <w:rsid w:val="005A5ADC"/>
    <w:rsid w:val="005A69CB"/>
    <w:rsid w:val="005A7684"/>
    <w:rsid w:val="005A7685"/>
    <w:rsid w:val="005A7A49"/>
    <w:rsid w:val="005B0081"/>
    <w:rsid w:val="005B05C8"/>
    <w:rsid w:val="005B1730"/>
    <w:rsid w:val="005B1ABA"/>
    <w:rsid w:val="005B1F0F"/>
    <w:rsid w:val="005B2070"/>
    <w:rsid w:val="005B215D"/>
    <w:rsid w:val="005B21DD"/>
    <w:rsid w:val="005B2612"/>
    <w:rsid w:val="005B2763"/>
    <w:rsid w:val="005B2FB2"/>
    <w:rsid w:val="005B3600"/>
    <w:rsid w:val="005B3AE9"/>
    <w:rsid w:val="005B46A5"/>
    <w:rsid w:val="005B5112"/>
    <w:rsid w:val="005B521E"/>
    <w:rsid w:val="005B5694"/>
    <w:rsid w:val="005B57CE"/>
    <w:rsid w:val="005B5C87"/>
    <w:rsid w:val="005B65C4"/>
    <w:rsid w:val="005C003E"/>
    <w:rsid w:val="005C0985"/>
    <w:rsid w:val="005C0EFC"/>
    <w:rsid w:val="005C10FF"/>
    <w:rsid w:val="005C12B0"/>
    <w:rsid w:val="005C1CC9"/>
    <w:rsid w:val="005C21C0"/>
    <w:rsid w:val="005C2645"/>
    <w:rsid w:val="005C2749"/>
    <w:rsid w:val="005C2F0F"/>
    <w:rsid w:val="005C377F"/>
    <w:rsid w:val="005C3BEB"/>
    <w:rsid w:val="005C4C4D"/>
    <w:rsid w:val="005C4DD9"/>
    <w:rsid w:val="005C545E"/>
    <w:rsid w:val="005C545F"/>
    <w:rsid w:val="005C5D42"/>
    <w:rsid w:val="005C61AE"/>
    <w:rsid w:val="005C66EC"/>
    <w:rsid w:val="005C6A10"/>
    <w:rsid w:val="005C6B86"/>
    <w:rsid w:val="005C6F10"/>
    <w:rsid w:val="005C7098"/>
    <w:rsid w:val="005C7AC8"/>
    <w:rsid w:val="005D098F"/>
    <w:rsid w:val="005D1C59"/>
    <w:rsid w:val="005D1E01"/>
    <w:rsid w:val="005D259B"/>
    <w:rsid w:val="005D2857"/>
    <w:rsid w:val="005D2BDC"/>
    <w:rsid w:val="005D4081"/>
    <w:rsid w:val="005D4801"/>
    <w:rsid w:val="005D4B34"/>
    <w:rsid w:val="005D5BBB"/>
    <w:rsid w:val="005D5D14"/>
    <w:rsid w:val="005D60A2"/>
    <w:rsid w:val="005D7148"/>
    <w:rsid w:val="005D76CF"/>
    <w:rsid w:val="005D7982"/>
    <w:rsid w:val="005D7FC9"/>
    <w:rsid w:val="005E0033"/>
    <w:rsid w:val="005E0734"/>
    <w:rsid w:val="005E0B9B"/>
    <w:rsid w:val="005E10DF"/>
    <w:rsid w:val="005E13B8"/>
    <w:rsid w:val="005E165D"/>
    <w:rsid w:val="005E2658"/>
    <w:rsid w:val="005E2B86"/>
    <w:rsid w:val="005E2C68"/>
    <w:rsid w:val="005E2C81"/>
    <w:rsid w:val="005E3487"/>
    <w:rsid w:val="005E3747"/>
    <w:rsid w:val="005E3ACA"/>
    <w:rsid w:val="005E3CA9"/>
    <w:rsid w:val="005E47CE"/>
    <w:rsid w:val="005E4823"/>
    <w:rsid w:val="005E564B"/>
    <w:rsid w:val="005E5AB5"/>
    <w:rsid w:val="005E624E"/>
    <w:rsid w:val="005E69F5"/>
    <w:rsid w:val="005E7E9C"/>
    <w:rsid w:val="005F00B1"/>
    <w:rsid w:val="005F032B"/>
    <w:rsid w:val="005F05B7"/>
    <w:rsid w:val="005F1156"/>
    <w:rsid w:val="005F1618"/>
    <w:rsid w:val="005F1ED9"/>
    <w:rsid w:val="005F2363"/>
    <w:rsid w:val="005F24CE"/>
    <w:rsid w:val="005F2CAC"/>
    <w:rsid w:val="005F36D5"/>
    <w:rsid w:val="005F3934"/>
    <w:rsid w:val="005F4355"/>
    <w:rsid w:val="005F4416"/>
    <w:rsid w:val="005F4DEA"/>
    <w:rsid w:val="005F4E10"/>
    <w:rsid w:val="005F51F2"/>
    <w:rsid w:val="005F5568"/>
    <w:rsid w:val="005F563E"/>
    <w:rsid w:val="005F619D"/>
    <w:rsid w:val="005F6251"/>
    <w:rsid w:val="005F7A30"/>
    <w:rsid w:val="006000FC"/>
    <w:rsid w:val="00600BB4"/>
    <w:rsid w:val="00601385"/>
    <w:rsid w:val="0060160C"/>
    <w:rsid w:val="00601AB1"/>
    <w:rsid w:val="00602613"/>
    <w:rsid w:val="00603164"/>
    <w:rsid w:val="006032F2"/>
    <w:rsid w:val="00603B6A"/>
    <w:rsid w:val="00604271"/>
    <w:rsid w:val="00604A0D"/>
    <w:rsid w:val="006051EA"/>
    <w:rsid w:val="006053FC"/>
    <w:rsid w:val="00605C08"/>
    <w:rsid w:val="00605CF7"/>
    <w:rsid w:val="00605F30"/>
    <w:rsid w:val="00606E03"/>
    <w:rsid w:val="00606EAA"/>
    <w:rsid w:val="006071CA"/>
    <w:rsid w:val="0060722D"/>
    <w:rsid w:val="00610577"/>
    <w:rsid w:val="00610862"/>
    <w:rsid w:val="0061122F"/>
    <w:rsid w:val="0061135D"/>
    <w:rsid w:val="0061180A"/>
    <w:rsid w:val="00611B7F"/>
    <w:rsid w:val="0061200E"/>
    <w:rsid w:val="00612493"/>
    <w:rsid w:val="00612C86"/>
    <w:rsid w:val="00612E3A"/>
    <w:rsid w:val="00613A8E"/>
    <w:rsid w:val="00613AA9"/>
    <w:rsid w:val="00613C8E"/>
    <w:rsid w:val="00613E26"/>
    <w:rsid w:val="00613F52"/>
    <w:rsid w:val="006145D6"/>
    <w:rsid w:val="00614FAF"/>
    <w:rsid w:val="006155EB"/>
    <w:rsid w:val="006158CF"/>
    <w:rsid w:val="006174F8"/>
    <w:rsid w:val="00617F72"/>
    <w:rsid w:val="006208A8"/>
    <w:rsid w:val="00620EF6"/>
    <w:rsid w:val="00621553"/>
    <w:rsid w:val="00622171"/>
    <w:rsid w:val="006225FE"/>
    <w:rsid w:val="00623A1E"/>
    <w:rsid w:val="00624801"/>
    <w:rsid w:val="0062537D"/>
    <w:rsid w:val="00625469"/>
    <w:rsid w:val="00626A5C"/>
    <w:rsid w:val="00626ADB"/>
    <w:rsid w:val="00626E89"/>
    <w:rsid w:val="006272B7"/>
    <w:rsid w:val="0062789C"/>
    <w:rsid w:val="00627CD7"/>
    <w:rsid w:val="00627DE4"/>
    <w:rsid w:val="00630650"/>
    <w:rsid w:val="0063167F"/>
    <w:rsid w:val="00631732"/>
    <w:rsid w:val="00631EC5"/>
    <w:rsid w:val="00632334"/>
    <w:rsid w:val="006323D9"/>
    <w:rsid w:val="006337CE"/>
    <w:rsid w:val="00633F77"/>
    <w:rsid w:val="006341DC"/>
    <w:rsid w:val="006343C0"/>
    <w:rsid w:val="00634FC0"/>
    <w:rsid w:val="006355D8"/>
    <w:rsid w:val="00635E8E"/>
    <w:rsid w:val="0063680F"/>
    <w:rsid w:val="006368E4"/>
    <w:rsid w:val="00636A5E"/>
    <w:rsid w:val="00636EF4"/>
    <w:rsid w:val="0063730E"/>
    <w:rsid w:val="00637369"/>
    <w:rsid w:val="00637CFA"/>
    <w:rsid w:val="00640204"/>
    <w:rsid w:val="0064062C"/>
    <w:rsid w:val="006408AF"/>
    <w:rsid w:val="0064090C"/>
    <w:rsid w:val="00641187"/>
    <w:rsid w:val="00641660"/>
    <w:rsid w:val="0064172D"/>
    <w:rsid w:val="00641E0F"/>
    <w:rsid w:val="00642641"/>
    <w:rsid w:val="006427EF"/>
    <w:rsid w:val="00642B7C"/>
    <w:rsid w:val="00643092"/>
    <w:rsid w:val="0064326C"/>
    <w:rsid w:val="00643B7B"/>
    <w:rsid w:val="00643FDA"/>
    <w:rsid w:val="00644152"/>
    <w:rsid w:val="006442EE"/>
    <w:rsid w:val="006444B1"/>
    <w:rsid w:val="00644688"/>
    <w:rsid w:val="00645B8C"/>
    <w:rsid w:val="00645C9F"/>
    <w:rsid w:val="006465ED"/>
    <w:rsid w:val="00646923"/>
    <w:rsid w:val="00647EDD"/>
    <w:rsid w:val="006505CF"/>
    <w:rsid w:val="00650F9A"/>
    <w:rsid w:val="006511EB"/>
    <w:rsid w:val="006511FD"/>
    <w:rsid w:val="0065128D"/>
    <w:rsid w:val="006527B8"/>
    <w:rsid w:val="00653BFC"/>
    <w:rsid w:val="006550FC"/>
    <w:rsid w:val="006562F9"/>
    <w:rsid w:val="00656399"/>
    <w:rsid w:val="00656AAD"/>
    <w:rsid w:val="00656F82"/>
    <w:rsid w:val="00657018"/>
    <w:rsid w:val="006572E1"/>
    <w:rsid w:val="00660700"/>
    <w:rsid w:val="006608AC"/>
    <w:rsid w:val="006616E4"/>
    <w:rsid w:val="0066173C"/>
    <w:rsid w:val="00661B79"/>
    <w:rsid w:val="00662029"/>
    <w:rsid w:val="00662380"/>
    <w:rsid w:val="00663693"/>
    <w:rsid w:val="00663909"/>
    <w:rsid w:val="006641AD"/>
    <w:rsid w:val="006649E4"/>
    <w:rsid w:val="00665E2B"/>
    <w:rsid w:val="006661F0"/>
    <w:rsid w:val="00666851"/>
    <w:rsid w:val="00666977"/>
    <w:rsid w:val="006678D5"/>
    <w:rsid w:val="006704DE"/>
    <w:rsid w:val="00670EDF"/>
    <w:rsid w:val="0067101E"/>
    <w:rsid w:val="006714B3"/>
    <w:rsid w:val="006714D5"/>
    <w:rsid w:val="00671553"/>
    <w:rsid w:val="006719D9"/>
    <w:rsid w:val="00671DB8"/>
    <w:rsid w:val="006720D5"/>
    <w:rsid w:val="0067287C"/>
    <w:rsid w:val="00672AF5"/>
    <w:rsid w:val="00672B0B"/>
    <w:rsid w:val="00672B1B"/>
    <w:rsid w:val="00673329"/>
    <w:rsid w:val="00674567"/>
    <w:rsid w:val="00674693"/>
    <w:rsid w:val="006748A6"/>
    <w:rsid w:val="00675016"/>
    <w:rsid w:val="00675768"/>
    <w:rsid w:val="00675A4A"/>
    <w:rsid w:val="00675F0E"/>
    <w:rsid w:val="006774AB"/>
    <w:rsid w:val="00677624"/>
    <w:rsid w:val="0067773B"/>
    <w:rsid w:val="00677B3C"/>
    <w:rsid w:val="00677BD3"/>
    <w:rsid w:val="0068062C"/>
    <w:rsid w:val="0068132B"/>
    <w:rsid w:val="00681C40"/>
    <w:rsid w:val="006824EB"/>
    <w:rsid w:val="00682ABC"/>
    <w:rsid w:val="00682FB8"/>
    <w:rsid w:val="006832F0"/>
    <w:rsid w:val="006840D5"/>
    <w:rsid w:val="0068410B"/>
    <w:rsid w:val="00684550"/>
    <w:rsid w:val="00685365"/>
    <w:rsid w:val="00685623"/>
    <w:rsid w:val="006860FB"/>
    <w:rsid w:val="0068668D"/>
    <w:rsid w:val="00687F6B"/>
    <w:rsid w:val="00690BAA"/>
    <w:rsid w:val="00692046"/>
    <w:rsid w:val="0069218E"/>
    <w:rsid w:val="00692FF8"/>
    <w:rsid w:val="006939E1"/>
    <w:rsid w:val="00693F56"/>
    <w:rsid w:val="00695381"/>
    <w:rsid w:val="0069576C"/>
    <w:rsid w:val="0069576F"/>
    <w:rsid w:val="00696833"/>
    <w:rsid w:val="00697450"/>
    <w:rsid w:val="006976B6"/>
    <w:rsid w:val="00697C0A"/>
    <w:rsid w:val="006A01B8"/>
    <w:rsid w:val="006A0795"/>
    <w:rsid w:val="006A0DB4"/>
    <w:rsid w:val="006A1A26"/>
    <w:rsid w:val="006A2FDF"/>
    <w:rsid w:val="006A30C3"/>
    <w:rsid w:val="006A33A1"/>
    <w:rsid w:val="006A3785"/>
    <w:rsid w:val="006A410E"/>
    <w:rsid w:val="006A4E6A"/>
    <w:rsid w:val="006A51D9"/>
    <w:rsid w:val="006A5202"/>
    <w:rsid w:val="006A5CF0"/>
    <w:rsid w:val="006A668F"/>
    <w:rsid w:val="006A67E6"/>
    <w:rsid w:val="006A6E80"/>
    <w:rsid w:val="006A7517"/>
    <w:rsid w:val="006A77B1"/>
    <w:rsid w:val="006B03E0"/>
    <w:rsid w:val="006B087B"/>
    <w:rsid w:val="006B08D3"/>
    <w:rsid w:val="006B101D"/>
    <w:rsid w:val="006B1451"/>
    <w:rsid w:val="006B16CC"/>
    <w:rsid w:val="006B258B"/>
    <w:rsid w:val="006B2F00"/>
    <w:rsid w:val="006B3B22"/>
    <w:rsid w:val="006B3B96"/>
    <w:rsid w:val="006B4161"/>
    <w:rsid w:val="006B4AA7"/>
    <w:rsid w:val="006B6C7B"/>
    <w:rsid w:val="006B6DF0"/>
    <w:rsid w:val="006B6F01"/>
    <w:rsid w:val="006B7583"/>
    <w:rsid w:val="006C004C"/>
    <w:rsid w:val="006C0065"/>
    <w:rsid w:val="006C02DF"/>
    <w:rsid w:val="006C0A18"/>
    <w:rsid w:val="006C0F50"/>
    <w:rsid w:val="006C104D"/>
    <w:rsid w:val="006C15BA"/>
    <w:rsid w:val="006C1B24"/>
    <w:rsid w:val="006C1E1F"/>
    <w:rsid w:val="006C22A4"/>
    <w:rsid w:val="006C251F"/>
    <w:rsid w:val="006C26B0"/>
    <w:rsid w:val="006C2C4F"/>
    <w:rsid w:val="006C398F"/>
    <w:rsid w:val="006C39E6"/>
    <w:rsid w:val="006C449A"/>
    <w:rsid w:val="006C517F"/>
    <w:rsid w:val="006C574F"/>
    <w:rsid w:val="006C7A69"/>
    <w:rsid w:val="006D043C"/>
    <w:rsid w:val="006D056A"/>
    <w:rsid w:val="006D0D09"/>
    <w:rsid w:val="006D1A45"/>
    <w:rsid w:val="006D232E"/>
    <w:rsid w:val="006D27BD"/>
    <w:rsid w:val="006D2CBA"/>
    <w:rsid w:val="006D32C4"/>
    <w:rsid w:val="006D351F"/>
    <w:rsid w:val="006D390D"/>
    <w:rsid w:val="006D3A93"/>
    <w:rsid w:val="006D4805"/>
    <w:rsid w:val="006D650D"/>
    <w:rsid w:val="006D67D1"/>
    <w:rsid w:val="006D689C"/>
    <w:rsid w:val="006D6A75"/>
    <w:rsid w:val="006D71F4"/>
    <w:rsid w:val="006D7200"/>
    <w:rsid w:val="006D7A98"/>
    <w:rsid w:val="006D7B92"/>
    <w:rsid w:val="006E0153"/>
    <w:rsid w:val="006E03E4"/>
    <w:rsid w:val="006E045C"/>
    <w:rsid w:val="006E060F"/>
    <w:rsid w:val="006E0696"/>
    <w:rsid w:val="006E0829"/>
    <w:rsid w:val="006E0CA5"/>
    <w:rsid w:val="006E17EC"/>
    <w:rsid w:val="006E1827"/>
    <w:rsid w:val="006E1B4F"/>
    <w:rsid w:val="006E1DDB"/>
    <w:rsid w:val="006E1DF5"/>
    <w:rsid w:val="006E2947"/>
    <w:rsid w:val="006E2A6F"/>
    <w:rsid w:val="006E30E3"/>
    <w:rsid w:val="006E321E"/>
    <w:rsid w:val="006E32D9"/>
    <w:rsid w:val="006E3FCE"/>
    <w:rsid w:val="006E4856"/>
    <w:rsid w:val="006E4CBA"/>
    <w:rsid w:val="006E515E"/>
    <w:rsid w:val="006E6242"/>
    <w:rsid w:val="006E7370"/>
    <w:rsid w:val="006E7F2B"/>
    <w:rsid w:val="006F01B7"/>
    <w:rsid w:val="006F0C02"/>
    <w:rsid w:val="006F0DAB"/>
    <w:rsid w:val="006F1065"/>
    <w:rsid w:val="006F1096"/>
    <w:rsid w:val="006F1235"/>
    <w:rsid w:val="006F144C"/>
    <w:rsid w:val="006F3839"/>
    <w:rsid w:val="006F3955"/>
    <w:rsid w:val="006F3C2C"/>
    <w:rsid w:val="006F3D15"/>
    <w:rsid w:val="006F4D15"/>
    <w:rsid w:val="006F4E3B"/>
    <w:rsid w:val="006F566E"/>
    <w:rsid w:val="006F573F"/>
    <w:rsid w:val="006F5882"/>
    <w:rsid w:val="006F59EC"/>
    <w:rsid w:val="006F5E25"/>
    <w:rsid w:val="006F648F"/>
    <w:rsid w:val="006F657D"/>
    <w:rsid w:val="006F705F"/>
    <w:rsid w:val="006F7BC3"/>
    <w:rsid w:val="00700024"/>
    <w:rsid w:val="0070039E"/>
    <w:rsid w:val="00700601"/>
    <w:rsid w:val="007007B6"/>
    <w:rsid w:val="00700864"/>
    <w:rsid w:val="00700ABA"/>
    <w:rsid w:val="00700B8E"/>
    <w:rsid w:val="00701362"/>
    <w:rsid w:val="00701DF1"/>
    <w:rsid w:val="00701E1E"/>
    <w:rsid w:val="00702B4A"/>
    <w:rsid w:val="00702DF3"/>
    <w:rsid w:val="00703041"/>
    <w:rsid w:val="00703208"/>
    <w:rsid w:val="00703F45"/>
    <w:rsid w:val="00704B7F"/>
    <w:rsid w:val="00704C87"/>
    <w:rsid w:val="007051C4"/>
    <w:rsid w:val="00705241"/>
    <w:rsid w:val="00705542"/>
    <w:rsid w:val="0070574A"/>
    <w:rsid w:val="00705753"/>
    <w:rsid w:val="0070580A"/>
    <w:rsid w:val="00706027"/>
    <w:rsid w:val="0070656A"/>
    <w:rsid w:val="00706643"/>
    <w:rsid w:val="0070750E"/>
    <w:rsid w:val="00707ADF"/>
    <w:rsid w:val="007102AF"/>
    <w:rsid w:val="00710365"/>
    <w:rsid w:val="007105D6"/>
    <w:rsid w:val="00710CAE"/>
    <w:rsid w:val="00710D66"/>
    <w:rsid w:val="00710E7E"/>
    <w:rsid w:val="00711BF3"/>
    <w:rsid w:val="007122DA"/>
    <w:rsid w:val="00712C52"/>
    <w:rsid w:val="00713252"/>
    <w:rsid w:val="007135B3"/>
    <w:rsid w:val="00714B70"/>
    <w:rsid w:val="00714F3C"/>
    <w:rsid w:val="00715121"/>
    <w:rsid w:val="00715E77"/>
    <w:rsid w:val="00716781"/>
    <w:rsid w:val="00716C3C"/>
    <w:rsid w:val="00716C89"/>
    <w:rsid w:val="00716CA8"/>
    <w:rsid w:val="00716F0F"/>
    <w:rsid w:val="00717B96"/>
    <w:rsid w:val="00717C01"/>
    <w:rsid w:val="00720894"/>
    <w:rsid w:val="00720CFF"/>
    <w:rsid w:val="00720D84"/>
    <w:rsid w:val="00721336"/>
    <w:rsid w:val="0072183F"/>
    <w:rsid w:val="00722606"/>
    <w:rsid w:val="0072328F"/>
    <w:rsid w:val="007232AA"/>
    <w:rsid w:val="00723A14"/>
    <w:rsid w:val="00723B4C"/>
    <w:rsid w:val="007255CE"/>
    <w:rsid w:val="007261FF"/>
    <w:rsid w:val="0072644C"/>
    <w:rsid w:val="00727094"/>
    <w:rsid w:val="007275A4"/>
    <w:rsid w:val="007301BB"/>
    <w:rsid w:val="00730697"/>
    <w:rsid w:val="007316D1"/>
    <w:rsid w:val="00731BB5"/>
    <w:rsid w:val="007324C1"/>
    <w:rsid w:val="0073311F"/>
    <w:rsid w:val="00733365"/>
    <w:rsid w:val="00733503"/>
    <w:rsid w:val="00733E97"/>
    <w:rsid w:val="00734546"/>
    <w:rsid w:val="00734B37"/>
    <w:rsid w:val="00734E41"/>
    <w:rsid w:val="00734E7C"/>
    <w:rsid w:val="00735346"/>
    <w:rsid w:val="00735D49"/>
    <w:rsid w:val="00735DA1"/>
    <w:rsid w:val="00735E28"/>
    <w:rsid w:val="00736991"/>
    <w:rsid w:val="00736DCF"/>
    <w:rsid w:val="0073705F"/>
    <w:rsid w:val="0073744B"/>
    <w:rsid w:val="00737458"/>
    <w:rsid w:val="00737A44"/>
    <w:rsid w:val="00737E9D"/>
    <w:rsid w:val="00737FD3"/>
    <w:rsid w:val="007404F9"/>
    <w:rsid w:val="0074137F"/>
    <w:rsid w:val="00741426"/>
    <w:rsid w:val="007416B1"/>
    <w:rsid w:val="00741983"/>
    <w:rsid w:val="00741BDB"/>
    <w:rsid w:val="00742A80"/>
    <w:rsid w:val="007433A4"/>
    <w:rsid w:val="0074390D"/>
    <w:rsid w:val="00744036"/>
    <w:rsid w:val="00744192"/>
    <w:rsid w:val="0074491B"/>
    <w:rsid w:val="00744CDD"/>
    <w:rsid w:val="0074505E"/>
    <w:rsid w:val="007455A8"/>
    <w:rsid w:val="0074563C"/>
    <w:rsid w:val="00745832"/>
    <w:rsid w:val="00745DAF"/>
    <w:rsid w:val="0074643A"/>
    <w:rsid w:val="00746A09"/>
    <w:rsid w:val="00746FE3"/>
    <w:rsid w:val="007472D4"/>
    <w:rsid w:val="00750F4D"/>
    <w:rsid w:val="00752536"/>
    <w:rsid w:val="0075282F"/>
    <w:rsid w:val="007528DB"/>
    <w:rsid w:val="00752BF7"/>
    <w:rsid w:val="00752E6E"/>
    <w:rsid w:val="007530F6"/>
    <w:rsid w:val="007533BC"/>
    <w:rsid w:val="007553FD"/>
    <w:rsid w:val="00755B88"/>
    <w:rsid w:val="00755BEE"/>
    <w:rsid w:val="0075625C"/>
    <w:rsid w:val="00756D62"/>
    <w:rsid w:val="00756EB6"/>
    <w:rsid w:val="007574C8"/>
    <w:rsid w:val="007574E8"/>
    <w:rsid w:val="00757546"/>
    <w:rsid w:val="007575EF"/>
    <w:rsid w:val="007578BE"/>
    <w:rsid w:val="00757914"/>
    <w:rsid w:val="00757F6A"/>
    <w:rsid w:val="00760408"/>
    <w:rsid w:val="00760B0D"/>
    <w:rsid w:val="00760DE6"/>
    <w:rsid w:val="00760F4F"/>
    <w:rsid w:val="0076152E"/>
    <w:rsid w:val="00761805"/>
    <w:rsid w:val="007619D0"/>
    <w:rsid w:val="00761A1E"/>
    <w:rsid w:val="00761BE5"/>
    <w:rsid w:val="0076261D"/>
    <w:rsid w:val="00762B80"/>
    <w:rsid w:val="007632F4"/>
    <w:rsid w:val="007636FD"/>
    <w:rsid w:val="0076411B"/>
    <w:rsid w:val="007646DF"/>
    <w:rsid w:val="007647CE"/>
    <w:rsid w:val="0076509F"/>
    <w:rsid w:val="0076550B"/>
    <w:rsid w:val="0076603E"/>
    <w:rsid w:val="00766395"/>
    <w:rsid w:val="007667F5"/>
    <w:rsid w:val="007674CE"/>
    <w:rsid w:val="00770941"/>
    <w:rsid w:val="0077114A"/>
    <w:rsid w:val="00771729"/>
    <w:rsid w:val="00771C74"/>
    <w:rsid w:val="007726E4"/>
    <w:rsid w:val="00772A13"/>
    <w:rsid w:val="007739E8"/>
    <w:rsid w:val="00773C7F"/>
    <w:rsid w:val="007740E6"/>
    <w:rsid w:val="007753C1"/>
    <w:rsid w:val="00775BF4"/>
    <w:rsid w:val="00775E4B"/>
    <w:rsid w:val="00776F78"/>
    <w:rsid w:val="007779C9"/>
    <w:rsid w:val="007806FB"/>
    <w:rsid w:val="00781C64"/>
    <w:rsid w:val="007822DF"/>
    <w:rsid w:val="007830FC"/>
    <w:rsid w:val="007831CC"/>
    <w:rsid w:val="007833BE"/>
    <w:rsid w:val="0078426E"/>
    <w:rsid w:val="00784EA4"/>
    <w:rsid w:val="00784F32"/>
    <w:rsid w:val="00785190"/>
    <w:rsid w:val="0078623A"/>
    <w:rsid w:val="007862D9"/>
    <w:rsid w:val="00786470"/>
    <w:rsid w:val="007864CC"/>
    <w:rsid w:val="00786A75"/>
    <w:rsid w:val="00786B9B"/>
    <w:rsid w:val="00787529"/>
    <w:rsid w:val="00790949"/>
    <w:rsid w:val="007914A9"/>
    <w:rsid w:val="0079159E"/>
    <w:rsid w:val="0079189E"/>
    <w:rsid w:val="0079227C"/>
    <w:rsid w:val="00794678"/>
    <w:rsid w:val="0079473C"/>
    <w:rsid w:val="00794957"/>
    <w:rsid w:val="00795FC6"/>
    <w:rsid w:val="00796042"/>
    <w:rsid w:val="007962F0"/>
    <w:rsid w:val="00796301"/>
    <w:rsid w:val="007964F8"/>
    <w:rsid w:val="00796B0E"/>
    <w:rsid w:val="00796F6D"/>
    <w:rsid w:val="0079720B"/>
    <w:rsid w:val="00797310"/>
    <w:rsid w:val="007973F5"/>
    <w:rsid w:val="007A05D8"/>
    <w:rsid w:val="007A1BAB"/>
    <w:rsid w:val="007A1D8D"/>
    <w:rsid w:val="007A1DEA"/>
    <w:rsid w:val="007A1FD0"/>
    <w:rsid w:val="007A2063"/>
    <w:rsid w:val="007A2483"/>
    <w:rsid w:val="007A35E6"/>
    <w:rsid w:val="007A3667"/>
    <w:rsid w:val="007A4955"/>
    <w:rsid w:val="007A49C7"/>
    <w:rsid w:val="007A54FD"/>
    <w:rsid w:val="007A5D90"/>
    <w:rsid w:val="007A6228"/>
    <w:rsid w:val="007A62D6"/>
    <w:rsid w:val="007A6659"/>
    <w:rsid w:val="007A6706"/>
    <w:rsid w:val="007A6AA6"/>
    <w:rsid w:val="007A700F"/>
    <w:rsid w:val="007A7322"/>
    <w:rsid w:val="007A7D7C"/>
    <w:rsid w:val="007A7D85"/>
    <w:rsid w:val="007B0668"/>
    <w:rsid w:val="007B0C27"/>
    <w:rsid w:val="007B13CD"/>
    <w:rsid w:val="007B15F8"/>
    <w:rsid w:val="007B1DD9"/>
    <w:rsid w:val="007B2620"/>
    <w:rsid w:val="007B30BD"/>
    <w:rsid w:val="007B3E48"/>
    <w:rsid w:val="007B480C"/>
    <w:rsid w:val="007B4F87"/>
    <w:rsid w:val="007B4FBF"/>
    <w:rsid w:val="007B5442"/>
    <w:rsid w:val="007B5522"/>
    <w:rsid w:val="007B61B6"/>
    <w:rsid w:val="007B6589"/>
    <w:rsid w:val="007B671A"/>
    <w:rsid w:val="007B6824"/>
    <w:rsid w:val="007B6DEA"/>
    <w:rsid w:val="007B71B4"/>
    <w:rsid w:val="007B7C7C"/>
    <w:rsid w:val="007B7CE7"/>
    <w:rsid w:val="007C007D"/>
    <w:rsid w:val="007C0277"/>
    <w:rsid w:val="007C0A9B"/>
    <w:rsid w:val="007C0FD2"/>
    <w:rsid w:val="007C1010"/>
    <w:rsid w:val="007C1409"/>
    <w:rsid w:val="007C14C1"/>
    <w:rsid w:val="007C1A73"/>
    <w:rsid w:val="007C20B2"/>
    <w:rsid w:val="007C26C4"/>
    <w:rsid w:val="007C3EA1"/>
    <w:rsid w:val="007C419A"/>
    <w:rsid w:val="007C4359"/>
    <w:rsid w:val="007C45F5"/>
    <w:rsid w:val="007C4D60"/>
    <w:rsid w:val="007C5069"/>
    <w:rsid w:val="007C5B5C"/>
    <w:rsid w:val="007C5E9D"/>
    <w:rsid w:val="007C6121"/>
    <w:rsid w:val="007C66CD"/>
    <w:rsid w:val="007C7418"/>
    <w:rsid w:val="007C7809"/>
    <w:rsid w:val="007D0004"/>
    <w:rsid w:val="007D0721"/>
    <w:rsid w:val="007D0917"/>
    <w:rsid w:val="007D1322"/>
    <w:rsid w:val="007D153E"/>
    <w:rsid w:val="007D15B5"/>
    <w:rsid w:val="007D16B0"/>
    <w:rsid w:val="007D17C1"/>
    <w:rsid w:val="007D1C31"/>
    <w:rsid w:val="007D20A1"/>
    <w:rsid w:val="007D3259"/>
    <w:rsid w:val="007D3402"/>
    <w:rsid w:val="007D3419"/>
    <w:rsid w:val="007D35AF"/>
    <w:rsid w:val="007D3C1B"/>
    <w:rsid w:val="007D3E49"/>
    <w:rsid w:val="007D40AC"/>
    <w:rsid w:val="007D4330"/>
    <w:rsid w:val="007D4E39"/>
    <w:rsid w:val="007D58C0"/>
    <w:rsid w:val="007D5DFD"/>
    <w:rsid w:val="007D66CF"/>
    <w:rsid w:val="007D6922"/>
    <w:rsid w:val="007D6D22"/>
    <w:rsid w:val="007D7202"/>
    <w:rsid w:val="007D7416"/>
    <w:rsid w:val="007D77D8"/>
    <w:rsid w:val="007E035C"/>
    <w:rsid w:val="007E1105"/>
    <w:rsid w:val="007E17B1"/>
    <w:rsid w:val="007E1AC0"/>
    <w:rsid w:val="007E1B45"/>
    <w:rsid w:val="007E1ED2"/>
    <w:rsid w:val="007E1F2D"/>
    <w:rsid w:val="007E21AE"/>
    <w:rsid w:val="007E244E"/>
    <w:rsid w:val="007E24AB"/>
    <w:rsid w:val="007E284F"/>
    <w:rsid w:val="007E2B1B"/>
    <w:rsid w:val="007E3DB2"/>
    <w:rsid w:val="007E3E85"/>
    <w:rsid w:val="007E3F66"/>
    <w:rsid w:val="007E4138"/>
    <w:rsid w:val="007E41E9"/>
    <w:rsid w:val="007E4484"/>
    <w:rsid w:val="007E54D1"/>
    <w:rsid w:val="007E65E9"/>
    <w:rsid w:val="007E72D7"/>
    <w:rsid w:val="007E75B7"/>
    <w:rsid w:val="007E770C"/>
    <w:rsid w:val="007E7E47"/>
    <w:rsid w:val="007F0005"/>
    <w:rsid w:val="007F082E"/>
    <w:rsid w:val="007F0CE4"/>
    <w:rsid w:val="007F1235"/>
    <w:rsid w:val="007F1491"/>
    <w:rsid w:val="007F1633"/>
    <w:rsid w:val="007F2131"/>
    <w:rsid w:val="007F255C"/>
    <w:rsid w:val="007F25F0"/>
    <w:rsid w:val="007F27CE"/>
    <w:rsid w:val="007F28A9"/>
    <w:rsid w:val="007F28E6"/>
    <w:rsid w:val="007F3DA2"/>
    <w:rsid w:val="007F3E23"/>
    <w:rsid w:val="007F475A"/>
    <w:rsid w:val="007F4F47"/>
    <w:rsid w:val="007F539C"/>
    <w:rsid w:val="007F5BFF"/>
    <w:rsid w:val="007F5EAC"/>
    <w:rsid w:val="007F6005"/>
    <w:rsid w:val="007F62A3"/>
    <w:rsid w:val="007F638C"/>
    <w:rsid w:val="007F6AD7"/>
    <w:rsid w:val="007F6F4F"/>
    <w:rsid w:val="007F6F6E"/>
    <w:rsid w:val="00800239"/>
    <w:rsid w:val="00800E5D"/>
    <w:rsid w:val="008010BB"/>
    <w:rsid w:val="00801386"/>
    <w:rsid w:val="0080282D"/>
    <w:rsid w:val="00802877"/>
    <w:rsid w:val="00802EA7"/>
    <w:rsid w:val="00803884"/>
    <w:rsid w:val="00804065"/>
    <w:rsid w:val="00804181"/>
    <w:rsid w:val="00804191"/>
    <w:rsid w:val="00805416"/>
    <w:rsid w:val="00805659"/>
    <w:rsid w:val="00805A03"/>
    <w:rsid w:val="0080653D"/>
    <w:rsid w:val="008065A1"/>
    <w:rsid w:val="00806CB1"/>
    <w:rsid w:val="0080763F"/>
    <w:rsid w:val="008110F7"/>
    <w:rsid w:val="0081138F"/>
    <w:rsid w:val="0081189B"/>
    <w:rsid w:val="008118B2"/>
    <w:rsid w:val="00811BF3"/>
    <w:rsid w:val="00811DCF"/>
    <w:rsid w:val="008120D0"/>
    <w:rsid w:val="00812165"/>
    <w:rsid w:val="00812364"/>
    <w:rsid w:val="00812BDF"/>
    <w:rsid w:val="00812CBD"/>
    <w:rsid w:val="00813B1B"/>
    <w:rsid w:val="008143F7"/>
    <w:rsid w:val="008147B0"/>
    <w:rsid w:val="008148AA"/>
    <w:rsid w:val="00814FAC"/>
    <w:rsid w:val="0081571A"/>
    <w:rsid w:val="00815BCA"/>
    <w:rsid w:val="00815D48"/>
    <w:rsid w:val="00815DE2"/>
    <w:rsid w:val="00815F2A"/>
    <w:rsid w:val="00816374"/>
    <w:rsid w:val="008167F9"/>
    <w:rsid w:val="00816812"/>
    <w:rsid w:val="00816BCC"/>
    <w:rsid w:val="008174D7"/>
    <w:rsid w:val="00817C69"/>
    <w:rsid w:val="00817F05"/>
    <w:rsid w:val="00820539"/>
    <w:rsid w:val="00821103"/>
    <w:rsid w:val="0082112E"/>
    <w:rsid w:val="0082125E"/>
    <w:rsid w:val="0082180B"/>
    <w:rsid w:val="00822B3C"/>
    <w:rsid w:val="00822CE6"/>
    <w:rsid w:val="0082338C"/>
    <w:rsid w:val="0082354C"/>
    <w:rsid w:val="00823D5A"/>
    <w:rsid w:val="008240DE"/>
    <w:rsid w:val="008243C6"/>
    <w:rsid w:val="00824627"/>
    <w:rsid w:val="00824927"/>
    <w:rsid w:val="00824D52"/>
    <w:rsid w:val="00824D89"/>
    <w:rsid w:val="008250A1"/>
    <w:rsid w:val="00825217"/>
    <w:rsid w:val="0082576F"/>
    <w:rsid w:val="00825B50"/>
    <w:rsid w:val="0082621D"/>
    <w:rsid w:val="00826890"/>
    <w:rsid w:val="00826D55"/>
    <w:rsid w:val="00826DEA"/>
    <w:rsid w:val="00827999"/>
    <w:rsid w:val="00827C2A"/>
    <w:rsid w:val="008316CB"/>
    <w:rsid w:val="008319DA"/>
    <w:rsid w:val="00831CBD"/>
    <w:rsid w:val="00831E2A"/>
    <w:rsid w:val="00831F3C"/>
    <w:rsid w:val="00832AD2"/>
    <w:rsid w:val="00832B30"/>
    <w:rsid w:val="00835306"/>
    <w:rsid w:val="00835311"/>
    <w:rsid w:val="00836A29"/>
    <w:rsid w:val="008374BC"/>
    <w:rsid w:val="00837A39"/>
    <w:rsid w:val="00837BC3"/>
    <w:rsid w:val="008402AF"/>
    <w:rsid w:val="0084067F"/>
    <w:rsid w:val="00840A84"/>
    <w:rsid w:val="00840FD3"/>
    <w:rsid w:val="00842082"/>
    <w:rsid w:val="00842139"/>
    <w:rsid w:val="00842BFF"/>
    <w:rsid w:val="00842D26"/>
    <w:rsid w:val="00842D95"/>
    <w:rsid w:val="008439BA"/>
    <w:rsid w:val="00843F82"/>
    <w:rsid w:val="008441CD"/>
    <w:rsid w:val="008444EE"/>
    <w:rsid w:val="0084454D"/>
    <w:rsid w:val="00844E2F"/>
    <w:rsid w:val="00845901"/>
    <w:rsid w:val="008459CA"/>
    <w:rsid w:val="00845AE3"/>
    <w:rsid w:val="00846DB9"/>
    <w:rsid w:val="00846E41"/>
    <w:rsid w:val="00847ED8"/>
    <w:rsid w:val="008506BD"/>
    <w:rsid w:val="00850820"/>
    <w:rsid w:val="00851155"/>
    <w:rsid w:val="00851267"/>
    <w:rsid w:val="00851AB1"/>
    <w:rsid w:val="0085210B"/>
    <w:rsid w:val="00852653"/>
    <w:rsid w:val="00852E24"/>
    <w:rsid w:val="00852F4D"/>
    <w:rsid w:val="008539B3"/>
    <w:rsid w:val="008539F0"/>
    <w:rsid w:val="00853F4E"/>
    <w:rsid w:val="00855003"/>
    <w:rsid w:val="00855447"/>
    <w:rsid w:val="00855A2C"/>
    <w:rsid w:val="008563E9"/>
    <w:rsid w:val="00856700"/>
    <w:rsid w:val="008573E7"/>
    <w:rsid w:val="008576A8"/>
    <w:rsid w:val="0086056B"/>
    <w:rsid w:val="00860CA1"/>
    <w:rsid w:val="0086174D"/>
    <w:rsid w:val="008621E8"/>
    <w:rsid w:val="008623A3"/>
    <w:rsid w:val="0086249D"/>
    <w:rsid w:val="00862A47"/>
    <w:rsid w:val="00862C8B"/>
    <w:rsid w:val="0086316E"/>
    <w:rsid w:val="008636E5"/>
    <w:rsid w:val="00863D66"/>
    <w:rsid w:val="008641D0"/>
    <w:rsid w:val="008642CD"/>
    <w:rsid w:val="008642F9"/>
    <w:rsid w:val="008643AA"/>
    <w:rsid w:val="00865E4C"/>
    <w:rsid w:val="00867B3E"/>
    <w:rsid w:val="00867DBE"/>
    <w:rsid w:val="00871480"/>
    <w:rsid w:val="008728EB"/>
    <w:rsid w:val="0087291D"/>
    <w:rsid w:val="00872AB5"/>
    <w:rsid w:val="00872C76"/>
    <w:rsid w:val="00872E4A"/>
    <w:rsid w:val="008732AD"/>
    <w:rsid w:val="00873FB1"/>
    <w:rsid w:val="00874DBD"/>
    <w:rsid w:val="008752BA"/>
    <w:rsid w:val="008760F0"/>
    <w:rsid w:val="008768B6"/>
    <w:rsid w:val="0087786F"/>
    <w:rsid w:val="00880014"/>
    <w:rsid w:val="00881211"/>
    <w:rsid w:val="00881294"/>
    <w:rsid w:val="00881525"/>
    <w:rsid w:val="00881BE3"/>
    <w:rsid w:val="00881C84"/>
    <w:rsid w:val="0088239C"/>
    <w:rsid w:val="008823F2"/>
    <w:rsid w:val="00882D0D"/>
    <w:rsid w:val="00882D2E"/>
    <w:rsid w:val="0088318F"/>
    <w:rsid w:val="00883DE1"/>
    <w:rsid w:val="00884A34"/>
    <w:rsid w:val="0088503E"/>
    <w:rsid w:val="00885323"/>
    <w:rsid w:val="00886C87"/>
    <w:rsid w:val="008872A3"/>
    <w:rsid w:val="00887605"/>
    <w:rsid w:val="00887690"/>
    <w:rsid w:val="0088772F"/>
    <w:rsid w:val="008900B3"/>
    <w:rsid w:val="00890388"/>
    <w:rsid w:val="00890873"/>
    <w:rsid w:val="00890CA2"/>
    <w:rsid w:val="008919CB"/>
    <w:rsid w:val="00891C3B"/>
    <w:rsid w:val="008927BA"/>
    <w:rsid w:val="00892937"/>
    <w:rsid w:val="00892AC9"/>
    <w:rsid w:val="008939C6"/>
    <w:rsid w:val="00893DD0"/>
    <w:rsid w:val="00894254"/>
    <w:rsid w:val="00894526"/>
    <w:rsid w:val="008949ED"/>
    <w:rsid w:val="00895DAB"/>
    <w:rsid w:val="00895ECF"/>
    <w:rsid w:val="00895F4A"/>
    <w:rsid w:val="00896EB6"/>
    <w:rsid w:val="0089724E"/>
    <w:rsid w:val="008A00B5"/>
    <w:rsid w:val="008A00E4"/>
    <w:rsid w:val="008A01FF"/>
    <w:rsid w:val="008A031B"/>
    <w:rsid w:val="008A0E03"/>
    <w:rsid w:val="008A11CB"/>
    <w:rsid w:val="008A1517"/>
    <w:rsid w:val="008A1CEC"/>
    <w:rsid w:val="008A2710"/>
    <w:rsid w:val="008A2827"/>
    <w:rsid w:val="008A2A2E"/>
    <w:rsid w:val="008A2A87"/>
    <w:rsid w:val="008A3277"/>
    <w:rsid w:val="008A32BB"/>
    <w:rsid w:val="008A37D0"/>
    <w:rsid w:val="008A3877"/>
    <w:rsid w:val="008A3A8B"/>
    <w:rsid w:val="008A3BF8"/>
    <w:rsid w:val="008A415A"/>
    <w:rsid w:val="008A4BDA"/>
    <w:rsid w:val="008A5C9E"/>
    <w:rsid w:val="008A6629"/>
    <w:rsid w:val="008A6654"/>
    <w:rsid w:val="008A6B2F"/>
    <w:rsid w:val="008A6DFE"/>
    <w:rsid w:val="008A6E3D"/>
    <w:rsid w:val="008B03CA"/>
    <w:rsid w:val="008B13A5"/>
    <w:rsid w:val="008B19B4"/>
    <w:rsid w:val="008B2A17"/>
    <w:rsid w:val="008B2CAF"/>
    <w:rsid w:val="008B35D7"/>
    <w:rsid w:val="008B36A7"/>
    <w:rsid w:val="008B3C02"/>
    <w:rsid w:val="008B3E89"/>
    <w:rsid w:val="008B4FB6"/>
    <w:rsid w:val="008B51D3"/>
    <w:rsid w:val="008B5CC6"/>
    <w:rsid w:val="008B65DE"/>
    <w:rsid w:val="008B7079"/>
    <w:rsid w:val="008B7A5A"/>
    <w:rsid w:val="008C0799"/>
    <w:rsid w:val="008C1588"/>
    <w:rsid w:val="008C161A"/>
    <w:rsid w:val="008C1734"/>
    <w:rsid w:val="008C1790"/>
    <w:rsid w:val="008C24D0"/>
    <w:rsid w:val="008C2613"/>
    <w:rsid w:val="008C2AA8"/>
    <w:rsid w:val="008C331D"/>
    <w:rsid w:val="008C33AE"/>
    <w:rsid w:val="008C35C7"/>
    <w:rsid w:val="008C3742"/>
    <w:rsid w:val="008C3FDB"/>
    <w:rsid w:val="008C476B"/>
    <w:rsid w:val="008C6599"/>
    <w:rsid w:val="008C69BC"/>
    <w:rsid w:val="008C6B00"/>
    <w:rsid w:val="008C727E"/>
    <w:rsid w:val="008C7E19"/>
    <w:rsid w:val="008D0DCA"/>
    <w:rsid w:val="008D1634"/>
    <w:rsid w:val="008D174A"/>
    <w:rsid w:val="008D19BF"/>
    <w:rsid w:val="008D20B0"/>
    <w:rsid w:val="008D23C6"/>
    <w:rsid w:val="008D2EDE"/>
    <w:rsid w:val="008D358B"/>
    <w:rsid w:val="008D3AB6"/>
    <w:rsid w:val="008D436D"/>
    <w:rsid w:val="008D4D86"/>
    <w:rsid w:val="008D4F1F"/>
    <w:rsid w:val="008D55E9"/>
    <w:rsid w:val="008D5AF1"/>
    <w:rsid w:val="008D7163"/>
    <w:rsid w:val="008D7710"/>
    <w:rsid w:val="008D7C3B"/>
    <w:rsid w:val="008D7D55"/>
    <w:rsid w:val="008E05D4"/>
    <w:rsid w:val="008E087E"/>
    <w:rsid w:val="008E0E7C"/>
    <w:rsid w:val="008E19D0"/>
    <w:rsid w:val="008E1CF3"/>
    <w:rsid w:val="008E1F10"/>
    <w:rsid w:val="008E216E"/>
    <w:rsid w:val="008E2BAC"/>
    <w:rsid w:val="008E2E43"/>
    <w:rsid w:val="008E342B"/>
    <w:rsid w:val="008E355B"/>
    <w:rsid w:val="008E3D45"/>
    <w:rsid w:val="008E3E40"/>
    <w:rsid w:val="008E5700"/>
    <w:rsid w:val="008E5880"/>
    <w:rsid w:val="008E6F2B"/>
    <w:rsid w:val="008F0451"/>
    <w:rsid w:val="008F0502"/>
    <w:rsid w:val="008F07A7"/>
    <w:rsid w:val="008F090F"/>
    <w:rsid w:val="008F0B2E"/>
    <w:rsid w:val="008F0D75"/>
    <w:rsid w:val="008F1711"/>
    <w:rsid w:val="008F1CBF"/>
    <w:rsid w:val="008F2F7D"/>
    <w:rsid w:val="008F3599"/>
    <w:rsid w:val="008F40C9"/>
    <w:rsid w:val="008F4DFA"/>
    <w:rsid w:val="008F559C"/>
    <w:rsid w:val="008F62DD"/>
    <w:rsid w:val="008F62F0"/>
    <w:rsid w:val="008F633F"/>
    <w:rsid w:val="008F7A83"/>
    <w:rsid w:val="009006CB"/>
    <w:rsid w:val="00900928"/>
    <w:rsid w:val="00900E23"/>
    <w:rsid w:val="00900E2D"/>
    <w:rsid w:val="00901988"/>
    <w:rsid w:val="00902503"/>
    <w:rsid w:val="0090250F"/>
    <w:rsid w:val="00902A53"/>
    <w:rsid w:val="00902D4B"/>
    <w:rsid w:val="009030F2"/>
    <w:rsid w:val="0090344C"/>
    <w:rsid w:val="00905479"/>
    <w:rsid w:val="0090553B"/>
    <w:rsid w:val="00905772"/>
    <w:rsid w:val="00905A5A"/>
    <w:rsid w:val="00905C6A"/>
    <w:rsid w:val="00905EA8"/>
    <w:rsid w:val="009063D1"/>
    <w:rsid w:val="00906F5F"/>
    <w:rsid w:val="0090749E"/>
    <w:rsid w:val="00907F71"/>
    <w:rsid w:val="009103A8"/>
    <w:rsid w:val="00911699"/>
    <w:rsid w:val="009117D2"/>
    <w:rsid w:val="00911B58"/>
    <w:rsid w:val="009126AD"/>
    <w:rsid w:val="00912AF0"/>
    <w:rsid w:val="00913B08"/>
    <w:rsid w:val="00913C95"/>
    <w:rsid w:val="009143B5"/>
    <w:rsid w:val="00914958"/>
    <w:rsid w:val="00914C0F"/>
    <w:rsid w:val="00914CDD"/>
    <w:rsid w:val="00915D35"/>
    <w:rsid w:val="0091692B"/>
    <w:rsid w:val="0091704F"/>
    <w:rsid w:val="00920E1F"/>
    <w:rsid w:val="0092205F"/>
    <w:rsid w:val="00922101"/>
    <w:rsid w:val="00922348"/>
    <w:rsid w:val="00922643"/>
    <w:rsid w:val="00922A6D"/>
    <w:rsid w:val="00923403"/>
    <w:rsid w:val="0092343B"/>
    <w:rsid w:val="00924497"/>
    <w:rsid w:val="009244ED"/>
    <w:rsid w:val="00924922"/>
    <w:rsid w:val="0092653F"/>
    <w:rsid w:val="0092700C"/>
    <w:rsid w:val="0092791B"/>
    <w:rsid w:val="00930487"/>
    <w:rsid w:val="00930493"/>
    <w:rsid w:val="00930701"/>
    <w:rsid w:val="00930CAB"/>
    <w:rsid w:val="00931515"/>
    <w:rsid w:val="009335BD"/>
    <w:rsid w:val="00933F60"/>
    <w:rsid w:val="0093414B"/>
    <w:rsid w:val="009346C8"/>
    <w:rsid w:val="00934EBC"/>
    <w:rsid w:val="009357DC"/>
    <w:rsid w:val="00935E5D"/>
    <w:rsid w:val="009370F3"/>
    <w:rsid w:val="00937555"/>
    <w:rsid w:val="009376B4"/>
    <w:rsid w:val="0094002B"/>
    <w:rsid w:val="00940375"/>
    <w:rsid w:val="0094076C"/>
    <w:rsid w:val="00940C1C"/>
    <w:rsid w:val="00941000"/>
    <w:rsid w:val="00942920"/>
    <w:rsid w:val="009429F7"/>
    <w:rsid w:val="009438E2"/>
    <w:rsid w:val="00943D4E"/>
    <w:rsid w:val="009443A2"/>
    <w:rsid w:val="00944951"/>
    <w:rsid w:val="00944A4F"/>
    <w:rsid w:val="00946F32"/>
    <w:rsid w:val="0094701C"/>
    <w:rsid w:val="009472CB"/>
    <w:rsid w:val="00947E8C"/>
    <w:rsid w:val="0095038E"/>
    <w:rsid w:val="00950DDC"/>
    <w:rsid w:val="0095195B"/>
    <w:rsid w:val="00951A0D"/>
    <w:rsid w:val="00952008"/>
    <w:rsid w:val="00952048"/>
    <w:rsid w:val="00953BB2"/>
    <w:rsid w:val="00953ECB"/>
    <w:rsid w:val="009547D1"/>
    <w:rsid w:val="00954A8E"/>
    <w:rsid w:val="009550BD"/>
    <w:rsid w:val="00955989"/>
    <w:rsid w:val="00955D65"/>
    <w:rsid w:val="0095654F"/>
    <w:rsid w:val="00957160"/>
    <w:rsid w:val="009574B3"/>
    <w:rsid w:val="00957E88"/>
    <w:rsid w:val="009603C4"/>
    <w:rsid w:val="00960BAC"/>
    <w:rsid w:val="00961E37"/>
    <w:rsid w:val="009621FE"/>
    <w:rsid w:val="009627A4"/>
    <w:rsid w:val="00962B35"/>
    <w:rsid w:val="00963F28"/>
    <w:rsid w:val="0096421C"/>
    <w:rsid w:val="00964338"/>
    <w:rsid w:val="009649CD"/>
    <w:rsid w:val="00964AF0"/>
    <w:rsid w:val="00964DE2"/>
    <w:rsid w:val="009654D2"/>
    <w:rsid w:val="00966931"/>
    <w:rsid w:val="00966998"/>
    <w:rsid w:val="0096798B"/>
    <w:rsid w:val="00970051"/>
    <w:rsid w:val="00970145"/>
    <w:rsid w:val="0097047D"/>
    <w:rsid w:val="0097096D"/>
    <w:rsid w:val="0097251C"/>
    <w:rsid w:val="0097254B"/>
    <w:rsid w:val="009727F2"/>
    <w:rsid w:val="009739D6"/>
    <w:rsid w:val="00974CA7"/>
    <w:rsid w:val="00975CB6"/>
    <w:rsid w:val="00976142"/>
    <w:rsid w:val="009775C8"/>
    <w:rsid w:val="009801FD"/>
    <w:rsid w:val="00980F89"/>
    <w:rsid w:val="00982165"/>
    <w:rsid w:val="00982529"/>
    <w:rsid w:val="00983362"/>
    <w:rsid w:val="0098355C"/>
    <w:rsid w:val="00983A7D"/>
    <w:rsid w:val="00984296"/>
    <w:rsid w:val="00984D90"/>
    <w:rsid w:val="0098539C"/>
    <w:rsid w:val="0098555E"/>
    <w:rsid w:val="00985A1D"/>
    <w:rsid w:val="009861DF"/>
    <w:rsid w:val="009866A2"/>
    <w:rsid w:val="00986988"/>
    <w:rsid w:val="00987D2D"/>
    <w:rsid w:val="0099045F"/>
    <w:rsid w:val="0099067E"/>
    <w:rsid w:val="00990C9D"/>
    <w:rsid w:val="00990E02"/>
    <w:rsid w:val="00991737"/>
    <w:rsid w:val="00991C8D"/>
    <w:rsid w:val="00992052"/>
    <w:rsid w:val="00992214"/>
    <w:rsid w:val="00992264"/>
    <w:rsid w:val="0099293D"/>
    <w:rsid w:val="00992D5A"/>
    <w:rsid w:val="00993699"/>
    <w:rsid w:val="00993C3E"/>
    <w:rsid w:val="00994785"/>
    <w:rsid w:val="00994CA3"/>
    <w:rsid w:val="00994ECD"/>
    <w:rsid w:val="00995273"/>
    <w:rsid w:val="00995307"/>
    <w:rsid w:val="00995417"/>
    <w:rsid w:val="00995CEC"/>
    <w:rsid w:val="00996022"/>
    <w:rsid w:val="0099663E"/>
    <w:rsid w:val="009968D5"/>
    <w:rsid w:val="009971FE"/>
    <w:rsid w:val="009A0179"/>
    <w:rsid w:val="009A01F1"/>
    <w:rsid w:val="009A04A0"/>
    <w:rsid w:val="009A0A4B"/>
    <w:rsid w:val="009A10A4"/>
    <w:rsid w:val="009A2782"/>
    <w:rsid w:val="009A27A1"/>
    <w:rsid w:val="009A327E"/>
    <w:rsid w:val="009A329D"/>
    <w:rsid w:val="009A378F"/>
    <w:rsid w:val="009A3C9B"/>
    <w:rsid w:val="009A48AE"/>
    <w:rsid w:val="009A4B51"/>
    <w:rsid w:val="009A5457"/>
    <w:rsid w:val="009A587C"/>
    <w:rsid w:val="009A691F"/>
    <w:rsid w:val="009A7D9A"/>
    <w:rsid w:val="009B0D2C"/>
    <w:rsid w:val="009B12D0"/>
    <w:rsid w:val="009B18F7"/>
    <w:rsid w:val="009B1D7C"/>
    <w:rsid w:val="009B1F2F"/>
    <w:rsid w:val="009B2462"/>
    <w:rsid w:val="009B2972"/>
    <w:rsid w:val="009B3001"/>
    <w:rsid w:val="009B32F4"/>
    <w:rsid w:val="009B39B5"/>
    <w:rsid w:val="009B4675"/>
    <w:rsid w:val="009B46A4"/>
    <w:rsid w:val="009B57D7"/>
    <w:rsid w:val="009B6430"/>
    <w:rsid w:val="009B674F"/>
    <w:rsid w:val="009B6A39"/>
    <w:rsid w:val="009B7BE9"/>
    <w:rsid w:val="009C0A01"/>
    <w:rsid w:val="009C13BD"/>
    <w:rsid w:val="009C26A7"/>
    <w:rsid w:val="009C29A2"/>
    <w:rsid w:val="009C2E80"/>
    <w:rsid w:val="009C3BC8"/>
    <w:rsid w:val="009C4D81"/>
    <w:rsid w:val="009C5F64"/>
    <w:rsid w:val="009C6652"/>
    <w:rsid w:val="009C6E2E"/>
    <w:rsid w:val="009C70EF"/>
    <w:rsid w:val="009C7686"/>
    <w:rsid w:val="009C7A38"/>
    <w:rsid w:val="009C7C23"/>
    <w:rsid w:val="009C7EAD"/>
    <w:rsid w:val="009D117C"/>
    <w:rsid w:val="009D13EE"/>
    <w:rsid w:val="009D1F12"/>
    <w:rsid w:val="009D206B"/>
    <w:rsid w:val="009D2159"/>
    <w:rsid w:val="009D2676"/>
    <w:rsid w:val="009D3CEF"/>
    <w:rsid w:val="009D482F"/>
    <w:rsid w:val="009D4DE6"/>
    <w:rsid w:val="009D585B"/>
    <w:rsid w:val="009D599B"/>
    <w:rsid w:val="009D5A72"/>
    <w:rsid w:val="009D5AA9"/>
    <w:rsid w:val="009D5BD9"/>
    <w:rsid w:val="009D6062"/>
    <w:rsid w:val="009D6FD9"/>
    <w:rsid w:val="009D71BF"/>
    <w:rsid w:val="009D79EE"/>
    <w:rsid w:val="009D7B0B"/>
    <w:rsid w:val="009D7BE6"/>
    <w:rsid w:val="009D7BEC"/>
    <w:rsid w:val="009E0B8F"/>
    <w:rsid w:val="009E16DD"/>
    <w:rsid w:val="009E1DC8"/>
    <w:rsid w:val="009E204F"/>
    <w:rsid w:val="009E30F5"/>
    <w:rsid w:val="009E3C70"/>
    <w:rsid w:val="009E3F0D"/>
    <w:rsid w:val="009E3F41"/>
    <w:rsid w:val="009E4623"/>
    <w:rsid w:val="009E4859"/>
    <w:rsid w:val="009E49BC"/>
    <w:rsid w:val="009E534A"/>
    <w:rsid w:val="009E5A3A"/>
    <w:rsid w:val="009E6450"/>
    <w:rsid w:val="009E65BA"/>
    <w:rsid w:val="009E68FB"/>
    <w:rsid w:val="009E709A"/>
    <w:rsid w:val="009E7FF0"/>
    <w:rsid w:val="009F0181"/>
    <w:rsid w:val="009F0369"/>
    <w:rsid w:val="009F0697"/>
    <w:rsid w:val="009F078D"/>
    <w:rsid w:val="009F0D38"/>
    <w:rsid w:val="009F0E4F"/>
    <w:rsid w:val="009F0EEC"/>
    <w:rsid w:val="009F1802"/>
    <w:rsid w:val="009F1BDB"/>
    <w:rsid w:val="009F2057"/>
    <w:rsid w:val="009F25E3"/>
    <w:rsid w:val="009F2DBA"/>
    <w:rsid w:val="009F4964"/>
    <w:rsid w:val="009F596F"/>
    <w:rsid w:val="009F5B6C"/>
    <w:rsid w:val="009F5BB0"/>
    <w:rsid w:val="009F605C"/>
    <w:rsid w:val="009F67A1"/>
    <w:rsid w:val="009F6887"/>
    <w:rsid w:val="009F6D25"/>
    <w:rsid w:val="009F79A6"/>
    <w:rsid w:val="00A00172"/>
    <w:rsid w:val="00A00AC8"/>
    <w:rsid w:val="00A00D86"/>
    <w:rsid w:val="00A01196"/>
    <w:rsid w:val="00A01D38"/>
    <w:rsid w:val="00A01FBA"/>
    <w:rsid w:val="00A02215"/>
    <w:rsid w:val="00A028E3"/>
    <w:rsid w:val="00A02CED"/>
    <w:rsid w:val="00A03BC8"/>
    <w:rsid w:val="00A04DAA"/>
    <w:rsid w:val="00A050A6"/>
    <w:rsid w:val="00A0584A"/>
    <w:rsid w:val="00A05F28"/>
    <w:rsid w:val="00A06553"/>
    <w:rsid w:val="00A06683"/>
    <w:rsid w:val="00A07547"/>
    <w:rsid w:val="00A0785C"/>
    <w:rsid w:val="00A10031"/>
    <w:rsid w:val="00A10208"/>
    <w:rsid w:val="00A1057B"/>
    <w:rsid w:val="00A107D0"/>
    <w:rsid w:val="00A10FCA"/>
    <w:rsid w:val="00A11284"/>
    <w:rsid w:val="00A11C59"/>
    <w:rsid w:val="00A11E83"/>
    <w:rsid w:val="00A12672"/>
    <w:rsid w:val="00A12851"/>
    <w:rsid w:val="00A12B38"/>
    <w:rsid w:val="00A13742"/>
    <w:rsid w:val="00A147BD"/>
    <w:rsid w:val="00A149C3"/>
    <w:rsid w:val="00A14C3A"/>
    <w:rsid w:val="00A14C6D"/>
    <w:rsid w:val="00A15022"/>
    <w:rsid w:val="00A150FD"/>
    <w:rsid w:val="00A15923"/>
    <w:rsid w:val="00A16113"/>
    <w:rsid w:val="00A17E03"/>
    <w:rsid w:val="00A20002"/>
    <w:rsid w:val="00A20800"/>
    <w:rsid w:val="00A215C2"/>
    <w:rsid w:val="00A21755"/>
    <w:rsid w:val="00A22482"/>
    <w:rsid w:val="00A22809"/>
    <w:rsid w:val="00A2284E"/>
    <w:rsid w:val="00A23D22"/>
    <w:rsid w:val="00A24AEE"/>
    <w:rsid w:val="00A24BB3"/>
    <w:rsid w:val="00A25122"/>
    <w:rsid w:val="00A25146"/>
    <w:rsid w:val="00A25B07"/>
    <w:rsid w:val="00A26B9F"/>
    <w:rsid w:val="00A26EAA"/>
    <w:rsid w:val="00A278DA"/>
    <w:rsid w:val="00A3084D"/>
    <w:rsid w:val="00A30879"/>
    <w:rsid w:val="00A31021"/>
    <w:rsid w:val="00A312BA"/>
    <w:rsid w:val="00A328B2"/>
    <w:rsid w:val="00A33069"/>
    <w:rsid w:val="00A3313C"/>
    <w:rsid w:val="00A335F4"/>
    <w:rsid w:val="00A3368F"/>
    <w:rsid w:val="00A34A19"/>
    <w:rsid w:val="00A34ADE"/>
    <w:rsid w:val="00A3524B"/>
    <w:rsid w:val="00A3560D"/>
    <w:rsid w:val="00A35F0E"/>
    <w:rsid w:val="00A3713C"/>
    <w:rsid w:val="00A37CAA"/>
    <w:rsid w:val="00A406B8"/>
    <w:rsid w:val="00A407AB"/>
    <w:rsid w:val="00A40906"/>
    <w:rsid w:val="00A41817"/>
    <w:rsid w:val="00A4198F"/>
    <w:rsid w:val="00A41F14"/>
    <w:rsid w:val="00A4205D"/>
    <w:rsid w:val="00A422B8"/>
    <w:rsid w:val="00A42436"/>
    <w:rsid w:val="00A42628"/>
    <w:rsid w:val="00A4272C"/>
    <w:rsid w:val="00A43D5C"/>
    <w:rsid w:val="00A43DE2"/>
    <w:rsid w:val="00A45AFE"/>
    <w:rsid w:val="00A45D95"/>
    <w:rsid w:val="00A45E28"/>
    <w:rsid w:val="00A45EC8"/>
    <w:rsid w:val="00A46C3E"/>
    <w:rsid w:val="00A47242"/>
    <w:rsid w:val="00A47775"/>
    <w:rsid w:val="00A479E7"/>
    <w:rsid w:val="00A47CDC"/>
    <w:rsid w:val="00A502CC"/>
    <w:rsid w:val="00A50645"/>
    <w:rsid w:val="00A50659"/>
    <w:rsid w:val="00A50D59"/>
    <w:rsid w:val="00A5135D"/>
    <w:rsid w:val="00A5186F"/>
    <w:rsid w:val="00A51982"/>
    <w:rsid w:val="00A51AD4"/>
    <w:rsid w:val="00A5226F"/>
    <w:rsid w:val="00A5281D"/>
    <w:rsid w:val="00A5324B"/>
    <w:rsid w:val="00A53287"/>
    <w:rsid w:val="00A535DE"/>
    <w:rsid w:val="00A5379D"/>
    <w:rsid w:val="00A53D1C"/>
    <w:rsid w:val="00A545C5"/>
    <w:rsid w:val="00A54EA6"/>
    <w:rsid w:val="00A54F72"/>
    <w:rsid w:val="00A55858"/>
    <w:rsid w:val="00A56B77"/>
    <w:rsid w:val="00A56F85"/>
    <w:rsid w:val="00A574AE"/>
    <w:rsid w:val="00A57BBC"/>
    <w:rsid w:val="00A61B2F"/>
    <w:rsid w:val="00A6225F"/>
    <w:rsid w:val="00A62C6F"/>
    <w:rsid w:val="00A6468C"/>
    <w:rsid w:val="00A65415"/>
    <w:rsid w:val="00A65983"/>
    <w:rsid w:val="00A65A8D"/>
    <w:rsid w:val="00A65DE7"/>
    <w:rsid w:val="00A660A3"/>
    <w:rsid w:val="00A66C7A"/>
    <w:rsid w:val="00A70013"/>
    <w:rsid w:val="00A7019E"/>
    <w:rsid w:val="00A705F8"/>
    <w:rsid w:val="00A70773"/>
    <w:rsid w:val="00A7202E"/>
    <w:rsid w:val="00A72342"/>
    <w:rsid w:val="00A73D2F"/>
    <w:rsid w:val="00A75C08"/>
    <w:rsid w:val="00A75FD1"/>
    <w:rsid w:val="00A7658F"/>
    <w:rsid w:val="00A76605"/>
    <w:rsid w:val="00A7666F"/>
    <w:rsid w:val="00A7674F"/>
    <w:rsid w:val="00A771A7"/>
    <w:rsid w:val="00A800A9"/>
    <w:rsid w:val="00A8073C"/>
    <w:rsid w:val="00A80BD1"/>
    <w:rsid w:val="00A81588"/>
    <w:rsid w:val="00A82402"/>
    <w:rsid w:val="00A8297C"/>
    <w:rsid w:val="00A82EEA"/>
    <w:rsid w:val="00A83494"/>
    <w:rsid w:val="00A83580"/>
    <w:rsid w:val="00A836F3"/>
    <w:rsid w:val="00A837E3"/>
    <w:rsid w:val="00A83DED"/>
    <w:rsid w:val="00A8430C"/>
    <w:rsid w:val="00A853CF"/>
    <w:rsid w:val="00A85AF8"/>
    <w:rsid w:val="00A85CFD"/>
    <w:rsid w:val="00A865F0"/>
    <w:rsid w:val="00A86CA3"/>
    <w:rsid w:val="00A871C8"/>
    <w:rsid w:val="00A8724A"/>
    <w:rsid w:val="00A87296"/>
    <w:rsid w:val="00A875ED"/>
    <w:rsid w:val="00A90026"/>
    <w:rsid w:val="00A90077"/>
    <w:rsid w:val="00A90A75"/>
    <w:rsid w:val="00A91020"/>
    <w:rsid w:val="00A914E3"/>
    <w:rsid w:val="00A91CCA"/>
    <w:rsid w:val="00A92168"/>
    <w:rsid w:val="00A921D0"/>
    <w:rsid w:val="00A92B98"/>
    <w:rsid w:val="00A92BC0"/>
    <w:rsid w:val="00A92C59"/>
    <w:rsid w:val="00A92D8C"/>
    <w:rsid w:val="00A92EE6"/>
    <w:rsid w:val="00A931AB"/>
    <w:rsid w:val="00A93635"/>
    <w:rsid w:val="00A93A34"/>
    <w:rsid w:val="00A93FE7"/>
    <w:rsid w:val="00A9493E"/>
    <w:rsid w:val="00A94BE4"/>
    <w:rsid w:val="00A94D62"/>
    <w:rsid w:val="00A95083"/>
    <w:rsid w:val="00A95D5E"/>
    <w:rsid w:val="00A963B4"/>
    <w:rsid w:val="00A966FB"/>
    <w:rsid w:val="00A967CC"/>
    <w:rsid w:val="00A96961"/>
    <w:rsid w:val="00A96B6B"/>
    <w:rsid w:val="00A96F88"/>
    <w:rsid w:val="00A97729"/>
    <w:rsid w:val="00A97C4E"/>
    <w:rsid w:val="00AA0168"/>
    <w:rsid w:val="00AA0218"/>
    <w:rsid w:val="00AA0355"/>
    <w:rsid w:val="00AA082F"/>
    <w:rsid w:val="00AA1DCC"/>
    <w:rsid w:val="00AA24D3"/>
    <w:rsid w:val="00AA28C7"/>
    <w:rsid w:val="00AA3025"/>
    <w:rsid w:val="00AA31EE"/>
    <w:rsid w:val="00AA34B4"/>
    <w:rsid w:val="00AA4401"/>
    <w:rsid w:val="00AA47D8"/>
    <w:rsid w:val="00AA480E"/>
    <w:rsid w:val="00AA4DC3"/>
    <w:rsid w:val="00AA594D"/>
    <w:rsid w:val="00AA5A1E"/>
    <w:rsid w:val="00AA5D47"/>
    <w:rsid w:val="00AA653F"/>
    <w:rsid w:val="00AA683F"/>
    <w:rsid w:val="00AA6ABC"/>
    <w:rsid w:val="00AA7F02"/>
    <w:rsid w:val="00AB0EA7"/>
    <w:rsid w:val="00AB1051"/>
    <w:rsid w:val="00AB23BB"/>
    <w:rsid w:val="00AB2646"/>
    <w:rsid w:val="00AB2786"/>
    <w:rsid w:val="00AB3604"/>
    <w:rsid w:val="00AB3AC9"/>
    <w:rsid w:val="00AB44F6"/>
    <w:rsid w:val="00AB456B"/>
    <w:rsid w:val="00AB4595"/>
    <w:rsid w:val="00AB4A35"/>
    <w:rsid w:val="00AB4D77"/>
    <w:rsid w:val="00AB4EB2"/>
    <w:rsid w:val="00AB504E"/>
    <w:rsid w:val="00AB50B9"/>
    <w:rsid w:val="00AB50C8"/>
    <w:rsid w:val="00AB5667"/>
    <w:rsid w:val="00AB577F"/>
    <w:rsid w:val="00AB5B06"/>
    <w:rsid w:val="00AB5F17"/>
    <w:rsid w:val="00AB7027"/>
    <w:rsid w:val="00AB70F0"/>
    <w:rsid w:val="00AB7362"/>
    <w:rsid w:val="00AB79D5"/>
    <w:rsid w:val="00AB7C26"/>
    <w:rsid w:val="00AB7D57"/>
    <w:rsid w:val="00AB7D85"/>
    <w:rsid w:val="00AB7FF5"/>
    <w:rsid w:val="00AC0659"/>
    <w:rsid w:val="00AC088B"/>
    <w:rsid w:val="00AC1CE9"/>
    <w:rsid w:val="00AC2260"/>
    <w:rsid w:val="00AC286E"/>
    <w:rsid w:val="00AC2B7A"/>
    <w:rsid w:val="00AC2BC5"/>
    <w:rsid w:val="00AC2BD1"/>
    <w:rsid w:val="00AC2BFA"/>
    <w:rsid w:val="00AC2C9C"/>
    <w:rsid w:val="00AC2CAC"/>
    <w:rsid w:val="00AC2F9E"/>
    <w:rsid w:val="00AC30E4"/>
    <w:rsid w:val="00AC3B33"/>
    <w:rsid w:val="00AC4196"/>
    <w:rsid w:val="00AC4201"/>
    <w:rsid w:val="00AC4915"/>
    <w:rsid w:val="00AC4B72"/>
    <w:rsid w:val="00AC4B9E"/>
    <w:rsid w:val="00AC56CC"/>
    <w:rsid w:val="00AC5D88"/>
    <w:rsid w:val="00AC5F09"/>
    <w:rsid w:val="00AC639C"/>
    <w:rsid w:val="00AC6592"/>
    <w:rsid w:val="00AC65DD"/>
    <w:rsid w:val="00AC6753"/>
    <w:rsid w:val="00AC6AE4"/>
    <w:rsid w:val="00AC6C16"/>
    <w:rsid w:val="00AC702E"/>
    <w:rsid w:val="00AC7164"/>
    <w:rsid w:val="00AD0994"/>
    <w:rsid w:val="00AD1A6B"/>
    <w:rsid w:val="00AD1AAE"/>
    <w:rsid w:val="00AD1BFF"/>
    <w:rsid w:val="00AD21B5"/>
    <w:rsid w:val="00AD2275"/>
    <w:rsid w:val="00AD3609"/>
    <w:rsid w:val="00AD3809"/>
    <w:rsid w:val="00AD4E2E"/>
    <w:rsid w:val="00AD55C6"/>
    <w:rsid w:val="00AD5AFF"/>
    <w:rsid w:val="00AD6821"/>
    <w:rsid w:val="00AD6E45"/>
    <w:rsid w:val="00AD706B"/>
    <w:rsid w:val="00AD7174"/>
    <w:rsid w:val="00AE0DC9"/>
    <w:rsid w:val="00AE0F75"/>
    <w:rsid w:val="00AE143C"/>
    <w:rsid w:val="00AE189C"/>
    <w:rsid w:val="00AE18E7"/>
    <w:rsid w:val="00AE2384"/>
    <w:rsid w:val="00AE2FF0"/>
    <w:rsid w:val="00AE304E"/>
    <w:rsid w:val="00AE39A8"/>
    <w:rsid w:val="00AE3BE8"/>
    <w:rsid w:val="00AE3C16"/>
    <w:rsid w:val="00AE42D1"/>
    <w:rsid w:val="00AE48F3"/>
    <w:rsid w:val="00AE4A14"/>
    <w:rsid w:val="00AE50F2"/>
    <w:rsid w:val="00AE5274"/>
    <w:rsid w:val="00AE57ED"/>
    <w:rsid w:val="00AE60D7"/>
    <w:rsid w:val="00AE64E3"/>
    <w:rsid w:val="00AE75D5"/>
    <w:rsid w:val="00AE77B2"/>
    <w:rsid w:val="00AF084F"/>
    <w:rsid w:val="00AF0E86"/>
    <w:rsid w:val="00AF223E"/>
    <w:rsid w:val="00AF2A94"/>
    <w:rsid w:val="00AF31E3"/>
    <w:rsid w:val="00AF33FB"/>
    <w:rsid w:val="00AF34AD"/>
    <w:rsid w:val="00AF44D6"/>
    <w:rsid w:val="00AF4A83"/>
    <w:rsid w:val="00AF5326"/>
    <w:rsid w:val="00AF5D14"/>
    <w:rsid w:val="00AF5F4D"/>
    <w:rsid w:val="00AF71F8"/>
    <w:rsid w:val="00AF788E"/>
    <w:rsid w:val="00AF7AB2"/>
    <w:rsid w:val="00AF7DD5"/>
    <w:rsid w:val="00B002F5"/>
    <w:rsid w:val="00B0125E"/>
    <w:rsid w:val="00B01980"/>
    <w:rsid w:val="00B022D8"/>
    <w:rsid w:val="00B02429"/>
    <w:rsid w:val="00B03182"/>
    <w:rsid w:val="00B032D2"/>
    <w:rsid w:val="00B03A8C"/>
    <w:rsid w:val="00B03DC0"/>
    <w:rsid w:val="00B03E7B"/>
    <w:rsid w:val="00B0456F"/>
    <w:rsid w:val="00B04D80"/>
    <w:rsid w:val="00B05133"/>
    <w:rsid w:val="00B0563D"/>
    <w:rsid w:val="00B05EF1"/>
    <w:rsid w:val="00B0682C"/>
    <w:rsid w:val="00B069E8"/>
    <w:rsid w:val="00B06AE1"/>
    <w:rsid w:val="00B06CF1"/>
    <w:rsid w:val="00B06FA2"/>
    <w:rsid w:val="00B075E4"/>
    <w:rsid w:val="00B105BA"/>
    <w:rsid w:val="00B113AB"/>
    <w:rsid w:val="00B11AC3"/>
    <w:rsid w:val="00B11FD5"/>
    <w:rsid w:val="00B12826"/>
    <w:rsid w:val="00B12A76"/>
    <w:rsid w:val="00B12D3D"/>
    <w:rsid w:val="00B14854"/>
    <w:rsid w:val="00B1486F"/>
    <w:rsid w:val="00B15061"/>
    <w:rsid w:val="00B15D17"/>
    <w:rsid w:val="00B16AE6"/>
    <w:rsid w:val="00B16B9A"/>
    <w:rsid w:val="00B1749E"/>
    <w:rsid w:val="00B17667"/>
    <w:rsid w:val="00B17D09"/>
    <w:rsid w:val="00B2006D"/>
    <w:rsid w:val="00B204F7"/>
    <w:rsid w:val="00B206A3"/>
    <w:rsid w:val="00B20ED8"/>
    <w:rsid w:val="00B21A3B"/>
    <w:rsid w:val="00B21C07"/>
    <w:rsid w:val="00B21EBB"/>
    <w:rsid w:val="00B2261A"/>
    <w:rsid w:val="00B22D03"/>
    <w:rsid w:val="00B22DED"/>
    <w:rsid w:val="00B22E65"/>
    <w:rsid w:val="00B22E71"/>
    <w:rsid w:val="00B23599"/>
    <w:rsid w:val="00B23EB9"/>
    <w:rsid w:val="00B248B1"/>
    <w:rsid w:val="00B24935"/>
    <w:rsid w:val="00B249D0"/>
    <w:rsid w:val="00B24A33"/>
    <w:rsid w:val="00B25EC2"/>
    <w:rsid w:val="00B2642F"/>
    <w:rsid w:val="00B26629"/>
    <w:rsid w:val="00B27B34"/>
    <w:rsid w:val="00B304AE"/>
    <w:rsid w:val="00B308F5"/>
    <w:rsid w:val="00B3137B"/>
    <w:rsid w:val="00B31A31"/>
    <w:rsid w:val="00B31FC5"/>
    <w:rsid w:val="00B32147"/>
    <w:rsid w:val="00B32460"/>
    <w:rsid w:val="00B327E4"/>
    <w:rsid w:val="00B328F9"/>
    <w:rsid w:val="00B32A1A"/>
    <w:rsid w:val="00B3333A"/>
    <w:rsid w:val="00B33D39"/>
    <w:rsid w:val="00B34046"/>
    <w:rsid w:val="00B342B0"/>
    <w:rsid w:val="00B3439D"/>
    <w:rsid w:val="00B35853"/>
    <w:rsid w:val="00B369E8"/>
    <w:rsid w:val="00B36D9A"/>
    <w:rsid w:val="00B37636"/>
    <w:rsid w:val="00B40715"/>
    <w:rsid w:val="00B4096F"/>
    <w:rsid w:val="00B41421"/>
    <w:rsid w:val="00B415A2"/>
    <w:rsid w:val="00B41E1D"/>
    <w:rsid w:val="00B42F8C"/>
    <w:rsid w:val="00B43115"/>
    <w:rsid w:val="00B433A3"/>
    <w:rsid w:val="00B440C5"/>
    <w:rsid w:val="00B443C2"/>
    <w:rsid w:val="00B444ED"/>
    <w:rsid w:val="00B44804"/>
    <w:rsid w:val="00B44BDE"/>
    <w:rsid w:val="00B44F8C"/>
    <w:rsid w:val="00B453CD"/>
    <w:rsid w:val="00B45678"/>
    <w:rsid w:val="00B45877"/>
    <w:rsid w:val="00B46E24"/>
    <w:rsid w:val="00B47B92"/>
    <w:rsid w:val="00B502F1"/>
    <w:rsid w:val="00B50D98"/>
    <w:rsid w:val="00B516CE"/>
    <w:rsid w:val="00B51B47"/>
    <w:rsid w:val="00B522E7"/>
    <w:rsid w:val="00B52398"/>
    <w:rsid w:val="00B527AA"/>
    <w:rsid w:val="00B52A48"/>
    <w:rsid w:val="00B52E55"/>
    <w:rsid w:val="00B5374B"/>
    <w:rsid w:val="00B5378F"/>
    <w:rsid w:val="00B5387E"/>
    <w:rsid w:val="00B53AF2"/>
    <w:rsid w:val="00B5437D"/>
    <w:rsid w:val="00B54B20"/>
    <w:rsid w:val="00B54E74"/>
    <w:rsid w:val="00B554ED"/>
    <w:rsid w:val="00B559B1"/>
    <w:rsid w:val="00B561AE"/>
    <w:rsid w:val="00B5644B"/>
    <w:rsid w:val="00B5686E"/>
    <w:rsid w:val="00B56D70"/>
    <w:rsid w:val="00B572AE"/>
    <w:rsid w:val="00B576E2"/>
    <w:rsid w:val="00B57726"/>
    <w:rsid w:val="00B578F9"/>
    <w:rsid w:val="00B57D6B"/>
    <w:rsid w:val="00B57E6A"/>
    <w:rsid w:val="00B60DD3"/>
    <w:rsid w:val="00B618CB"/>
    <w:rsid w:val="00B61D4D"/>
    <w:rsid w:val="00B61E27"/>
    <w:rsid w:val="00B61FAF"/>
    <w:rsid w:val="00B621C4"/>
    <w:rsid w:val="00B6262B"/>
    <w:rsid w:val="00B627A6"/>
    <w:rsid w:val="00B62A74"/>
    <w:rsid w:val="00B62C4A"/>
    <w:rsid w:val="00B62D4E"/>
    <w:rsid w:val="00B63414"/>
    <w:rsid w:val="00B63B8B"/>
    <w:rsid w:val="00B64540"/>
    <w:rsid w:val="00B647CE"/>
    <w:rsid w:val="00B64C7A"/>
    <w:rsid w:val="00B64CF0"/>
    <w:rsid w:val="00B65094"/>
    <w:rsid w:val="00B65282"/>
    <w:rsid w:val="00B6575F"/>
    <w:rsid w:val="00B659B5"/>
    <w:rsid w:val="00B65E92"/>
    <w:rsid w:val="00B65F27"/>
    <w:rsid w:val="00B65F8B"/>
    <w:rsid w:val="00B664EF"/>
    <w:rsid w:val="00B67556"/>
    <w:rsid w:val="00B67D9E"/>
    <w:rsid w:val="00B70066"/>
    <w:rsid w:val="00B70F32"/>
    <w:rsid w:val="00B717B0"/>
    <w:rsid w:val="00B7190D"/>
    <w:rsid w:val="00B71E1B"/>
    <w:rsid w:val="00B72071"/>
    <w:rsid w:val="00B7216C"/>
    <w:rsid w:val="00B72B36"/>
    <w:rsid w:val="00B743E6"/>
    <w:rsid w:val="00B748B8"/>
    <w:rsid w:val="00B74A1B"/>
    <w:rsid w:val="00B75348"/>
    <w:rsid w:val="00B76881"/>
    <w:rsid w:val="00B76F20"/>
    <w:rsid w:val="00B77921"/>
    <w:rsid w:val="00B77E6A"/>
    <w:rsid w:val="00B808F3"/>
    <w:rsid w:val="00B81082"/>
    <w:rsid w:val="00B81A22"/>
    <w:rsid w:val="00B81F05"/>
    <w:rsid w:val="00B82914"/>
    <w:rsid w:val="00B82FB9"/>
    <w:rsid w:val="00B830C1"/>
    <w:rsid w:val="00B832A2"/>
    <w:rsid w:val="00B835A5"/>
    <w:rsid w:val="00B83618"/>
    <w:rsid w:val="00B837E8"/>
    <w:rsid w:val="00B83933"/>
    <w:rsid w:val="00B83AD5"/>
    <w:rsid w:val="00B83E5F"/>
    <w:rsid w:val="00B85E0F"/>
    <w:rsid w:val="00B86A4A"/>
    <w:rsid w:val="00B87D53"/>
    <w:rsid w:val="00B9051E"/>
    <w:rsid w:val="00B90DEB"/>
    <w:rsid w:val="00B917F7"/>
    <w:rsid w:val="00B9192A"/>
    <w:rsid w:val="00B91971"/>
    <w:rsid w:val="00B92940"/>
    <w:rsid w:val="00B92A8B"/>
    <w:rsid w:val="00B93B8E"/>
    <w:rsid w:val="00B9421A"/>
    <w:rsid w:val="00B94516"/>
    <w:rsid w:val="00B949D1"/>
    <w:rsid w:val="00B95385"/>
    <w:rsid w:val="00B95616"/>
    <w:rsid w:val="00B9590F"/>
    <w:rsid w:val="00B96352"/>
    <w:rsid w:val="00B97B62"/>
    <w:rsid w:val="00BA05EF"/>
    <w:rsid w:val="00BA0991"/>
    <w:rsid w:val="00BA0B14"/>
    <w:rsid w:val="00BA0CD4"/>
    <w:rsid w:val="00BA1173"/>
    <w:rsid w:val="00BA12F6"/>
    <w:rsid w:val="00BA223D"/>
    <w:rsid w:val="00BA370C"/>
    <w:rsid w:val="00BA37F4"/>
    <w:rsid w:val="00BA3BD7"/>
    <w:rsid w:val="00BA4353"/>
    <w:rsid w:val="00BA4410"/>
    <w:rsid w:val="00BA4563"/>
    <w:rsid w:val="00BA45CE"/>
    <w:rsid w:val="00BA476F"/>
    <w:rsid w:val="00BA5C45"/>
    <w:rsid w:val="00BA60C8"/>
    <w:rsid w:val="00BA67FF"/>
    <w:rsid w:val="00BA689E"/>
    <w:rsid w:val="00BA7246"/>
    <w:rsid w:val="00BA74AB"/>
    <w:rsid w:val="00BA7551"/>
    <w:rsid w:val="00BA7692"/>
    <w:rsid w:val="00BA7DAA"/>
    <w:rsid w:val="00BB03BE"/>
    <w:rsid w:val="00BB0491"/>
    <w:rsid w:val="00BB0710"/>
    <w:rsid w:val="00BB09AC"/>
    <w:rsid w:val="00BB0CC6"/>
    <w:rsid w:val="00BB12E6"/>
    <w:rsid w:val="00BB152E"/>
    <w:rsid w:val="00BB1A70"/>
    <w:rsid w:val="00BB1E30"/>
    <w:rsid w:val="00BB2BE9"/>
    <w:rsid w:val="00BB2D5C"/>
    <w:rsid w:val="00BB3173"/>
    <w:rsid w:val="00BB3434"/>
    <w:rsid w:val="00BB372C"/>
    <w:rsid w:val="00BB3CAE"/>
    <w:rsid w:val="00BB4CD8"/>
    <w:rsid w:val="00BB61C6"/>
    <w:rsid w:val="00BC035E"/>
    <w:rsid w:val="00BC0EA7"/>
    <w:rsid w:val="00BC164A"/>
    <w:rsid w:val="00BC286F"/>
    <w:rsid w:val="00BC2909"/>
    <w:rsid w:val="00BC3FD4"/>
    <w:rsid w:val="00BC418B"/>
    <w:rsid w:val="00BC4ADF"/>
    <w:rsid w:val="00BC4AE9"/>
    <w:rsid w:val="00BC4D51"/>
    <w:rsid w:val="00BC5EDF"/>
    <w:rsid w:val="00BC5F59"/>
    <w:rsid w:val="00BC6622"/>
    <w:rsid w:val="00BC6813"/>
    <w:rsid w:val="00BC6DC4"/>
    <w:rsid w:val="00BC751F"/>
    <w:rsid w:val="00BC755D"/>
    <w:rsid w:val="00BD09B1"/>
    <w:rsid w:val="00BD1532"/>
    <w:rsid w:val="00BD179A"/>
    <w:rsid w:val="00BD1FF9"/>
    <w:rsid w:val="00BD23C9"/>
    <w:rsid w:val="00BD2E79"/>
    <w:rsid w:val="00BD3631"/>
    <w:rsid w:val="00BD3DF6"/>
    <w:rsid w:val="00BD41F8"/>
    <w:rsid w:val="00BD4A08"/>
    <w:rsid w:val="00BD4E96"/>
    <w:rsid w:val="00BD4F51"/>
    <w:rsid w:val="00BD5107"/>
    <w:rsid w:val="00BD51EA"/>
    <w:rsid w:val="00BD5205"/>
    <w:rsid w:val="00BD52CB"/>
    <w:rsid w:val="00BD5B41"/>
    <w:rsid w:val="00BD6275"/>
    <w:rsid w:val="00BD647F"/>
    <w:rsid w:val="00BD70D9"/>
    <w:rsid w:val="00BD73FB"/>
    <w:rsid w:val="00BD77B6"/>
    <w:rsid w:val="00BD77EA"/>
    <w:rsid w:val="00BD7E36"/>
    <w:rsid w:val="00BE089C"/>
    <w:rsid w:val="00BE0B9E"/>
    <w:rsid w:val="00BE0DBB"/>
    <w:rsid w:val="00BE0F1C"/>
    <w:rsid w:val="00BE1326"/>
    <w:rsid w:val="00BE1ADE"/>
    <w:rsid w:val="00BE1D91"/>
    <w:rsid w:val="00BE2979"/>
    <w:rsid w:val="00BE2A75"/>
    <w:rsid w:val="00BE2D7A"/>
    <w:rsid w:val="00BE30D4"/>
    <w:rsid w:val="00BE321D"/>
    <w:rsid w:val="00BE3482"/>
    <w:rsid w:val="00BE38D3"/>
    <w:rsid w:val="00BE39E1"/>
    <w:rsid w:val="00BE4195"/>
    <w:rsid w:val="00BE42D1"/>
    <w:rsid w:val="00BE4719"/>
    <w:rsid w:val="00BE5115"/>
    <w:rsid w:val="00BE520D"/>
    <w:rsid w:val="00BE5835"/>
    <w:rsid w:val="00BE5E72"/>
    <w:rsid w:val="00BE6E2D"/>
    <w:rsid w:val="00BE701A"/>
    <w:rsid w:val="00BE75B7"/>
    <w:rsid w:val="00BF1D95"/>
    <w:rsid w:val="00BF26C7"/>
    <w:rsid w:val="00BF31B1"/>
    <w:rsid w:val="00BF3617"/>
    <w:rsid w:val="00BF3D65"/>
    <w:rsid w:val="00BF3DA4"/>
    <w:rsid w:val="00BF3F24"/>
    <w:rsid w:val="00BF448D"/>
    <w:rsid w:val="00BF471D"/>
    <w:rsid w:val="00BF4D0A"/>
    <w:rsid w:val="00BF50F2"/>
    <w:rsid w:val="00BF5201"/>
    <w:rsid w:val="00BF5763"/>
    <w:rsid w:val="00BF5870"/>
    <w:rsid w:val="00BF5E0A"/>
    <w:rsid w:val="00BF6072"/>
    <w:rsid w:val="00BF6BC7"/>
    <w:rsid w:val="00BF6F67"/>
    <w:rsid w:val="00BF73B7"/>
    <w:rsid w:val="00BF7408"/>
    <w:rsid w:val="00BF76C8"/>
    <w:rsid w:val="00BF7DD4"/>
    <w:rsid w:val="00C0097F"/>
    <w:rsid w:val="00C00F4F"/>
    <w:rsid w:val="00C0157C"/>
    <w:rsid w:val="00C01E1F"/>
    <w:rsid w:val="00C0281B"/>
    <w:rsid w:val="00C02FBA"/>
    <w:rsid w:val="00C046DD"/>
    <w:rsid w:val="00C046F9"/>
    <w:rsid w:val="00C0497B"/>
    <w:rsid w:val="00C05BF3"/>
    <w:rsid w:val="00C05FB7"/>
    <w:rsid w:val="00C06758"/>
    <w:rsid w:val="00C06810"/>
    <w:rsid w:val="00C06E21"/>
    <w:rsid w:val="00C0715F"/>
    <w:rsid w:val="00C07DF0"/>
    <w:rsid w:val="00C101FC"/>
    <w:rsid w:val="00C106D9"/>
    <w:rsid w:val="00C10E9B"/>
    <w:rsid w:val="00C11170"/>
    <w:rsid w:val="00C116B8"/>
    <w:rsid w:val="00C12CBB"/>
    <w:rsid w:val="00C12F77"/>
    <w:rsid w:val="00C134B1"/>
    <w:rsid w:val="00C138E0"/>
    <w:rsid w:val="00C13A07"/>
    <w:rsid w:val="00C14250"/>
    <w:rsid w:val="00C1466A"/>
    <w:rsid w:val="00C14856"/>
    <w:rsid w:val="00C14864"/>
    <w:rsid w:val="00C14993"/>
    <w:rsid w:val="00C14F1C"/>
    <w:rsid w:val="00C150F3"/>
    <w:rsid w:val="00C1526F"/>
    <w:rsid w:val="00C1532A"/>
    <w:rsid w:val="00C15904"/>
    <w:rsid w:val="00C15F3E"/>
    <w:rsid w:val="00C16154"/>
    <w:rsid w:val="00C168F9"/>
    <w:rsid w:val="00C16F6F"/>
    <w:rsid w:val="00C17B77"/>
    <w:rsid w:val="00C20CA6"/>
    <w:rsid w:val="00C20CAB"/>
    <w:rsid w:val="00C22BD7"/>
    <w:rsid w:val="00C24318"/>
    <w:rsid w:val="00C246EE"/>
    <w:rsid w:val="00C24838"/>
    <w:rsid w:val="00C24DBA"/>
    <w:rsid w:val="00C25026"/>
    <w:rsid w:val="00C25687"/>
    <w:rsid w:val="00C26144"/>
    <w:rsid w:val="00C2692B"/>
    <w:rsid w:val="00C2758A"/>
    <w:rsid w:val="00C27869"/>
    <w:rsid w:val="00C27A8D"/>
    <w:rsid w:val="00C27B4E"/>
    <w:rsid w:val="00C27CD0"/>
    <w:rsid w:val="00C27D71"/>
    <w:rsid w:val="00C27FA2"/>
    <w:rsid w:val="00C309CE"/>
    <w:rsid w:val="00C30A58"/>
    <w:rsid w:val="00C30D5A"/>
    <w:rsid w:val="00C30DC0"/>
    <w:rsid w:val="00C30FBB"/>
    <w:rsid w:val="00C31593"/>
    <w:rsid w:val="00C315B0"/>
    <w:rsid w:val="00C31C98"/>
    <w:rsid w:val="00C31D3C"/>
    <w:rsid w:val="00C3225F"/>
    <w:rsid w:val="00C324F9"/>
    <w:rsid w:val="00C32898"/>
    <w:rsid w:val="00C33BF6"/>
    <w:rsid w:val="00C33EE6"/>
    <w:rsid w:val="00C35467"/>
    <w:rsid w:val="00C36419"/>
    <w:rsid w:val="00C3698E"/>
    <w:rsid w:val="00C36A77"/>
    <w:rsid w:val="00C36D0B"/>
    <w:rsid w:val="00C37F56"/>
    <w:rsid w:val="00C40091"/>
    <w:rsid w:val="00C40390"/>
    <w:rsid w:val="00C40A93"/>
    <w:rsid w:val="00C411AA"/>
    <w:rsid w:val="00C41470"/>
    <w:rsid w:val="00C41A3C"/>
    <w:rsid w:val="00C41E29"/>
    <w:rsid w:val="00C42584"/>
    <w:rsid w:val="00C432A5"/>
    <w:rsid w:val="00C4338E"/>
    <w:rsid w:val="00C44409"/>
    <w:rsid w:val="00C448C6"/>
    <w:rsid w:val="00C45FFB"/>
    <w:rsid w:val="00C460B6"/>
    <w:rsid w:val="00C460FA"/>
    <w:rsid w:val="00C46884"/>
    <w:rsid w:val="00C47300"/>
    <w:rsid w:val="00C47915"/>
    <w:rsid w:val="00C5085E"/>
    <w:rsid w:val="00C51BFE"/>
    <w:rsid w:val="00C527BC"/>
    <w:rsid w:val="00C52B53"/>
    <w:rsid w:val="00C53AF5"/>
    <w:rsid w:val="00C54079"/>
    <w:rsid w:val="00C54C1D"/>
    <w:rsid w:val="00C55010"/>
    <w:rsid w:val="00C553F1"/>
    <w:rsid w:val="00C5555D"/>
    <w:rsid w:val="00C558BB"/>
    <w:rsid w:val="00C559C1"/>
    <w:rsid w:val="00C55BE3"/>
    <w:rsid w:val="00C55F81"/>
    <w:rsid w:val="00C57042"/>
    <w:rsid w:val="00C5746F"/>
    <w:rsid w:val="00C5799A"/>
    <w:rsid w:val="00C57A04"/>
    <w:rsid w:val="00C60164"/>
    <w:rsid w:val="00C606D1"/>
    <w:rsid w:val="00C60A81"/>
    <w:rsid w:val="00C60C60"/>
    <w:rsid w:val="00C61C8A"/>
    <w:rsid w:val="00C6200E"/>
    <w:rsid w:val="00C626FF"/>
    <w:rsid w:val="00C628D8"/>
    <w:rsid w:val="00C62ABF"/>
    <w:rsid w:val="00C62D09"/>
    <w:rsid w:val="00C646E1"/>
    <w:rsid w:val="00C656A7"/>
    <w:rsid w:val="00C65DA5"/>
    <w:rsid w:val="00C661FD"/>
    <w:rsid w:val="00C669AD"/>
    <w:rsid w:val="00C66E69"/>
    <w:rsid w:val="00C671AE"/>
    <w:rsid w:val="00C671ED"/>
    <w:rsid w:val="00C67334"/>
    <w:rsid w:val="00C67E09"/>
    <w:rsid w:val="00C67E3D"/>
    <w:rsid w:val="00C70022"/>
    <w:rsid w:val="00C702D9"/>
    <w:rsid w:val="00C7053B"/>
    <w:rsid w:val="00C71904"/>
    <w:rsid w:val="00C72D50"/>
    <w:rsid w:val="00C72FB5"/>
    <w:rsid w:val="00C7313B"/>
    <w:rsid w:val="00C73657"/>
    <w:rsid w:val="00C73DD4"/>
    <w:rsid w:val="00C73DE2"/>
    <w:rsid w:val="00C7407D"/>
    <w:rsid w:val="00C74160"/>
    <w:rsid w:val="00C752CF"/>
    <w:rsid w:val="00C75512"/>
    <w:rsid w:val="00C757ED"/>
    <w:rsid w:val="00C75C19"/>
    <w:rsid w:val="00C77381"/>
    <w:rsid w:val="00C77480"/>
    <w:rsid w:val="00C774A5"/>
    <w:rsid w:val="00C7754F"/>
    <w:rsid w:val="00C778D1"/>
    <w:rsid w:val="00C77DD5"/>
    <w:rsid w:val="00C77E60"/>
    <w:rsid w:val="00C77F1D"/>
    <w:rsid w:val="00C77FDA"/>
    <w:rsid w:val="00C80AB9"/>
    <w:rsid w:val="00C80B45"/>
    <w:rsid w:val="00C80BD0"/>
    <w:rsid w:val="00C81119"/>
    <w:rsid w:val="00C81A9C"/>
    <w:rsid w:val="00C81ECC"/>
    <w:rsid w:val="00C8256D"/>
    <w:rsid w:val="00C82827"/>
    <w:rsid w:val="00C82B87"/>
    <w:rsid w:val="00C82CC9"/>
    <w:rsid w:val="00C82E24"/>
    <w:rsid w:val="00C83695"/>
    <w:rsid w:val="00C839B4"/>
    <w:rsid w:val="00C83BC6"/>
    <w:rsid w:val="00C83C6B"/>
    <w:rsid w:val="00C83F82"/>
    <w:rsid w:val="00C8449A"/>
    <w:rsid w:val="00C8484E"/>
    <w:rsid w:val="00C852DD"/>
    <w:rsid w:val="00C85902"/>
    <w:rsid w:val="00C85EFD"/>
    <w:rsid w:val="00C8722E"/>
    <w:rsid w:val="00C906BC"/>
    <w:rsid w:val="00C90864"/>
    <w:rsid w:val="00C912BF"/>
    <w:rsid w:val="00C917B5"/>
    <w:rsid w:val="00C918C0"/>
    <w:rsid w:val="00C91989"/>
    <w:rsid w:val="00C91AC7"/>
    <w:rsid w:val="00C9250A"/>
    <w:rsid w:val="00C932E6"/>
    <w:rsid w:val="00C938A1"/>
    <w:rsid w:val="00C94285"/>
    <w:rsid w:val="00C9433A"/>
    <w:rsid w:val="00C94519"/>
    <w:rsid w:val="00C94D21"/>
    <w:rsid w:val="00C95D8B"/>
    <w:rsid w:val="00C96657"/>
    <w:rsid w:val="00C96996"/>
    <w:rsid w:val="00C970D5"/>
    <w:rsid w:val="00C978AF"/>
    <w:rsid w:val="00CA06CF"/>
    <w:rsid w:val="00CA074C"/>
    <w:rsid w:val="00CA0B1F"/>
    <w:rsid w:val="00CA1057"/>
    <w:rsid w:val="00CA11ED"/>
    <w:rsid w:val="00CA18B3"/>
    <w:rsid w:val="00CA1D55"/>
    <w:rsid w:val="00CA226C"/>
    <w:rsid w:val="00CA2946"/>
    <w:rsid w:val="00CA299C"/>
    <w:rsid w:val="00CA2B9B"/>
    <w:rsid w:val="00CA30F2"/>
    <w:rsid w:val="00CA336C"/>
    <w:rsid w:val="00CA3AF8"/>
    <w:rsid w:val="00CA4607"/>
    <w:rsid w:val="00CA4F94"/>
    <w:rsid w:val="00CA5176"/>
    <w:rsid w:val="00CA541B"/>
    <w:rsid w:val="00CA5852"/>
    <w:rsid w:val="00CA62ED"/>
    <w:rsid w:val="00CA633B"/>
    <w:rsid w:val="00CA7AB2"/>
    <w:rsid w:val="00CB0351"/>
    <w:rsid w:val="00CB0C92"/>
    <w:rsid w:val="00CB1F20"/>
    <w:rsid w:val="00CB1F47"/>
    <w:rsid w:val="00CB245B"/>
    <w:rsid w:val="00CB2E76"/>
    <w:rsid w:val="00CB5247"/>
    <w:rsid w:val="00CB573C"/>
    <w:rsid w:val="00CB5CD0"/>
    <w:rsid w:val="00CB5FDF"/>
    <w:rsid w:val="00CB6656"/>
    <w:rsid w:val="00CB6843"/>
    <w:rsid w:val="00CB6985"/>
    <w:rsid w:val="00CC072E"/>
    <w:rsid w:val="00CC09D8"/>
    <w:rsid w:val="00CC0A5B"/>
    <w:rsid w:val="00CC0F1B"/>
    <w:rsid w:val="00CC16A1"/>
    <w:rsid w:val="00CC17A6"/>
    <w:rsid w:val="00CC1F72"/>
    <w:rsid w:val="00CC2328"/>
    <w:rsid w:val="00CC2503"/>
    <w:rsid w:val="00CC3121"/>
    <w:rsid w:val="00CC31B0"/>
    <w:rsid w:val="00CC39D7"/>
    <w:rsid w:val="00CC3AFE"/>
    <w:rsid w:val="00CC40C2"/>
    <w:rsid w:val="00CC42FB"/>
    <w:rsid w:val="00CC4433"/>
    <w:rsid w:val="00CC4627"/>
    <w:rsid w:val="00CC481B"/>
    <w:rsid w:val="00CC547C"/>
    <w:rsid w:val="00CC57A9"/>
    <w:rsid w:val="00CC5BB8"/>
    <w:rsid w:val="00CC5D6A"/>
    <w:rsid w:val="00CC5FB7"/>
    <w:rsid w:val="00CC692A"/>
    <w:rsid w:val="00CC6A1E"/>
    <w:rsid w:val="00CC6BDA"/>
    <w:rsid w:val="00CC6CBE"/>
    <w:rsid w:val="00CC6F26"/>
    <w:rsid w:val="00CC7A4D"/>
    <w:rsid w:val="00CC7C02"/>
    <w:rsid w:val="00CD09D8"/>
    <w:rsid w:val="00CD1553"/>
    <w:rsid w:val="00CD19CB"/>
    <w:rsid w:val="00CD1CD3"/>
    <w:rsid w:val="00CD2085"/>
    <w:rsid w:val="00CD293D"/>
    <w:rsid w:val="00CD2F8E"/>
    <w:rsid w:val="00CD3092"/>
    <w:rsid w:val="00CD313D"/>
    <w:rsid w:val="00CD39B6"/>
    <w:rsid w:val="00CD3C23"/>
    <w:rsid w:val="00CD3DF6"/>
    <w:rsid w:val="00CD507C"/>
    <w:rsid w:val="00CD5464"/>
    <w:rsid w:val="00CD5844"/>
    <w:rsid w:val="00CD5A3C"/>
    <w:rsid w:val="00CD5F5F"/>
    <w:rsid w:val="00CD758F"/>
    <w:rsid w:val="00CD77B4"/>
    <w:rsid w:val="00CD7A49"/>
    <w:rsid w:val="00CD7BCB"/>
    <w:rsid w:val="00CE00C4"/>
    <w:rsid w:val="00CE0672"/>
    <w:rsid w:val="00CE06EE"/>
    <w:rsid w:val="00CE0F10"/>
    <w:rsid w:val="00CE100C"/>
    <w:rsid w:val="00CE1920"/>
    <w:rsid w:val="00CE206B"/>
    <w:rsid w:val="00CE2769"/>
    <w:rsid w:val="00CE31F4"/>
    <w:rsid w:val="00CE3362"/>
    <w:rsid w:val="00CE33E4"/>
    <w:rsid w:val="00CE37ED"/>
    <w:rsid w:val="00CE49A1"/>
    <w:rsid w:val="00CE4AB2"/>
    <w:rsid w:val="00CE4FF3"/>
    <w:rsid w:val="00CE50C9"/>
    <w:rsid w:val="00CE559C"/>
    <w:rsid w:val="00CE5960"/>
    <w:rsid w:val="00CE5A9C"/>
    <w:rsid w:val="00CE5B56"/>
    <w:rsid w:val="00CE5D81"/>
    <w:rsid w:val="00CE616E"/>
    <w:rsid w:val="00CE6831"/>
    <w:rsid w:val="00CE68B0"/>
    <w:rsid w:val="00CE6AA3"/>
    <w:rsid w:val="00CE7E33"/>
    <w:rsid w:val="00CE7F83"/>
    <w:rsid w:val="00CF0489"/>
    <w:rsid w:val="00CF068A"/>
    <w:rsid w:val="00CF070D"/>
    <w:rsid w:val="00CF0CF0"/>
    <w:rsid w:val="00CF0F27"/>
    <w:rsid w:val="00CF1196"/>
    <w:rsid w:val="00CF153A"/>
    <w:rsid w:val="00CF194B"/>
    <w:rsid w:val="00CF1B32"/>
    <w:rsid w:val="00CF22D1"/>
    <w:rsid w:val="00CF23A8"/>
    <w:rsid w:val="00CF3660"/>
    <w:rsid w:val="00CF4E5E"/>
    <w:rsid w:val="00CF5507"/>
    <w:rsid w:val="00CF57C0"/>
    <w:rsid w:val="00CF5CEC"/>
    <w:rsid w:val="00CF5E94"/>
    <w:rsid w:val="00CF6313"/>
    <w:rsid w:val="00CF6C54"/>
    <w:rsid w:val="00CF73D8"/>
    <w:rsid w:val="00CF7888"/>
    <w:rsid w:val="00D005F6"/>
    <w:rsid w:val="00D00AD8"/>
    <w:rsid w:val="00D01456"/>
    <w:rsid w:val="00D0193B"/>
    <w:rsid w:val="00D01FEA"/>
    <w:rsid w:val="00D020A6"/>
    <w:rsid w:val="00D0233A"/>
    <w:rsid w:val="00D023FD"/>
    <w:rsid w:val="00D032D5"/>
    <w:rsid w:val="00D03324"/>
    <w:rsid w:val="00D039F4"/>
    <w:rsid w:val="00D03C57"/>
    <w:rsid w:val="00D03C8A"/>
    <w:rsid w:val="00D05436"/>
    <w:rsid w:val="00D05515"/>
    <w:rsid w:val="00D05782"/>
    <w:rsid w:val="00D061FF"/>
    <w:rsid w:val="00D0627B"/>
    <w:rsid w:val="00D06AC4"/>
    <w:rsid w:val="00D06DFA"/>
    <w:rsid w:val="00D07620"/>
    <w:rsid w:val="00D1075D"/>
    <w:rsid w:val="00D107D1"/>
    <w:rsid w:val="00D108A3"/>
    <w:rsid w:val="00D10BB8"/>
    <w:rsid w:val="00D10F31"/>
    <w:rsid w:val="00D110AF"/>
    <w:rsid w:val="00D1141F"/>
    <w:rsid w:val="00D1166A"/>
    <w:rsid w:val="00D11808"/>
    <w:rsid w:val="00D11EEC"/>
    <w:rsid w:val="00D12138"/>
    <w:rsid w:val="00D124E0"/>
    <w:rsid w:val="00D1260D"/>
    <w:rsid w:val="00D1334C"/>
    <w:rsid w:val="00D133CD"/>
    <w:rsid w:val="00D13C2B"/>
    <w:rsid w:val="00D14A8E"/>
    <w:rsid w:val="00D152AD"/>
    <w:rsid w:val="00D1543C"/>
    <w:rsid w:val="00D1555F"/>
    <w:rsid w:val="00D1594E"/>
    <w:rsid w:val="00D15B42"/>
    <w:rsid w:val="00D15B4B"/>
    <w:rsid w:val="00D16E1D"/>
    <w:rsid w:val="00D17297"/>
    <w:rsid w:val="00D17699"/>
    <w:rsid w:val="00D17F95"/>
    <w:rsid w:val="00D202C9"/>
    <w:rsid w:val="00D20406"/>
    <w:rsid w:val="00D20892"/>
    <w:rsid w:val="00D20F8E"/>
    <w:rsid w:val="00D20FA4"/>
    <w:rsid w:val="00D2162C"/>
    <w:rsid w:val="00D219EC"/>
    <w:rsid w:val="00D21B8F"/>
    <w:rsid w:val="00D21BC8"/>
    <w:rsid w:val="00D22553"/>
    <w:rsid w:val="00D22A44"/>
    <w:rsid w:val="00D234A2"/>
    <w:rsid w:val="00D23B98"/>
    <w:rsid w:val="00D242BE"/>
    <w:rsid w:val="00D248A3"/>
    <w:rsid w:val="00D24E8F"/>
    <w:rsid w:val="00D253F3"/>
    <w:rsid w:val="00D258E7"/>
    <w:rsid w:val="00D25970"/>
    <w:rsid w:val="00D25D8F"/>
    <w:rsid w:val="00D266C2"/>
    <w:rsid w:val="00D2701F"/>
    <w:rsid w:val="00D27197"/>
    <w:rsid w:val="00D27AFA"/>
    <w:rsid w:val="00D3070B"/>
    <w:rsid w:val="00D31552"/>
    <w:rsid w:val="00D3263D"/>
    <w:rsid w:val="00D32A20"/>
    <w:rsid w:val="00D338B7"/>
    <w:rsid w:val="00D33FA5"/>
    <w:rsid w:val="00D348B6"/>
    <w:rsid w:val="00D34ACB"/>
    <w:rsid w:val="00D34DE6"/>
    <w:rsid w:val="00D360DA"/>
    <w:rsid w:val="00D361E5"/>
    <w:rsid w:val="00D366B2"/>
    <w:rsid w:val="00D36A3F"/>
    <w:rsid w:val="00D36C78"/>
    <w:rsid w:val="00D36FD0"/>
    <w:rsid w:val="00D3737A"/>
    <w:rsid w:val="00D37B5A"/>
    <w:rsid w:val="00D37E88"/>
    <w:rsid w:val="00D4013E"/>
    <w:rsid w:val="00D401FB"/>
    <w:rsid w:val="00D40442"/>
    <w:rsid w:val="00D409AD"/>
    <w:rsid w:val="00D40A52"/>
    <w:rsid w:val="00D40AC6"/>
    <w:rsid w:val="00D40F4E"/>
    <w:rsid w:val="00D4105C"/>
    <w:rsid w:val="00D41475"/>
    <w:rsid w:val="00D414B2"/>
    <w:rsid w:val="00D4152E"/>
    <w:rsid w:val="00D41938"/>
    <w:rsid w:val="00D419CB"/>
    <w:rsid w:val="00D41DCF"/>
    <w:rsid w:val="00D4231A"/>
    <w:rsid w:val="00D42AB9"/>
    <w:rsid w:val="00D431C1"/>
    <w:rsid w:val="00D43646"/>
    <w:rsid w:val="00D44AF7"/>
    <w:rsid w:val="00D44FB1"/>
    <w:rsid w:val="00D455A6"/>
    <w:rsid w:val="00D45B06"/>
    <w:rsid w:val="00D465D7"/>
    <w:rsid w:val="00D46871"/>
    <w:rsid w:val="00D4726F"/>
    <w:rsid w:val="00D472D3"/>
    <w:rsid w:val="00D52A3A"/>
    <w:rsid w:val="00D5327D"/>
    <w:rsid w:val="00D541D5"/>
    <w:rsid w:val="00D54D1F"/>
    <w:rsid w:val="00D54D72"/>
    <w:rsid w:val="00D552AB"/>
    <w:rsid w:val="00D55934"/>
    <w:rsid w:val="00D56873"/>
    <w:rsid w:val="00D56D77"/>
    <w:rsid w:val="00D57463"/>
    <w:rsid w:val="00D57B35"/>
    <w:rsid w:val="00D603C7"/>
    <w:rsid w:val="00D61210"/>
    <w:rsid w:val="00D61D13"/>
    <w:rsid w:val="00D61E5F"/>
    <w:rsid w:val="00D61E79"/>
    <w:rsid w:val="00D620C0"/>
    <w:rsid w:val="00D627A8"/>
    <w:rsid w:val="00D63267"/>
    <w:rsid w:val="00D63540"/>
    <w:rsid w:val="00D6365B"/>
    <w:rsid w:val="00D6436B"/>
    <w:rsid w:val="00D645A0"/>
    <w:rsid w:val="00D6463F"/>
    <w:rsid w:val="00D651A7"/>
    <w:rsid w:val="00D6526B"/>
    <w:rsid w:val="00D6550F"/>
    <w:rsid w:val="00D666A3"/>
    <w:rsid w:val="00D66C78"/>
    <w:rsid w:val="00D673D7"/>
    <w:rsid w:val="00D67A87"/>
    <w:rsid w:val="00D67EAE"/>
    <w:rsid w:val="00D70124"/>
    <w:rsid w:val="00D70343"/>
    <w:rsid w:val="00D70602"/>
    <w:rsid w:val="00D71511"/>
    <w:rsid w:val="00D733D4"/>
    <w:rsid w:val="00D734B9"/>
    <w:rsid w:val="00D7395F"/>
    <w:rsid w:val="00D73CF8"/>
    <w:rsid w:val="00D73DC0"/>
    <w:rsid w:val="00D742E3"/>
    <w:rsid w:val="00D74595"/>
    <w:rsid w:val="00D75700"/>
    <w:rsid w:val="00D75C2F"/>
    <w:rsid w:val="00D76466"/>
    <w:rsid w:val="00D765BD"/>
    <w:rsid w:val="00D7678F"/>
    <w:rsid w:val="00D76BD9"/>
    <w:rsid w:val="00D76CC3"/>
    <w:rsid w:val="00D8118E"/>
    <w:rsid w:val="00D81360"/>
    <w:rsid w:val="00D817C6"/>
    <w:rsid w:val="00D81821"/>
    <w:rsid w:val="00D81BE1"/>
    <w:rsid w:val="00D81E9D"/>
    <w:rsid w:val="00D82234"/>
    <w:rsid w:val="00D82593"/>
    <w:rsid w:val="00D825A7"/>
    <w:rsid w:val="00D82711"/>
    <w:rsid w:val="00D82E37"/>
    <w:rsid w:val="00D832C5"/>
    <w:rsid w:val="00D83307"/>
    <w:rsid w:val="00D83308"/>
    <w:rsid w:val="00D83483"/>
    <w:rsid w:val="00D8371C"/>
    <w:rsid w:val="00D8401E"/>
    <w:rsid w:val="00D84444"/>
    <w:rsid w:val="00D84708"/>
    <w:rsid w:val="00D85BD7"/>
    <w:rsid w:val="00D8611F"/>
    <w:rsid w:val="00D86D3A"/>
    <w:rsid w:val="00D878CB"/>
    <w:rsid w:val="00D87A06"/>
    <w:rsid w:val="00D90096"/>
    <w:rsid w:val="00D90566"/>
    <w:rsid w:val="00D906A7"/>
    <w:rsid w:val="00D9181B"/>
    <w:rsid w:val="00D91E54"/>
    <w:rsid w:val="00D91EEB"/>
    <w:rsid w:val="00D925E6"/>
    <w:rsid w:val="00D936E8"/>
    <w:rsid w:val="00D93DCD"/>
    <w:rsid w:val="00D9460F"/>
    <w:rsid w:val="00D946A6"/>
    <w:rsid w:val="00D94AB4"/>
    <w:rsid w:val="00D94CCB"/>
    <w:rsid w:val="00D95121"/>
    <w:rsid w:val="00D966B3"/>
    <w:rsid w:val="00D967C1"/>
    <w:rsid w:val="00D96DCC"/>
    <w:rsid w:val="00D9786D"/>
    <w:rsid w:val="00D97891"/>
    <w:rsid w:val="00D97A50"/>
    <w:rsid w:val="00DA0248"/>
    <w:rsid w:val="00DA04DB"/>
    <w:rsid w:val="00DA06B9"/>
    <w:rsid w:val="00DA0928"/>
    <w:rsid w:val="00DA137F"/>
    <w:rsid w:val="00DA263B"/>
    <w:rsid w:val="00DA29B3"/>
    <w:rsid w:val="00DA33A1"/>
    <w:rsid w:val="00DA3D8D"/>
    <w:rsid w:val="00DA3F46"/>
    <w:rsid w:val="00DA4555"/>
    <w:rsid w:val="00DA45FD"/>
    <w:rsid w:val="00DA4A07"/>
    <w:rsid w:val="00DA4A5F"/>
    <w:rsid w:val="00DA553B"/>
    <w:rsid w:val="00DA5A1F"/>
    <w:rsid w:val="00DA5D5C"/>
    <w:rsid w:val="00DA61B2"/>
    <w:rsid w:val="00DA6369"/>
    <w:rsid w:val="00DA705C"/>
    <w:rsid w:val="00DA7261"/>
    <w:rsid w:val="00DA72DA"/>
    <w:rsid w:val="00DA7728"/>
    <w:rsid w:val="00DA7ECB"/>
    <w:rsid w:val="00DB0191"/>
    <w:rsid w:val="00DB089A"/>
    <w:rsid w:val="00DB08B3"/>
    <w:rsid w:val="00DB1D52"/>
    <w:rsid w:val="00DB2EF3"/>
    <w:rsid w:val="00DB3B59"/>
    <w:rsid w:val="00DB48F9"/>
    <w:rsid w:val="00DB48FD"/>
    <w:rsid w:val="00DB6747"/>
    <w:rsid w:val="00DB6780"/>
    <w:rsid w:val="00DB7567"/>
    <w:rsid w:val="00DC0D56"/>
    <w:rsid w:val="00DC0E1E"/>
    <w:rsid w:val="00DC1043"/>
    <w:rsid w:val="00DC1366"/>
    <w:rsid w:val="00DC153C"/>
    <w:rsid w:val="00DC1592"/>
    <w:rsid w:val="00DC1A98"/>
    <w:rsid w:val="00DC1B38"/>
    <w:rsid w:val="00DC2627"/>
    <w:rsid w:val="00DC28D2"/>
    <w:rsid w:val="00DC297C"/>
    <w:rsid w:val="00DC2A92"/>
    <w:rsid w:val="00DC3468"/>
    <w:rsid w:val="00DC36C0"/>
    <w:rsid w:val="00DC3A1D"/>
    <w:rsid w:val="00DC401A"/>
    <w:rsid w:val="00DC403B"/>
    <w:rsid w:val="00DC603C"/>
    <w:rsid w:val="00DC60F0"/>
    <w:rsid w:val="00DC6AC6"/>
    <w:rsid w:val="00DC6B18"/>
    <w:rsid w:val="00DC700B"/>
    <w:rsid w:val="00DC76E3"/>
    <w:rsid w:val="00DC7838"/>
    <w:rsid w:val="00DC7F64"/>
    <w:rsid w:val="00DD06EC"/>
    <w:rsid w:val="00DD08DE"/>
    <w:rsid w:val="00DD1119"/>
    <w:rsid w:val="00DD1C51"/>
    <w:rsid w:val="00DD211E"/>
    <w:rsid w:val="00DD2308"/>
    <w:rsid w:val="00DD26AB"/>
    <w:rsid w:val="00DD39EB"/>
    <w:rsid w:val="00DD4455"/>
    <w:rsid w:val="00DD453B"/>
    <w:rsid w:val="00DD48AD"/>
    <w:rsid w:val="00DD5A8D"/>
    <w:rsid w:val="00DD5AB4"/>
    <w:rsid w:val="00DD5C23"/>
    <w:rsid w:val="00DD62EC"/>
    <w:rsid w:val="00DD705A"/>
    <w:rsid w:val="00DD7554"/>
    <w:rsid w:val="00DD761B"/>
    <w:rsid w:val="00DE05EB"/>
    <w:rsid w:val="00DE1044"/>
    <w:rsid w:val="00DE1C03"/>
    <w:rsid w:val="00DE1C8E"/>
    <w:rsid w:val="00DE24A5"/>
    <w:rsid w:val="00DE28EA"/>
    <w:rsid w:val="00DE28FC"/>
    <w:rsid w:val="00DE2AF9"/>
    <w:rsid w:val="00DE33FD"/>
    <w:rsid w:val="00DE3593"/>
    <w:rsid w:val="00DE3EE8"/>
    <w:rsid w:val="00DE4145"/>
    <w:rsid w:val="00DE4201"/>
    <w:rsid w:val="00DE44A9"/>
    <w:rsid w:val="00DE44F2"/>
    <w:rsid w:val="00DE45A5"/>
    <w:rsid w:val="00DE4C70"/>
    <w:rsid w:val="00DE4F52"/>
    <w:rsid w:val="00DE5D8A"/>
    <w:rsid w:val="00DE68E9"/>
    <w:rsid w:val="00DF03E2"/>
    <w:rsid w:val="00DF04C1"/>
    <w:rsid w:val="00DF0629"/>
    <w:rsid w:val="00DF153D"/>
    <w:rsid w:val="00DF18A8"/>
    <w:rsid w:val="00DF1EBE"/>
    <w:rsid w:val="00DF2165"/>
    <w:rsid w:val="00DF2794"/>
    <w:rsid w:val="00DF2D96"/>
    <w:rsid w:val="00DF3F17"/>
    <w:rsid w:val="00DF42E4"/>
    <w:rsid w:val="00DF4365"/>
    <w:rsid w:val="00DF4C6B"/>
    <w:rsid w:val="00DF4E3F"/>
    <w:rsid w:val="00DF51F7"/>
    <w:rsid w:val="00DF5E51"/>
    <w:rsid w:val="00DF6724"/>
    <w:rsid w:val="00DF67C0"/>
    <w:rsid w:val="00DF6A5D"/>
    <w:rsid w:val="00DF736C"/>
    <w:rsid w:val="00E00291"/>
    <w:rsid w:val="00E008A9"/>
    <w:rsid w:val="00E00E9E"/>
    <w:rsid w:val="00E0144D"/>
    <w:rsid w:val="00E015EF"/>
    <w:rsid w:val="00E016C4"/>
    <w:rsid w:val="00E02C46"/>
    <w:rsid w:val="00E02DB1"/>
    <w:rsid w:val="00E0409F"/>
    <w:rsid w:val="00E041BA"/>
    <w:rsid w:val="00E0444E"/>
    <w:rsid w:val="00E0580B"/>
    <w:rsid w:val="00E05FA0"/>
    <w:rsid w:val="00E060E6"/>
    <w:rsid w:val="00E061F6"/>
    <w:rsid w:val="00E06A4A"/>
    <w:rsid w:val="00E06E61"/>
    <w:rsid w:val="00E0753D"/>
    <w:rsid w:val="00E075B7"/>
    <w:rsid w:val="00E07E8C"/>
    <w:rsid w:val="00E10A63"/>
    <w:rsid w:val="00E1114A"/>
    <w:rsid w:val="00E118C9"/>
    <w:rsid w:val="00E11FE8"/>
    <w:rsid w:val="00E1201B"/>
    <w:rsid w:val="00E12119"/>
    <w:rsid w:val="00E1242E"/>
    <w:rsid w:val="00E129E5"/>
    <w:rsid w:val="00E137BB"/>
    <w:rsid w:val="00E138C2"/>
    <w:rsid w:val="00E14319"/>
    <w:rsid w:val="00E1491E"/>
    <w:rsid w:val="00E1493E"/>
    <w:rsid w:val="00E15297"/>
    <w:rsid w:val="00E15351"/>
    <w:rsid w:val="00E154A2"/>
    <w:rsid w:val="00E159A6"/>
    <w:rsid w:val="00E15EF9"/>
    <w:rsid w:val="00E16CCF"/>
    <w:rsid w:val="00E16F2F"/>
    <w:rsid w:val="00E17331"/>
    <w:rsid w:val="00E17487"/>
    <w:rsid w:val="00E203E6"/>
    <w:rsid w:val="00E2042F"/>
    <w:rsid w:val="00E208EC"/>
    <w:rsid w:val="00E210FE"/>
    <w:rsid w:val="00E2119F"/>
    <w:rsid w:val="00E21F80"/>
    <w:rsid w:val="00E223E3"/>
    <w:rsid w:val="00E225A9"/>
    <w:rsid w:val="00E227DE"/>
    <w:rsid w:val="00E22930"/>
    <w:rsid w:val="00E24441"/>
    <w:rsid w:val="00E2465C"/>
    <w:rsid w:val="00E25211"/>
    <w:rsid w:val="00E26942"/>
    <w:rsid w:val="00E26B5A"/>
    <w:rsid w:val="00E26F53"/>
    <w:rsid w:val="00E270F7"/>
    <w:rsid w:val="00E27E92"/>
    <w:rsid w:val="00E30BE3"/>
    <w:rsid w:val="00E310E6"/>
    <w:rsid w:val="00E31343"/>
    <w:rsid w:val="00E314FB"/>
    <w:rsid w:val="00E3187E"/>
    <w:rsid w:val="00E32AA0"/>
    <w:rsid w:val="00E36000"/>
    <w:rsid w:val="00E36E63"/>
    <w:rsid w:val="00E37586"/>
    <w:rsid w:val="00E37A22"/>
    <w:rsid w:val="00E4006C"/>
    <w:rsid w:val="00E4046D"/>
    <w:rsid w:val="00E40AFA"/>
    <w:rsid w:val="00E40B18"/>
    <w:rsid w:val="00E40F2D"/>
    <w:rsid w:val="00E41A8D"/>
    <w:rsid w:val="00E423B6"/>
    <w:rsid w:val="00E428C3"/>
    <w:rsid w:val="00E43337"/>
    <w:rsid w:val="00E444A5"/>
    <w:rsid w:val="00E44B43"/>
    <w:rsid w:val="00E45084"/>
    <w:rsid w:val="00E46697"/>
    <w:rsid w:val="00E46A41"/>
    <w:rsid w:val="00E46D61"/>
    <w:rsid w:val="00E47956"/>
    <w:rsid w:val="00E50B2C"/>
    <w:rsid w:val="00E50BEA"/>
    <w:rsid w:val="00E514A2"/>
    <w:rsid w:val="00E515A0"/>
    <w:rsid w:val="00E52708"/>
    <w:rsid w:val="00E52CEA"/>
    <w:rsid w:val="00E53303"/>
    <w:rsid w:val="00E541F8"/>
    <w:rsid w:val="00E54492"/>
    <w:rsid w:val="00E54775"/>
    <w:rsid w:val="00E54F0D"/>
    <w:rsid w:val="00E557C2"/>
    <w:rsid w:val="00E55ADD"/>
    <w:rsid w:val="00E56604"/>
    <w:rsid w:val="00E5766E"/>
    <w:rsid w:val="00E60134"/>
    <w:rsid w:val="00E60C95"/>
    <w:rsid w:val="00E6138C"/>
    <w:rsid w:val="00E6185C"/>
    <w:rsid w:val="00E6187A"/>
    <w:rsid w:val="00E61AE8"/>
    <w:rsid w:val="00E61AEE"/>
    <w:rsid w:val="00E61BED"/>
    <w:rsid w:val="00E63996"/>
    <w:rsid w:val="00E63D30"/>
    <w:rsid w:val="00E63D3E"/>
    <w:rsid w:val="00E64076"/>
    <w:rsid w:val="00E64C29"/>
    <w:rsid w:val="00E65B81"/>
    <w:rsid w:val="00E66DFF"/>
    <w:rsid w:val="00E67416"/>
    <w:rsid w:val="00E7028E"/>
    <w:rsid w:val="00E70BC6"/>
    <w:rsid w:val="00E718C6"/>
    <w:rsid w:val="00E71BA9"/>
    <w:rsid w:val="00E71E09"/>
    <w:rsid w:val="00E71F87"/>
    <w:rsid w:val="00E72584"/>
    <w:rsid w:val="00E726F5"/>
    <w:rsid w:val="00E73605"/>
    <w:rsid w:val="00E736AA"/>
    <w:rsid w:val="00E748DD"/>
    <w:rsid w:val="00E74AAC"/>
    <w:rsid w:val="00E755DD"/>
    <w:rsid w:val="00E756C7"/>
    <w:rsid w:val="00E759F8"/>
    <w:rsid w:val="00E75E0C"/>
    <w:rsid w:val="00E75FD1"/>
    <w:rsid w:val="00E76104"/>
    <w:rsid w:val="00E7620A"/>
    <w:rsid w:val="00E763C3"/>
    <w:rsid w:val="00E765CB"/>
    <w:rsid w:val="00E76617"/>
    <w:rsid w:val="00E776BB"/>
    <w:rsid w:val="00E777A6"/>
    <w:rsid w:val="00E777F4"/>
    <w:rsid w:val="00E77BD8"/>
    <w:rsid w:val="00E81225"/>
    <w:rsid w:val="00E817C6"/>
    <w:rsid w:val="00E81DCE"/>
    <w:rsid w:val="00E81FE3"/>
    <w:rsid w:val="00E823D1"/>
    <w:rsid w:val="00E8246E"/>
    <w:rsid w:val="00E826F0"/>
    <w:rsid w:val="00E82D68"/>
    <w:rsid w:val="00E82EB4"/>
    <w:rsid w:val="00E82F12"/>
    <w:rsid w:val="00E839F7"/>
    <w:rsid w:val="00E83A76"/>
    <w:rsid w:val="00E83B0C"/>
    <w:rsid w:val="00E83BD1"/>
    <w:rsid w:val="00E83C69"/>
    <w:rsid w:val="00E84AB8"/>
    <w:rsid w:val="00E84D85"/>
    <w:rsid w:val="00E85C7C"/>
    <w:rsid w:val="00E8620A"/>
    <w:rsid w:val="00E86440"/>
    <w:rsid w:val="00E86B3B"/>
    <w:rsid w:val="00E908FD"/>
    <w:rsid w:val="00E90CF1"/>
    <w:rsid w:val="00E919AB"/>
    <w:rsid w:val="00E91DF1"/>
    <w:rsid w:val="00E92123"/>
    <w:rsid w:val="00E92B25"/>
    <w:rsid w:val="00E92CA1"/>
    <w:rsid w:val="00E92F24"/>
    <w:rsid w:val="00E9387E"/>
    <w:rsid w:val="00E938CE"/>
    <w:rsid w:val="00E93A4D"/>
    <w:rsid w:val="00E93AF4"/>
    <w:rsid w:val="00E93B82"/>
    <w:rsid w:val="00E93F95"/>
    <w:rsid w:val="00E94819"/>
    <w:rsid w:val="00E9486A"/>
    <w:rsid w:val="00E94B30"/>
    <w:rsid w:val="00E94E10"/>
    <w:rsid w:val="00E951DD"/>
    <w:rsid w:val="00E95533"/>
    <w:rsid w:val="00E95CE9"/>
    <w:rsid w:val="00E95E19"/>
    <w:rsid w:val="00E9626B"/>
    <w:rsid w:val="00E96298"/>
    <w:rsid w:val="00E96937"/>
    <w:rsid w:val="00E969A3"/>
    <w:rsid w:val="00E969AF"/>
    <w:rsid w:val="00E96A68"/>
    <w:rsid w:val="00E96BA4"/>
    <w:rsid w:val="00E96FA4"/>
    <w:rsid w:val="00EA1550"/>
    <w:rsid w:val="00EA1C14"/>
    <w:rsid w:val="00EA1CC9"/>
    <w:rsid w:val="00EA239C"/>
    <w:rsid w:val="00EA2440"/>
    <w:rsid w:val="00EA24F9"/>
    <w:rsid w:val="00EA28E7"/>
    <w:rsid w:val="00EA2971"/>
    <w:rsid w:val="00EA2ACC"/>
    <w:rsid w:val="00EA2DB9"/>
    <w:rsid w:val="00EA34C9"/>
    <w:rsid w:val="00EA3E17"/>
    <w:rsid w:val="00EA4FF3"/>
    <w:rsid w:val="00EA5568"/>
    <w:rsid w:val="00EA605F"/>
    <w:rsid w:val="00EA69AD"/>
    <w:rsid w:val="00EA7EA6"/>
    <w:rsid w:val="00EB09DF"/>
    <w:rsid w:val="00EB153D"/>
    <w:rsid w:val="00EB1588"/>
    <w:rsid w:val="00EB158F"/>
    <w:rsid w:val="00EB16ED"/>
    <w:rsid w:val="00EB2193"/>
    <w:rsid w:val="00EB29B7"/>
    <w:rsid w:val="00EB31FA"/>
    <w:rsid w:val="00EB3318"/>
    <w:rsid w:val="00EB3EBB"/>
    <w:rsid w:val="00EB4705"/>
    <w:rsid w:val="00EB57B1"/>
    <w:rsid w:val="00EB60E7"/>
    <w:rsid w:val="00EB69EB"/>
    <w:rsid w:val="00EB70F9"/>
    <w:rsid w:val="00EB7267"/>
    <w:rsid w:val="00EB7C4E"/>
    <w:rsid w:val="00EB7CBD"/>
    <w:rsid w:val="00EB7DD6"/>
    <w:rsid w:val="00EC0279"/>
    <w:rsid w:val="00EC029A"/>
    <w:rsid w:val="00EC05FA"/>
    <w:rsid w:val="00EC09E0"/>
    <w:rsid w:val="00EC0D88"/>
    <w:rsid w:val="00EC1E6B"/>
    <w:rsid w:val="00EC1E8C"/>
    <w:rsid w:val="00EC1EDA"/>
    <w:rsid w:val="00EC21A8"/>
    <w:rsid w:val="00EC21BB"/>
    <w:rsid w:val="00EC27B2"/>
    <w:rsid w:val="00EC29C0"/>
    <w:rsid w:val="00EC2AC7"/>
    <w:rsid w:val="00EC2C78"/>
    <w:rsid w:val="00EC2D55"/>
    <w:rsid w:val="00EC2D7C"/>
    <w:rsid w:val="00EC436E"/>
    <w:rsid w:val="00EC4380"/>
    <w:rsid w:val="00EC4C7D"/>
    <w:rsid w:val="00EC50AE"/>
    <w:rsid w:val="00EC5D20"/>
    <w:rsid w:val="00EC5D33"/>
    <w:rsid w:val="00EC5D8B"/>
    <w:rsid w:val="00EC5E35"/>
    <w:rsid w:val="00EC62E7"/>
    <w:rsid w:val="00EC645F"/>
    <w:rsid w:val="00EC64D8"/>
    <w:rsid w:val="00ED0C1F"/>
    <w:rsid w:val="00ED0E2F"/>
    <w:rsid w:val="00ED1F41"/>
    <w:rsid w:val="00ED20FC"/>
    <w:rsid w:val="00ED217F"/>
    <w:rsid w:val="00ED243B"/>
    <w:rsid w:val="00ED26DA"/>
    <w:rsid w:val="00ED2BA8"/>
    <w:rsid w:val="00ED3838"/>
    <w:rsid w:val="00ED3CE3"/>
    <w:rsid w:val="00ED47EE"/>
    <w:rsid w:val="00ED55B2"/>
    <w:rsid w:val="00ED6300"/>
    <w:rsid w:val="00ED660E"/>
    <w:rsid w:val="00ED6BAF"/>
    <w:rsid w:val="00ED76A4"/>
    <w:rsid w:val="00EE042F"/>
    <w:rsid w:val="00EE094B"/>
    <w:rsid w:val="00EE0A2F"/>
    <w:rsid w:val="00EE0B47"/>
    <w:rsid w:val="00EE2EED"/>
    <w:rsid w:val="00EE3541"/>
    <w:rsid w:val="00EE3607"/>
    <w:rsid w:val="00EE3634"/>
    <w:rsid w:val="00EE3DA0"/>
    <w:rsid w:val="00EE4057"/>
    <w:rsid w:val="00EE47FE"/>
    <w:rsid w:val="00EE4CED"/>
    <w:rsid w:val="00EE5719"/>
    <w:rsid w:val="00EE57B6"/>
    <w:rsid w:val="00EE605D"/>
    <w:rsid w:val="00EE6ECF"/>
    <w:rsid w:val="00EE7D8F"/>
    <w:rsid w:val="00EE7F9F"/>
    <w:rsid w:val="00EF02A1"/>
    <w:rsid w:val="00EF0BB2"/>
    <w:rsid w:val="00EF1134"/>
    <w:rsid w:val="00EF12CE"/>
    <w:rsid w:val="00EF12E3"/>
    <w:rsid w:val="00EF21C5"/>
    <w:rsid w:val="00EF26F5"/>
    <w:rsid w:val="00EF29C9"/>
    <w:rsid w:val="00EF366E"/>
    <w:rsid w:val="00EF3AAA"/>
    <w:rsid w:val="00EF4347"/>
    <w:rsid w:val="00EF47A6"/>
    <w:rsid w:val="00EF51B0"/>
    <w:rsid w:val="00EF5266"/>
    <w:rsid w:val="00EF580B"/>
    <w:rsid w:val="00EF62D3"/>
    <w:rsid w:val="00EF657E"/>
    <w:rsid w:val="00EF6647"/>
    <w:rsid w:val="00EF6ED9"/>
    <w:rsid w:val="00EF6F3A"/>
    <w:rsid w:val="00EF7617"/>
    <w:rsid w:val="00EF7A66"/>
    <w:rsid w:val="00F00552"/>
    <w:rsid w:val="00F009C3"/>
    <w:rsid w:val="00F00C55"/>
    <w:rsid w:val="00F00D29"/>
    <w:rsid w:val="00F018A1"/>
    <w:rsid w:val="00F01A9E"/>
    <w:rsid w:val="00F01BB3"/>
    <w:rsid w:val="00F02155"/>
    <w:rsid w:val="00F02A1A"/>
    <w:rsid w:val="00F02EB4"/>
    <w:rsid w:val="00F0329C"/>
    <w:rsid w:val="00F032B2"/>
    <w:rsid w:val="00F032FB"/>
    <w:rsid w:val="00F0343A"/>
    <w:rsid w:val="00F0355D"/>
    <w:rsid w:val="00F0378F"/>
    <w:rsid w:val="00F038A0"/>
    <w:rsid w:val="00F039C5"/>
    <w:rsid w:val="00F03F6B"/>
    <w:rsid w:val="00F045B9"/>
    <w:rsid w:val="00F04868"/>
    <w:rsid w:val="00F04A51"/>
    <w:rsid w:val="00F04A9F"/>
    <w:rsid w:val="00F052F3"/>
    <w:rsid w:val="00F06333"/>
    <w:rsid w:val="00F06522"/>
    <w:rsid w:val="00F06883"/>
    <w:rsid w:val="00F072A7"/>
    <w:rsid w:val="00F075D9"/>
    <w:rsid w:val="00F07626"/>
    <w:rsid w:val="00F07B1F"/>
    <w:rsid w:val="00F07CBA"/>
    <w:rsid w:val="00F106E5"/>
    <w:rsid w:val="00F10AC5"/>
    <w:rsid w:val="00F10B7B"/>
    <w:rsid w:val="00F112B0"/>
    <w:rsid w:val="00F115B0"/>
    <w:rsid w:val="00F116D9"/>
    <w:rsid w:val="00F124D3"/>
    <w:rsid w:val="00F1257E"/>
    <w:rsid w:val="00F12BB6"/>
    <w:rsid w:val="00F12FD5"/>
    <w:rsid w:val="00F1314F"/>
    <w:rsid w:val="00F13856"/>
    <w:rsid w:val="00F14454"/>
    <w:rsid w:val="00F144EB"/>
    <w:rsid w:val="00F15289"/>
    <w:rsid w:val="00F153E9"/>
    <w:rsid w:val="00F15885"/>
    <w:rsid w:val="00F15D2F"/>
    <w:rsid w:val="00F15DBE"/>
    <w:rsid w:val="00F16164"/>
    <w:rsid w:val="00F1687C"/>
    <w:rsid w:val="00F16F15"/>
    <w:rsid w:val="00F17F35"/>
    <w:rsid w:val="00F20019"/>
    <w:rsid w:val="00F20348"/>
    <w:rsid w:val="00F20512"/>
    <w:rsid w:val="00F20FF0"/>
    <w:rsid w:val="00F213F6"/>
    <w:rsid w:val="00F216A7"/>
    <w:rsid w:val="00F22371"/>
    <w:rsid w:val="00F22973"/>
    <w:rsid w:val="00F22F4C"/>
    <w:rsid w:val="00F22FEA"/>
    <w:rsid w:val="00F23E05"/>
    <w:rsid w:val="00F243FA"/>
    <w:rsid w:val="00F25080"/>
    <w:rsid w:val="00F25851"/>
    <w:rsid w:val="00F26723"/>
    <w:rsid w:val="00F271D1"/>
    <w:rsid w:val="00F2767E"/>
    <w:rsid w:val="00F3144B"/>
    <w:rsid w:val="00F31F6A"/>
    <w:rsid w:val="00F32850"/>
    <w:rsid w:val="00F3291B"/>
    <w:rsid w:val="00F3292C"/>
    <w:rsid w:val="00F3313A"/>
    <w:rsid w:val="00F3322C"/>
    <w:rsid w:val="00F33B72"/>
    <w:rsid w:val="00F33D4A"/>
    <w:rsid w:val="00F34004"/>
    <w:rsid w:val="00F34339"/>
    <w:rsid w:val="00F35A8D"/>
    <w:rsid w:val="00F35E27"/>
    <w:rsid w:val="00F36048"/>
    <w:rsid w:val="00F36AD8"/>
    <w:rsid w:val="00F36DA9"/>
    <w:rsid w:val="00F370DB"/>
    <w:rsid w:val="00F3725D"/>
    <w:rsid w:val="00F374DE"/>
    <w:rsid w:val="00F37AF0"/>
    <w:rsid w:val="00F37B14"/>
    <w:rsid w:val="00F37B7E"/>
    <w:rsid w:val="00F407A1"/>
    <w:rsid w:val="00F407EB"/>
    <w:rsid w:val="00F40909"/>
    <w:rsid w:val="00F4099E"/>
    <w:rsid w:val="00F40BB0"/>
    <w:rsid w:val="00F41884"/>
    <w:rsid w:val="00F41C14"/>
    <w:rsid w:val="00F42161"/>
    <w:rsid w:val="00F42723"/>
    <w:rsid w:val="00F42D73"/>
    <w:rsid w:val="00F431C7"/>
    <w:rsid w:val="00F432E8"/>
    <w:rsid w:val="00F43F8A"/>
    <w:rsid w:val="00F443B0"/>
    <w:rsid w:val="00F44796"/>
    <w:rsid w:val="00F44BDE"/>
    <w:rsid w:val="00F4521E"/>
    <w:rsid w:val="00F4534E"/>
    <w:rsid w:val="00F46459"/>
    <w:rsid w:val="00F46A92"/>
    <w:rsid w:val="00F47101"/>
    <w:rsid w:val="00F47180"/>
    <w:rsid w:val="00F475D0"/>
    <w:rsid w:val="00F4763E"/>
    <w:rsid w:val="00F5048B"/>
    <w:rsid w:val="00F508DF"/>
    <w:rsid w:val="00F5100F"/>
    <w:rsid w:val="00F51C68"/>
    <w:rsid w:val="00F51E1A"/>
    <w:rsid w:val="00F52AA0"/>
    <w:rsid w:val="00F52AB2"/>
    <w:rsid w:val="00F5313D"/>
    <w:rsid w:val="00F53549"/>
    <w:rsid w:val="00F54695"/>
    <w:rsid w:val="00F546C2"/>
    <w:rsid w:val="00F54BA4"/>
    <w:rsid w:val="00F5503F"/>
    <w:rsid w:val="00F55831"/>
    <w:rsid w:val="00F55DC0"/>
    <w:rsid w:val="00F560CE"/>
    <w:rsid w:val="00F562C5"/>
    <w:rsid w:val="00F56614"/>
    <w:rsid w:val="00F56FA8"/>
    <w:rsid w:val="00F5725B"/>
    <w:rsid w:val="00F572C1"/>
    <w:rsid w:val="00F57301"/>
    <w:rsid w:val="00F57995"/>
    <w:rsid w:val="00F60412"/>
    <w:rsid w:val="00F60421"/>
    <w:rsid w:val="00F60443"/>
    <w:rsid w:val="00F60626"/>
    <w:rsid w:val="00F60A19"/>
    <w:rsid w:val="00F60F9D"/>
    <w:rsid w:val="00F61091"/>
    <w:rsid w:val="00F62051"/>
    <w:rsid w:val="00F62FF8"/>
    <w:rsid w:val="00F638A4"/>
    <w:rsid w:val="00F64187"/>
    <w:rsid w:val="00F64A45"/>
    <w:rsid w:val="00F6511C"/>
    <w:rsid w:val="00F654E8"/>
    <w:rsid w:val="00F65895"/>
    <w:rsid w:val="00F6664F"/>
    <w:rsid w:val="00F66679"/>
    <w:rsid w:val="00F6681D"/>
    <w:rsid w:val="00F674FA"/>
    <w:rsid w:val="00F67507"/>
    <w:rsid w:val="00F67A07"/>
    <w:rsid w:val="00F67DD9"/>
    <w:rsid w:val="00F67E4D"/>
    <w:rsid w:val="00F67E65"/>
    <w:rsid w:val="00F67F25"/>
    <w:rsid w:val="00F707EB"/>
    <w:rsid w:val="00F708F9"/>
    <w:rsid w:val="00F70B5B"/>
    <w:rsid w:val="00F70D5D"/>
    <w:rsid w:val="00F711C7"/>
    <w:rsid w:val="00F71681"/>
    <w:rsid w:val="00F72F70"/>
    <w:rsid w:val="00F73D24"/>
    <w:rsid w:val="00F747B0"/>
    <w:rsid w:val="00F747D6"/>
    <w:rsid w:val="00F74BD7"/>
    <w:rsid w:val="00F7608E"/>
    <w:rsid w:val="00F76290"/>
    <w:rsid w:val="00F7662C"/>
    <w:rsid w:val="00F7664B"/>
    <w:rsid w:val="00F76C88"/>
    <w:rsid w:val="00F76D96"/>
    <w:rsid w:val="00F771A8"/>
    <w:rsid w:val="00F77B3E"/>
    <w:rsid w:val="00F77F67"/>
    <w:rsid w:val="00F805B9"/>
    <w:rsid w:val="00F813C6"/>
    <w:rsid w:val="00F81CD6"/>
    <w:rsid w:val="00F8246B"/>
    <w:rsid w:val="00F82556"/>
    <w:rsid w:val="00F82D15"/>
    <w:rsid w:val="00F83488"/>
    <w:rsid w:val="00F834FB"/>
    <w:rsid w:val="00F84202"/>
    <w:rsid w:val="00F8427C"/>
    <w:rsid w:val="00F84A55"/>
    <w:rsid w:val="00F85418"/>
    <w:rsid w:val="00F857FA"/>
    <w:rsid w:val="00F85BB6"/>
    <w:rsid w:val="00F85F31"/>
    <w:rsid w:val="00F86B87"/>
    <w:rsid w:val="00F86D01"/>
    <w:rsid w:val="00F87095"/>
    <w:rsid w:val="00F90000"/>
    <w:rsid w:val="00F91335"/>
    <w:rsid w:val="00F918C4"/>
    <w:rsid w:val="00F91D8C"/>
    <w:rsid w:val="00F94306"/>
    <w:rsid w:val="00F94733"/>
    <w:rsid w:val="00F95477"/>
    <w:rsid w:val="00F95CF7"/>
    <w:rsid w:val="00F96565"/>
    <w:rsid w:val="00F965CE"/>
    <w:rsid w:val="00F97042"/>
    <w:rsid w:val="00F97C53"/>
    <w:rsid w:val="00F97E39"/>
    <w:rsid w:val="00F97EC3"/>
    <w:rsid w:val="00F97FC0"/>
    <w:rsid w:val="00FA01BA"/>
    <w:rsid w:val="00FA1184"/>
    <w:rsid w:val="00FA1456"/>
    <w:rsid w:val="00FA1D9D"/>
    <w:rsid w:val="00FA2141"/>
    <w:rsid w:val="00FA2E9A"/>
    <w:rsid w:val="00FA2F74"/>
    <w:rsid w:val="00FA3AC0"/>
    <w:rsid w:val="00FA3BFF"/>
    <w:rsid w:val="00FA49D3"/>
    <w:rsid w:val="00FA4E6B"/>
    <w:rsid w:val="00FA57E7"/>
    <w:rsid w:val="00FA73CD"/>
    <w:rsid w:val="00FA7CCD"/>
    <w:rsid w:val="00FB009F"/>
    <w:rsid w:val="00FB0C03"/>
    <w:rsid w:val="00FB16D2"/>
    <w:rsid w:val="00FB1CA9"/>
    <w:rsid w:val="00FB2818"/>
    <w:rsid w:val="00FB4AD7"/>
    <w:rsid w:val="00FB5B9B"/>
    <w:rsid w:val="00FB5B9F"/>
    <w:rsid w:val="00FB5D94"/>
    <w:rsid w:val="00FB67B3"/>
    <w:rsid w:val="00FB6F03"/>
    <w:rsid w:val="00FB72B9"/>
    <w:rsid w:val="00FB7513"/>
    <w:rsid w:val="00FB7842"/>
    <w:rsid w:val="00FB7D37"/>
    <w:rsid w:val="00FB7DB9"/>
    <w:rsid w:val="00FC0E50"/>
    <w:rsid w:val="00FC235A"/>
    <w:rsid w:val="00FC250C"/>
    <w:rsid w:val="00FC2644"/>
    <w:rsid w:val="00FC285B"/>
    <w:rsid w:val="00FC32F4"/>
    <w:rsid w:val="00FC36CB"/>
    <w:rsid w:val="00FC3A42"/>
    <w:rsid w:val="00FC402A"/>
    <w:rsid w:val="00FC50D2"/>
    <w:rsid w:val="00FC52B2"/>
    <w:rsid w:val="00FC54CB"/>
    <w:rsid w:val="00FC5825"/>
    <w:rsid w:val="00FC5A26"/>
    <w:rsid w:val="00FC5F54"/>
    <w:rsid w:val="00FC5F58"/>
    <w:rsid w:val="00FC681C"/>
    <w:rsid w:val="00FC702B"/>
    <w:rsid w:val="00FC755B"/>
    <w:rsid w:val="00FC7A70"/>
    <w:rsid w:val="00FD0E86"/>
    <w:rsid w:val="00FD0E97"/>
    <w:rsid w:val="00FD1492"/>
    <w:rsid w:val="00FD20E1"/>
    <w:rsid w:val="00FD2318"/>
    <w:rsid w:val="00FD2718"/>
    <w:rsid w:val="00FD2B12"/>
    <w:rsid w:val="00FD30C4"/>
    <w:rsid w:val="00FD35E0"/>
    <w:rsid w:val="00FD3CA9"/>
    <w:rsid w:val="00FD3EA7"/>
    <w:rsid w:val="00FD40D9"/>
    <w:rsid w:val="00FD4510"/>
    <w:rsid w:val="00FD4B16"/>
    <w:rsid w:val="00FD4BC5"/>
    <w:rsid w:val="00FD5251"/>
    <w:rsid w:val="00FD5467"/>
    <w:rsid w:val="00FD5CBF"/>
    <w:rsid w:val="00FD64A3"/>
    <w:rsid w:val="00FD6A7E"/>
    <w:rsid w:val="00FD6D06"/>
    <w:rsid w:val="00FD771F"/>
    <w:rsid w:val="00FD78CF"/>
    <w:rsid w:val="00FE0FEA"/>
    <w:rsid w:val="00FE1852"/>
    <w:rsid w:val="00FE1A86"/>
    <w:rsid w:val="00FE1A8C"/>
    <w:rsid w:val="00FE24C0"/>
    <w:rsid w:val="00FE2578"/>
    <w:rsid w:val="00FE2916"/>
    <w:rsid w:val="00FE2D8E"/>
    <w:rsid w:val="00FE36EF"/>
    <w:rsid w:val="00FE3B1C"/>
    <w:rsid w:val="00FE3BC0"/>
    <w:rsid w:val="00FE478C"/>
    <w:rsid w:val="00FE595B"/>
    <w:rsid w:val="00FE62BB"/>
    <w:rsid w:val="00FE71B3"/>
    <w:rsid w:val="00FE7257"/>
    <w:rsid w:val="00FE7591"/>
    <w:rsid w:val="00FE7B99"/>
    <w:rsid w:val="00FE7C45"/>
    <w:rsid w:val="00FE7CD8"/>
    <w:rsid w:val="00FF002D"/>
    <w:rsid w:val="00FF0A61"/>
    <w:rsid w:val="00FF0FC9"/>
    <w:rsid w:val="00FF1784"/>
    <w:rsid w:val="00FF1D69"/>
    <w:rsid w:val="00FF2025"/>
    <w:rsid w:val="00FF289B"/>
    <w:rsid w:val="00FF297C"/>
    <w:rsid w:val="00FF398C"/>
    <w:rsid w:val="00FF4377"/>
    <w:rsid w:val="00FF4816"/>
    <w:rsid w:val="00FF4BE7"/>
    <w:rsid w:val="00FF5399"/>
    <w:rsid w:val="00FF5BEA"/>
    <w:rsid w:val="00FF5E0F"/>
    <w:rsid w:val="00FF638C"/>
    <w:rsid w:val="00FF63A5"/>
    <w:rsid w:val="00FF63F8"/>
    <w:rsid w:val="00FF67DC"/>
    <w:rsid w:val="00FF697A"/>
    <w:rsid w:val="00FF6CEF"/>
    <w:rsid w:val="00FF77F6"/>
    <w:rsid w:val="00FF7827"/>
    <w:rsid w:val="00FF7BA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1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153D"/>
    <w:pPr>
      <w:jc w:val="both"/>
    </w:pPr>
    <w:rPr>
      <w:rFonts w:ascii="Arial Narrow" w:hAnsi="Arial Narrow"/>
      <w:sz w:val="22"/>
      <w:szCs w:val="22"/>
      <w:lang w:eastAsia="en-US"/>
    </w:rPr>
  </w:style>
  <w:style w:type="paragraph" w:styleId="Nagwek2">
    <w:name w:val="heading 2"/>
    <w:basedOn w:val="Normalny"/>
    <w:next w:val="Normalny"/>
    <w:link w:val="Nagwek2Znak"/>
    <w:uiPriority w:val="9"/>
    <w:unhideWhenUsed/>
    <w:qFormat/>
    <w:rsid w:val="00822B3C"/>
    <w:pPr>
      <w:keepNext/>
      <w:keepLines/>
      <w:spacing w:before="200" w:after="120" w:line="259" w:lineRule="auto"/>
      <w:outlineLvl w:val="1"/>
    </w:pPr>
    <w:rPr>
      <w:rFonts w:ascii="Calibri" w:eastAsiaTheme="majorEastAsia" w:hAnsi="Calibri" w:cstheme="majorBidi"/>
      <w:b/>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05D5D"/>
    <w:pPr>
      <w:tabs>
        <w:tab w:val="center" w:pos="4536"/>
        <w:tab w:val="right" w:pos="9072"/>
      </w:tabs>
    </w:pPr>
  </w:style>
  <w:style w:type="character" w:customStyle="1" w:styleId="NagwekZnak">
    <w:name w:val="Nagłówek Znak"/>
    <w:link w:val="Nagwek"/>
    <w:uiPriority w:val="99"/>
    <w:rsid w:val="00505D5D"/>
    <w:rPr>
      <w:sz w:val="22"/>
      <w:szCs w:val="22"/>
      <w:lang w:eastAsia="en-US"/>
    </w:rPr>
  </w:style>
  <w:style w:type="paragraph" w:styleId="Stopka">
    <w:name w:val="footer"/>
    <w:basedOn w:val="Normalny"/>
    <w:link w:val="StopkaZnak"/>
    <w:uiPriority w:val="99"/>
    <w:unhideWhenUsed/>
    <w:rsid w:val="00505D5D"/>
    <w:pPr>
      <w:tabs>
        <w:tab w:val="center" w:pos="4536"/>
        <w:tab w:val="right" w:pos="9072"/>
      </w:tabs>
    </w:pPr>
  </w:style>
  <w:style w:type="character" w:customStyle="1" w:styleId="StopkaZnak">
    <w:name w:val="Stopka Znak"/>
    <w:link w:val="Stopka"/>
    <w:uiPriority w:val="99"/>
    <w:rsid w:val="00505D5D"/>
    <w:rPr>
      <w:sz w:val="22"/>
      <w:szCs w:val="22"/>
      <w:lang w:eastAsia="en-US"/>
    </w:rPr>
  </w:style>
  <w:style w:type="table" w:styleId="Tabela-Siatka">
    <w:name w:val="Table Grid"/>
    <w:basedOn w:val="Standardowy"/>
    <w:uiPriority w:val="39"/>
    <w:rsid w:val="006C2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3621EA"/>
    <w:rPr>
      <w:rFonts w:ascii="Segoe UI" w:hAnsi="Segoe UI" w:cs="Segoe UI"/>
      <w:sz w:val="18"/>
      <w:szCs w:val="18"/>
    </w:rPr>
  </w:style>
  <w:style w:type="character" w:customStyle="1" w:styleId="TekstdymkaZnak">
    <w:name w:val="Tekst dymka Znak"/>
    <w:link w:val="Tekstdymka"/>
    <w:uiPriority w:val="99"/>
    <w:semiHidden/>
    <w:rsid w:val="003621EA"/>
    <w:rPr>
      <w:rFonts w:ascii="Segoe UI" w:hAnsi="Segoe UI" w:cs="Segoe UI"/>
      <w:sz w:val="18"/>
      <w:szCs w:val="18"/>
      <w:lang w:eastAsia="en-US"/>
    </w:rPr>
  </w:style>
  <w:style w:type="paragraph" w:customStyle="1" w:styleId="Default">
    <w:name w:val="Default"/>
    <w:rsid w:val="00F3322C"/>
    <w:pPr>
      <w:autoSpaceDE w:val="0"/>
      <w:autoSpaceDN w:val="0"/>
      <w:adjustRightInd w:val="0"/>
    </w:pPr>
    <w:rPr>
      <w:rFonts w:ascii="Times New Roman" w:hAnsi="Times New Roman"/>
      <w:color w:val="000000"/>
      <w:sz w:val="24"/>
      <w:szCs w:val="24"/>
    </w:rPr>
  </w:style>
  <w:style w:type="paragraph" w:styleId="Akapitzlist">
    <w:name w:val="List Paragraph"/>
    <w:aliases w:val="Obiekt,List Paragraph1,L1,Numerowanie,Nagłówek_JP,źródła,Nag³ówek_JP,Nag3ówek_JP,Rysunek,List bullet ISO,punktor 2,Punktowanie,Wyliczanie,Akapit z listą31,Akapit z numeracją,List Paragraph,Akapit z listą kropka,BulletC,Akapit z listą3"/>
    <w:basedOn w:val="Normalny"/>
    <w:link w:val="AkapitzlistZnak"/>
    <w:uiPriority w:val="34"/>
    <w:qFormat/>
    <w:rsid w:val="00F41C14"/>
    <w:pPr>
      <w:spacing w:after="200" w:line="276" w:lineRule="auto"/>
      <w:ind w:left="720"/>
      <w:contextualSpacing/>
    </w:pPr>
    <w:rPr>
      <w:rFonts w:asciiTheme="minorHAnsi" w:eastAsiaTheme="minorHAnsi" w:hAnsiTheme="minorHAnsi" w:cstheme="minorBidi"/>
    </w:rPr>
  </w:style>
  <w:style w:type="character" w:customStyle="1" w:styleId="highlight">
    <w:name w:val="highlight"/>
    <w:basedOn w:val="Domylnaczcionkaakapitu"/>
    <w:rsid w:val="000C7147"/>
  </w:style>
  <w:style w:type="character" w:styleId="Hipercze">
    <w:name w:val="Hyperlink"/>
    <w:basedOn w:val="Domylnaczcionkaakapitu"/>
    <w:uiPriority w:val="99"/>
    <w:unhideWhenUsed/>
    <w:rsid w:val="004C3DF3"/>
    <w:rPr>
      <w:color w:val="0000FF" w:themeColor="hyperlink"/>
      <w:u w:val="single"/>
    </w:rPr>
  </w:style>
  <w:style w:type="paragraph" w:styleId="Tekstprzypisudolnego">
    <w:name w:val="footnote text"/>
    <w:aliases w:val="Tekst przypisu,Podrozdział,Podrozdzia3,Tekst przypisu dolnego-poligrafia,PRZYPISKI,Tekst przypisu Znak Znak Znak Znak,Tekst przypisu Znak Znak Znak Znak Znak,Tekst przypisu Znak Znak Znak Znak Znak Znak Znak,Fußnote,Znak, Znak,fn"/>
    <w:basedOn w:val="Normalny"/>
    <w:link w:val="TekstprzypisudolnegoZnak"/>
    <w:uiPriority w:val="99"/>
    <w:unhideWhenUsed/>
    <w:qFormat/>
    <w:rsid w:val="00452DFE"/>
    <w:pPr>
      <w:jc w:val="left"/>
    </w:pPr>
    <w:rPr>
      <w:sz w:val="20"/>
      <w:szCs w:val="20"/>
    </w:rPr>
  </w:style>
  <w:style w:type="character" w:customStyle="1" w:styleId="TekstprzypisudolnegoZnak">
    <w:name w:val="Tekst przypisu dolnego Znak"/>
    <w:aliases w:val="Tekst przypisu Znak,Podrozdział Znak,Podrozdzia3 Znak,Tekst przypisu dolnego-poligrafia Znak,PRZYPISKI Znak,Tekst przypisu Znak Znak Znak Znak Znak1,Tekst przypisu Znak Znak Znak Znak Znak Znak,Fußnote Znak,Znak Znak,fn Znak"/>
    <w:basedOn w:val="Domylnaczcionkaakapitu"/>
    <w:link w:val="Tekstprzypisudolnego"/>
    <w:uiPriority w:val="99"/>
    <w:qFormat/>
    <w:rsid w:val="00452DFE"/>
    <w:rPr>
      <w:rFonts w:ascii="Arial Narrow" w:hAnsi="Arial Narrow"/>
      <w:lang w:eastAsia="en-US"/>
    </w:rPr>
  </w:style>
  <w:style w:type="character" w:styleId="Odwoanieprzypisudolnego">
    <w:name w:val="footnote reference"/>
    <w:aliases w:val="Odwo³anie przypisu,Footnote Reference Number,stylish,Footnote Reference Superscript,BVI fnr,Footnote symbol,Footnote symboFußnotenzeichen,Footnote sign,E FNZ,-E Fußnotenzeichen,Footnote#,Footnote,Times 10 Point,note TESI"/>
    <w:basedOn w:val="Domylnaczcionkaakapitu"/>
    <w:uiPriority w:val="99"/>
    <w:unhideWhenUsed/>
    <w:qFormat/>
    <w:rsid w:val="00452DFE"/>
    <w:rPr>
      <w:vertAlign w:val="superscript"/>
    </w:rPr>
  </w:style>
  <w:style w:type="character" w:styleId="Odwoaniedokomentarza">
    <w:name w:val="annotation reference"/>
    <w:basedOn w:val="Domylnaczcionkaakapitu"/>
    <w:uiPriority w:val="99"/>
    <w:semiHidden/>
    <w:unhideWhenUsed/>
    <w:rsid w:val="00BE1D91"/>
    <w:rPr>
      <w:sz w:val="16"/>
      <w:szCs w:val="16"/>
    </w:rPr>
  </w:style>
  <w:style w:type="paragraph" w:styleId="Tekstkomentarza">
    <w:name w:val="annotation text"/>
    <w:basedOn w:val="Normalny"/>
    <w:link w:val="TekstkomentarzaZnak"/>
    <w:uiPriority w:val="99"/>
    <w:semiHidden/>
    <w:unhideWhenUsed/>
    <w:rsid w:val="00BE1D91"/>
    <w:rPr>
      <w:sz w:val="20"/>
      <w:szCs w:val="20"/>
    </w:rPr>
  </w:style>
  <w:style w:type="character" w:customStyle="1" w:styleId="TekstkomentarzaZnak">
    <w:name w:val="Tekst komentarza Znak"/>
    <w:basedOn w:val="Domylnaczcionkaakapitu"/>
    <w:link w:val="Tekstkomentarza"/>
    <w:uiPriority w:val="99"/>
    <w:semiHidden/>
    <w:rsid w:val="00BE1D91"/>
    <w:rPr>
      <w:rFonts w:ascii="Arial Narrow" w:hAnsi="Arial Narrow"/>
      <w:lang w:eastAsia="en-US"/>
    </w:rPr>
  </w:style>
  <w:style w:type="paragraph" w:styleId="Tematkomentarza">
    <w:name w:val="annotation subject"/>
    <w:basedOn w:val="Tekstkomentarza"/>
    <w:next w:val="Tekstkomentarza"/>
    <w:link w:val="TematkomentarzaZnak"/>
    <w:uiPriority w:val="99"/>
    <w:semiHidden/>
    <w:unhideWhenUsed/>
    <w:rsid w:val="00BE1D91"/>
    <w:rPr>
      <w:b/>
      <w:bCs/>
    </w:rPr>
  </w:style>
  <w:style w:type="character" w:customStyle="1" w:styleId="TematkomentarzaZnak">
    <w:name w:val="Temat komentarza Znak"/>
    <w:basedOn w:val="TekstkomentarzaZnak"/>
    <w:link w:val="Tematkomentarza"/>
    <w:uiPriority w:val="99"/>
    <w:semiHidden/>
    <w:rsid w:val="00BE1D91"/>
    <w:rPr>
      <w:rFonts w:ascii="Arial Narrow" w:hAnsi="Arial Narrow"/>
      <w:b/>
      <w:bCs/>
      <w:lang w:eastAsia="en-US"/>
    </w:rPr>
  </w:style>
  <w:style w:type="character" w:customStyle="1" w:styleId="AkapitzlistZnak">
    <w:name w:val="Akapit z listą Znak"/>
    <w:aliases w:val="Obiekt Znak,List Paragraph1 Znak,L1 Znak,Numerowanie Znak,Nagłówek_JP Znak,źródła Znak,Nag³ówek_JP Znak,Nag3ówek_JP Znak,Rysunek Znak,List bullet ISO Znak,punktor 2 Znak,Punktowanie Znak,Wyliczanie Znak,Akapit z listą31 Znak"/>
    <w:link w:val="Akapitzlist"/>
    <w:uiPriority w:val="34"/>
    <w:qFormat/>
    <w:locked/>
    <w:rsid w:val="00212736"/>
    <w:rPr>
      <w:rFonts w:asciiTheme="minorHAnsi" w:eastAsiaTheme="minorHAnsi" w:hAnsiTheme="minorHAnsi" w:cstheme="minorBidi"/>
      <w:sz w:val="22"/>
      <w:szCs w:val="22"/>
      <w:lang w:eastAsia="en-US"/>
    </w:rPr>
  </w:style>
  <w:style w:type="character" w:customStyle="1" w:styleId="Teksttreci">
    <w:name w:val="Tekst treści_"/>
    <w:basedOn w:val="Domylnaczcionkaakapitu"/>
    <w:link w:val="Teksttreci0"/>
    <w:rsid w:val="007E244E"/>
    <w:rPr>
      <w:rFonts w:cs="Calibri"/>
      <w:shd w:val="clear" w:color="auto" w:fill="FFFFFF"/>
    </w:rPr>
  </w:style>
  <w:style w:type="paragraph" w:customStyle="1" w:styleId="Teksttreci0">
    <w:name w:val="Tekst treści"/>
    <w:basedOn w:val="Normalny"/>
    <w:link w:val="Teksttreci"/>
    <w:rsid w:val="007E244E"/>
    <w:pPr>
      <w:widowControl w:val="0"/>
      <w:shd w:val="clear" w:color="auto" w:fill="FFFFFF"/>
      <w:spacing w:after="120" w:line="0" w:lineRule="atLeast"/>
      <w:jc w:val="right"/>
    </w:pPr>
    <w:rPr>
      <w:rFonts w:ascii="Calibri" w:hAnsi="Calibri" w:cs="Calibri"/>
      <w:sz w:val="20"/>
      <w:szCs w:val="20"/>
      <w:lang w:eastAsia="pl-PL"/>
    </w:rPr>
  </w:style>
  <w:style w:type="character" w:customStyle="1" w:styleId="Nagwek2Znak">
    <w:name w:val="Nagłówek 2 Znak"/>
    <w:basedOn w:val="Domylnaczcionkaakapitu"/>
    <w:link w:val="Nagwek2"/>
    <w:uiPriority w:val="9"/>
    <w:rsid w:val="00822B3C"/>
    <w:rPr>
      <w:rFonts w:eastAsiaTheme="majorEastAsia" w:cstheme="majorBidi"/>
      <w:b/>
      <w:sz w:val="24"/>
      <w:szCs w:val="26"/>
      <w:lang w:eastAsia="en-US"/>
    </w:rPr>
  </w:style>
  <w:style w:type="character" w:customStyle="1" w:styleId="Teksttreci2">
    <w:name w:val="Tekst treści (2)_"/>
    <w:basedOn w:val="Domylnaczcionkaakapitu"/>
    <w:rsid w:val="00FF1784"/>
    <w:rPr>
      <w:rFonts w:ascii="Segoe UI" w:eastAsia="Segoe UI" w:hAnsi="Segoe UI" w:cs="Segoe UI"/>
      <w:b/>
      <w:bCs/>
      <w:i w:val="0"/>
      <w:iCs w:val="0"/>
      <w:smallCaps w:val="0"/>
      <w:strike w:val="0"/>
      <w:sz w:val="19"/>
      <w:szCs w:val="19"/>
      <w:u w:val="none"/>
    </w:rPr>
  </w:style>
  <w:style w:type="character" w:customStyle="1" w:styleId="Teksttreci20">
    <w:name w:val="Tekst treści (2)"/>
    <w:basedOn w:val="Teksttreci2"/>
    <w:rsid w:val="00FF1784"/>
    <w:rPr>
      <w:rFonts w:ascii="Segoe UI" w:eastAsia="Segoe UI" w:hAnsi="Segoe UI" w:cs="Segoe UI"/>
      <w:b/>
      <w:bCs/>
      <w:i w:val="0"/>
      <w:iCs w:val="0"/>
      <w:smallCaps w:val="0"/>
      <w:strike w:val="0"/>
      <w:color w:val="000000"/>
      <w:spacing w:val="0"/>
      <w:w w:val="100"/>
      <w:position w:val="0"/>
      <w:sz w:val="19"/>
      <w:szCs w:val="19"/>
      <w:u w:val="none"/>
      <w:lang w:val="pl-PL" w:eastAsia="pl-PL" w:bidi="pl-PL"/>
    </w:rPr>
  </w:style>
  <w:style w:type="character" w:customStyle="1" w:styleId="Teksttreci3">
    <w:name w:val="Tekst treści (3)_"/>
    <w:basedOn w:val="Domylnaczcionkaakapitu"/>
    <w:rsid w:val="00FF1784"/>
    <w:rPr>
      <w:rFonts w:ascii="Segoe UI" w:eastAsia="Segoe UI" w:hAnsi="Segoe UI" w:cs="Segoe UI"/>
      <w:b w:val="0"/>
      <w:bCs w:val="0"/>
      <w:i/>
      <w:iCs/>
      <w:smallCaps w:val="0"/>
      <w:strike w:val="0"/>
      <w:sz w:val="19"/>
      <w:szCs w:val="19"/>
      <w:u w:val="none"/>
    </w:rPr>
  </w:style>
  <w:style w:type="character" w:customStyle="1" w:styleId="Teksttreci30">
    <w:name w:val="Tekst treści (3)"/>
    <w:basedOn w:val="Teksttreci3"/>
    <w:rsid w:val="00FF1784"/>
    <w:rPr>
      <w:rFonts w:ascii="Segoe UI" w:eastAsia="Segoe UI" w:hAnsi="Segoe UI" w:cs="Segoe UI"/>
      <w:b w:val="0"/>
      <w:bCs w:val="0"/>
      <w:i/>
      <w:iCs/>
      <w:smallCaps w:val="0"/>
      <w:strike w:val="0"/>
      <w:color w:val="000000"/>
      <w:spacing w:val="0"/>
      <w:w w:val="100"/>
      <w:position w:val="0"/>
      <w:sz w:val="19"/>
      <w:szCs w:val="19"/>
      <w:u w:val="none"/>
      <w:lang w:val="pl-PL" w:eastAsia="pl-PL" w:bidi="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A6B03-22B9-47F0-8CD8-9FC3AD682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5974</TotalTime>
  <Pages>10</Pages>
  <Words>3499</Words>
  <Characters>21000</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Beata Krzystek</dc:creator>
  <cp:lastModifiedBy>Piskorska</cp:lastModifiedBy>
  <cp:revision>300</cp:revision>
  <cp:lastPrinted>2021-12-07T11:08:00Z</cp:lastPrinted>
  <dcterms:created xsi:type="dcterms:W3CDTF">2020-04-03T11:02:00Z</dcterms:created>
  <dcterms:modified xsi:type="dcterms:W3CDTF">2022-09-09T09:47:00Z</dcterms:modified>
</cp:coreProperties>
</file>