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088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4A0"/>
      </w:tblPr>
      <w:tblGrid>
        <w:gridCol w:w="1906"/>
        <w:gridCol w:w="13182"/>
      </w:tblGrid>
      <w:tr w:rsidR="00C8608E" w:rsidRPr="00AB7F64" w:rsidTr="00D75A2B">
        <w:trPr>
          <w:cantSplit/>
          <w:trHeight w:val="20"/>
        </w:trPr>
        <w:tc>
          <w:tcPr>
            <w:tcW w:w="1508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C2C35" w:rsidRPr="00AB7F64" w:rsidRDefault="00CC2C35" w:rsidP="00C8608E">
            <w:pPr>
              <w:spacing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AB7F64">
              <w:rPr>
                <w:rFonts w:cs="Arial"/>
                <w:iCs/>
                <w:noProof/>
                <w:spacing w:val="200"/>
                <w:sz w:val="16"/>
                <w:szCs w:val="16"/>
                <w:lang w:eastAsia="pl-PL"/>
              </w:rPr>
              <w:drawing>
                <wp:inline distT="0" distB="0" distL="0" distR="0">
                  <wp:extent cx="5753100" cy="733425"/>
                  <wp:effectExtent l="19050" t="0" r="0" b="0"/>
                  <wp:docPr id="18" name="Obraz 1" descr="FE_POWER_poziom_pl-1_rg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FE_POWER_poziom_pl-1_rg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53100" cy="733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F737D" w:rsidRPr="00AB7F64" w:rsidTr="001A69C2">
        <w:trPr>
          <w:cantSplit/>
          <w:trHeight w:val="680"/>
        </w:trPr>
        <w:tc>
          <w:tcPr>
            <w:tcW w:w="15088" w:type="dxa"/>
            <w:gridSpan w:val="2"/>
            <w:shd w:val="clear" w:color="auto" w:fill="auto"/>
            <w:vAlign w:val="center"/>
          </w:tcPr>
          <w:p w:rsidR="00CF737D" w:rsidRPr="001A69C2" w:rsidRDefault="00CF737D" w:rsidP="00C8608E">
            <w:pPr>
              <w:spacing w:line="240" w:lineRule="auto"/>
              <w:jc w:val="center"/>
              <w:rPr>
                <w:rFonts w:cstheme="minorHAnsi"/>
              </w:rPr>
            </w:pPr>
            <w:r w:rsidRPr="001A69C2">
              <w:rPr>
                <w:rFonts w:cstheme="minorHAnsi"/>
              </w:rPr>
              <w:t>WYKAZ UZGODNIEŃ DO PROJEKTU PLANU ZAGOSPODAROWANIA PRZESTRZENNEGO</w:t>
            </w:r>
          </w:p>
          <w:p w:rsidR="00CF737D" w:rsidRPr="00AB7F64" w:rsidRDefault="001F5D87" w:rsidP="001A69C2">
            <w:pPr>
              <w:spacing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1A69C2">
              <w:rPr>
                <w:rFonts w:cstheme="minorHAnsi"/>
              </w:rPr>
              <w:t>DLA WÓD PRZYLEGŁYCH DO BRZEGU MORSKIEGO NA ODCINKU OD WŁADYSŁAWOWA DO ŁEBY</w:t>
            </w:r>
            <w:r w:rsidR="00CF737D" w:rsidRPr="001A69C2">
              <w:rPr>
                <w:rFonts w:cstheme="minorHAnsi"/>
              </w:rPr>
              <w:t xml:space="preserve"> (PZP LJW)</w:t>
            </w:r>
          </w:p>
        </w:tc>
      </w:tr>
      <w:tr w:rsidR="00C8608E" w:rsidRPr="00AB7F64" w:rsidTr="001A69C2">
        <w:trPr>
          <w:cantSplit/>
          <w:trHeight w:val="510"/>
        </w:trPr>
        <w:tc>
          <w:tcPr>
            <w:tcW w:w="1906" w:type="dxa"/>
            <w:shd w:val="clear" w:color="auto" w:fill="9CC2E5" w:themeFill="accent1" w:themeFillTint="99"/>
            <w:vAlign w:val="center"/>
          </w:tcPr>
          <w:p w:rsidR="00CC2C35" w:rsidRPr="00987F97" w:rsidRDefault="005E77F5" w:rsidP="00C8608E">
            <w:pPr>
              <w:spacing w:line="240" w:lineRule="auto"/>
              <w:jc w:val="center"/>
              <w:rPr>
                <w:rFonts w:cstheme="minorHAnsi"/>
                <w:b/>
                <w:sz w:val="36"/>
                <w:szCs w:val="36"/>
              </w:rPr>
            </w:pPr>
            <w:r w:rsidRPr="00987F97">
              <w:rPr>
                <w:rFonts w:eastAsia="Calibri" w:cstheme="minorHAnsi"/>
                <w:b/>
                <w:sz w:val="36"/>
                <w:szCs w:val="36"/>
              </w:rPr>
              <w:t>U</w:t>
            </w:r>
          </w:p>
        </w:tc>
        <w:tc>
          <w:tcPr>
            <w:tcW w:w="13182" w:type="dxa"/>
            <w:shd w:val="clear" w:color="auto" w:fill="9CC2E5" w:themeFill="accent1" w:themeFillTint="99"/>
            <w:vAlign w:val="center"/>
          </w:tcPr>
          <w:p w:rsidR="00D11D97" w:rsidRPr="00987F97" w:rsidRDefault="00890B49" w:rsidP="00987F97">
            <w:pPr>
              <w:spacing w:line="240" w:lineRule="auto"/>
              <w:jc w:val="center"/>
              <w:rPr>
                <w:rFonts w:cstheme="minorHAnsi"/>
              </w:rPr>
            </w:pPr>
            <w:r w:rsidRPr="00987F97">
              <w:rPr>
                <w:lang w:eastAsia="ar-SA"/>
              </w:rPr>
              <w:t>Uzgodnienia na podstawi</w:t>
            </w:r>
            <w:r w:rsidR="00661BB1" w:rsidRPr="00987F97">
              <w:rPr>
                <w:lang w:eastAsia="ar-SA"/>
              </w:rPr>
              <w:t>e</w:t>
            </w:r>
            <w:r w:rsidRPr="00987F97">
              <w:rPr>
                <w:lang w:eastAsia="ar-SA"/>
              </w:rPr>
              <w:t xml:space="preserve"> </w:t>
            </w:r>
            <w:r w:rsidRPr="00987F97">
              <w:rPr>
                <w:rFonts w:cstheme="minorHAnsi"/>
              </w:rPr>
              <w:t xml:space="preserve">Art. 37e ust. 1 pkt. 8 ustawy o obszarach morskich </w:t>
            </w:r>
            <w:r w:rsidR="00987F97" w:rsidRPr="00987F97">
              <w:rPr>
                <w:rFonts w:cstheme="minorHAnsi"/>
              </w:rPr>
              <w:t>Rzeczypospolitej Polskiej</w:t>
            </w:r>
            <w:r w:rsidRPr="00987F97">
              <w:rPr>
                <w:rFonts w:cstheme="minorHAnsi"/>
              </w:rPr>
              <w:t xml:space="preserve"> i administracji morskiej</w:t>
            </w:r>
          </w:p>
        </w:tc>
      </w:tr>
    </w:tbl>
    <w:p w:rsidR="00F92495" w:rsidRPr="00AB7F64" w:rsidRDefault="00F92495"/>
    <w:tbl>
      <w:tblPr>
        <w:tblW w:w="15089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4A0"/>
      </w:tblPr>
      <w:tblGrid>
        <w:gridCol w:w="630"/>
        <w:gridCol w:w="1304"/>
        <w:gridCol w:w="1361"/>
        <w:gridCol w:w="1361"/>
        <w:gridCol w:w="5188"/>
        <w:gridCol w:w="1134"/>
        <w:gridCol w:w="2693"/>
        <w:gridCol w:w="1418"/>
      </w:tblGrid>
      <w:tr w:rsidR="00F92495" w:rsidRPr="00AB7F64" w:rsidTr="007F2151">
        <w:trPr>
          <w:trHeight w:val="20"/>
        </w:trPr>
        <w:tc>
          <w:tcPr>
            <w:tcW w:w="630" w:type="dxa"/>
            <w:shd w:val="clear" w:color="auto" w:fill="auto"/>
            <w:vAlign w:val="center"/>
          </w:tcPr>
          <w:p w:rsidR="00F92495" w:rsidRPr="00AB7F64" w:rsidRDefault="00F92495" w:rsidP="00F92495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04" w:type="dxa"/>
            <w:vAlign w:val="center"/>
          </w:tcPr>
          <w:p w:rsidR="00F92495" w:rsidRPr="00AB7F64" w:rsidRDefault="00F92495" w:rsidP="00F92495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61" w:type="dxa"/>
            <w:vAlign w:val="center"/>
          </w:tcPr>
          <w:p w:rsidR="00F92495" w:rsidRPr="00AB7F64" w:rsidRDefault="00F92495" w:rsidP="003E4F4F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F92495" w:rsidRPr="00AB7F64" w:rsidRDefault="00F92495" w:rsidP="00F92495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188" w:type="dxa"/>
            <w:shd w:val="clear" w:color="auto" w:fill="auto"/>
            <w:vAlign w:val="center"/>
          </w:tcPr>
          <w:p w:rsidR="00F92495" w:rsidRPr="00AB7F64" w:rsidRDefault="00F92495" w:rsidP="00F92495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92495" w:rsidRPr="00AB7F64" w:rsidRDefault="00F92495" w:rsidP="00F92495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F92495" w:rsidRPr="00AB7F64" w:rsidRDefault="00F92495" w:rsidP="00F92495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F92495" w:rsidRPr="00AB7F64" w:rsidRDefault="00F92495" w:rsidP="00F92495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F92495" w:rsidRPr="003919F3" w:rsidTr="007F2151">
        <w:trPr>
          <w:trHeight w:val="20"/>
        </w:trPr>
        <w:tc>
          <w:tcPr>
            <w:tcW w:w="630" w:type="dxa"/>
            <w:shd w:val="clear" w:color="auto" w:fill="auto"/>
            <w:vAlign w:val="center"/>
          </w:tcPr>
          <w:p w:rsidR="00F92495" w:rsidRPr="003919F3" w:rsidRDefault="00F92495" w:rsidP="00C8608E">
            <w:pPr>
              <w:spacing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3919F3">
              <w:rPr>
                <w:rFonts w:cstheme="minorHAnsi"/>
                <w:sz w:val="18"/>
                <w:szCs w:val="18"/>
              </w:rPr>
              <w:t xml:space="preserve">Nr </w:t>
            </w:r>
          </w:p>
        </w:tc>
        <w:tc>
          <w:tcPr>
            <w:tcW w:w="1304" w:type="dxa"/>
            <w:vAlign w:val="center"/>
          </w:tcPr>
          <w:p w:rsidR="00F92495" w:rsidRPr="003919F3" w:rsidRDefault="00F92495" w:rsidP="00F92495">
            <w:pPr>
              <w:spacing w:line="240" w:lineRule="auto"/>
              <w:rPr>
                <w:rFonts w:cstheme="minorHAnsi"/>
                <w:sz w:val="18"/>
                <w:szCs w:val="18"/>
              </w:rPr>
            </w:pPr>
            <w:r w:rsidRPr="003919F3">
              <w:rPr>
                <w:rFonts w:cstheme="minorHAnsi"/>
                <w:sz w:val="18"/>
                <w:szCs w:val="18"/>
              </w:rPr>
              <w:t>Sygnatura i data wpływu pisma do Urzędu Morskiego w Gdyni</w:t>
            </w:r>
          </w:p>
        </w:tc>
        <w:tc>
          <w:tcPr>
            <w:tcW w:w="1361" w:type="dxa"/>
            <w:vAlign w:val="center"/>
          </w:tcPr>
          <w:p w:rsidR="00F92495" w:rsidRPr="003919F3" w:rsidRDefault="003E4F4F" w:rsidP="003E4F4F">
            <w:pPr>
              <w:spacing w:line="240" w:lineRule="auto"/>
              <w:rPr>
                <w:rFonts w:cstheme="minorHAnsi"/>
                <w:sz w:val="18"/>
                <w:szCs w:val="18"/>
              </w:rPr>
            </w:pPr>
            <w:proofErr w:type="gramStart"/>
            <w:r w:rsidRPr="003919F3">
              <w:rPr>
                <w:rFonts w:cstheme="minorHAnsi"/>
                <w:sz w:val="18"/>
                <w:szCs w:val="18"/>
              </w:rPr>
              <w:t>sygnatura</w:t>
            </w:r>
            <w:proofErr w:type="gramEnd"/>
            <w:r w:rsidRPr="003919F3">
              <w:rPr>
                <w:rFonts w:cstheme="minorHAnsi"/>
                <w:sz w:val="18"/>
                <w:szCs w:val="18"/>
              </w:rPr>
              <w:t xml:space="preserve"> i data wniosku o zaopiniowanie, data doręczenia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F92495" w:rsidRPr="003919F3" w:rsidRDefault="00F92495" w:rsidP="00C8608E">
            <w:pPr>
              <w:spacing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3919F3">
              <w:rPr>
                <w:rFonts w:cstheme="minorHAnsi"/>
                <w:sz w:val="18"/>
                <w:szCs w:val="18"/>
              </w:rPr>
              <w:t>Nazwa organu uzgadniającego</w:t>
            </w:r>
          </w:p>
          <w:p w:rsidR="00F92495" w:rsidRPr="003919F3" w:rsidRDefault="00F92495" w:rsidP="00F76B02">
            <w:pPr>
              <w:spacing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3919F3">
              <w:rPr>
                <w:rFonts w:cstheme="minorHAnsi"/>
                <w:sz w:val="18"/>
                <w:szCs w:val="18"/>
              </w:rPr>
              <w:t>Data i sygnatura pisma organu</w:t>
            </w:r>
          </w:p>
        </w:tc>
        <w:tc>
          <w:tcPr>
            <w:tcW w:w="5188" w:type="dxa"/>
            <w:shd w:val="clear" w:color="auto" w:fill="auto"/>
            <w:vAlign w:val="center"/>
          </w:tcPr>
          <w:p w:rsidR="00F92495" w:rsidRPr="003919F3" w:rsidRDefault="00F92495" w:rsidP="00C8608E">
            <w:pPr>
              <w:spacing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3919F3">
              <w:rPr>
                <w:rFonts w:cstheme="minorHAnsi"/>
                <w:sz w:val="18"/>
                <w:szCs w:val="18"/>
              </w:rPr>
              <w:t>Informacja na temat sposobu uzgodnienia,</w:t>
            </w:r>
          </w:p>
          <w:p w:rsidR="00F92495" w:rsidRPr="003919F3" w:rsidRDefault="00F92495" w:rsidP="00C8608E">
            <w:pPr>
              <w:spacing w:line="240" w:lineRule="auto"/>
              <w:jc w:val="center"/>
              <w:rPr>
                <w:rFonts w:cstheme="minorHAnsi"/>
                <w:sz w:val="18"/>
                <w:szCs w:val="18"/>
              </w:rPr>
            </w:pPr>
            <w:proofErr w:type="gramStart"/>
            <w:r w:rsidRPr="003919F3">
              <w:rPr>
                <w:rFonts w:cstheme="minorHAnsi"/>
                <w:sz w:val="18"/>
                <w:szCs w:val="18"/>
              </w:rPr>
              <w:t>warunki</w:t>
            </w:r>
            <w:proofErr w:type="gramEnd"/>
            <w:r w:rsidRPr="003919F3">
              <w:rPr>
                <w:rFonts w:cstheme="minorHAnsi"/>
                <w:sz w:val="18"/>
                <w:szCs w:val="18"/>
              </w:rPr>
              <w:t xml:space="preserve"> uzgodnienia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92495" w:rsidRPr="003919F3" w:rsidRDefault="00F92495" w:rsidP="00C8608E">
            <w:pPr>
              <w:spacing w:line="240" w:lineRule="auto"/>
              <w:jc w:val="center"/>
              <w:rPr>
                <w:rFonts w:cstheme="minorHAnsi"/>
                <w:sz w:val="18"/>
                <w:szCs w:val="18"/>
              </w:rPr>
            </w:pPr>
            <w:proofErr w:type="gramStart"/>
            <w:r w:rsidRPr="003919F3">
              <w:rPr>
                <w:rFonts w:cstheme="minorHAnsi"/>
                <w:sz w:val="18"/>
                <w:szCs w:val="18"/>
              </w:rPr>
              <w:t>oznaczenie</w:t>
            </w:r>
            <w:proofErr w:type="gramEnd"/>
            <w:r w:rsidRPr="003919F3">
              <w:rPr>
                <w:rFonts w:cstheme="minorHAnsi"/>
                <w:sz w:val="18"/>
                <w:szCs w:val="18"/>
              </w:rPr>
              <w:t xml:space="preserve"> obszaru, którego dotyczy wniosek (uwaga)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F92495" w:rsidRPr="003919F3" w:rsidRDefault="00F92495" w:rsidP="00C8608E">
            <w:pPr>
              <w:spacing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3919F3">
              <w:rPr>
                <w:rFonts w:cstheme="minorHAnsi"/>
                <w:sz w:val="18"/>
                <w:szCs w:val="18"/>
              </w:rPr>
              <w:t xml:space="preserve">Informacja o sposobie uwzględnienia warunków uzgodnienia w projekcie planu </w:t>
            </w:r>
          </w:p>
          <w:p w:rsidR="00F92495" w:rsidRPr="003919F3" w:rsidRDefault="00F92495" w:rsidP="00C67594">
            <w:pPr>
              <w:spacing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3919F3">
              <w:rPr>
                <w:rFonts w:cstheme="minorHAnsi"/>
                <w:sz w:val="18"/>
                <w:szCs w:val="18"/>
              </w:rPr>
              <w:t>(na etapie V.2)</w:t>
            </w:r>
          </w:p>
        </w:tc>
        <w:tc>
          <w:tcPr>
            <w:tcW w:w="1418" w:type="dxa"/>
            <w:vAlign w:val="center"/>
          </w:tcPr>
          <w:p w:rsidR="00F92495" w:rsidRPr="003919F3" w:rsidRDefault="00F92495" w:rsidP="00C8608E">
            <w:pPr>
              <w:spacing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3919F3">
              <w:rPr>
                <w:rFonts w:cstheme="minorHAnsi"/>
                <w:sz w:val="18"/>
                <w:szCs w:val="18"/>
              </w:rPr>
              <w:t>Uwagi sporządzającego plan</w:t>
            </w:r>
          </w:p>
        </w:tc>
      </w:tr>
      <w:tr w:rsidR="00F92495" w:rsidRPr="00AB7F64" w:rsidTr="007F2151">
        <w:trPr>
          <w:trHeight w:val="20"/>
        </w:trPr>
        <w:tc>
          <w:tcPr>
            <w:tcW w:w="630" w:type="dxa"/>
            <w:shd w:val="clear" w:color="auto" w:fill="auto"/>
            <w:vAlign w:val="center"/>
          </w:tcPr>
          <w:p w:rsidR="00F92495" w:rsidRPr="00AB7F64" w:rsidRDefault="00F92495" w:rsidP="00AA1191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U-1</w:t>
            </w:r>
          </w:p>
        </w:tc>
        <w:tc>
          <w:tcPr>
            <w:tcW w:w="1304" w:type="dxa"/>
            <w:vAlign w:val="center"/>
          </w:tcPr>
          <w:p w:rsidR="00F92495" w:rsidRPr="00AB7F64" w:rsidRDefault="00F92495" w:rsidP="003E4F4F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 xml:space="preserve">8100.9.4.1.2022. 12.04.2022 </w:t>
            </w:r>
            <w:proofErr w:type="gramStart"/>
            <w:r w:rsidRPr="00AB7F64">
              <w:rPr>
                <w:rFonts w:cstheme="minorHAnsi"/>
                <w:sz w:val="20"/>
                <w:szCs w:val="20"/>
              </w:rPr>
              <w:t>r</w:t>
            </w:r>
            <w:proofErr w:type="gramEnd"/>
            <w:r w:rsidRPr="00AB7F64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361" w:type="dxa"/>
            <w:vAlign w:val="center"/>
          </w:tcPr>
          <w:p w:rsidR="000B2D22" w:rsidRPr="00AB7F64" w:rsidRDefault="003E4F4F" w:rsidP="003E4F4F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 xml:space="preserve">INZ1.1.8100.9.4.2022.ASW </w:t>
            </w:r>
          </w:p>
          <w:p w:rsidR="00F92495" w:rsidRPr="00AB7F64" w:rsidRDefault="000B2D22" w:rsidP="003E4F4F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28</w:t>
            </w:r>
            <w:r w:rsidR="003E4F4F" w:rsidRPr="00AB7F64">
              <w:rPr>
                <w:rFonts w:cstheme="minorHAnsi"/>
                <w:sz w:val="20"/>
                <w:szCs w:val="20"/>
              </w:rPr>
              <w:t>.03.2022 </w:t>
            </w:r>
            <w:proofErr w:type="gramStart"/>
            <w:r w:rsidR="003E4F4F" w:rsidRPr="00AB7F64">
              <w:rPr>
                <w:rFonts w:cstheme="minorHAnsi"/>
                <w:sz w:val="20"/>
                <w:szCs w:val="20"/>
              </w:rPr>
              <w:t>r</w:t>
            </w:r>
            <w:proofErr w:type="gramEnd"/>
            <w:r w:rsidR="003E4F4F" w:rsidRPr="00AB7F64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F92495" w:rsidRPr="00AB7F64" w:rsidRDefault="000B2D22" w:rsidP="00AA1191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Minister</w:t>
            </w:r>
            <w:r w:rsidR="00F92495" w:rsidRPr="00AB7F64">
              <w:rPr>
                <w:rFonts w:cstheme="minorHAnsi"/>
                <w:sz w:val="20"/>
                <w:szCs w:val="20"/>
              </w:rPr>
              <w:t xml:space="preserve"> Spraw Wewnętrznych i Administracji</w:t>
            </w:r>
          </w:p>
          <w:p w:rsidR="00F92495" w:rsidRPr="00AB7F64" w:rsidRDefault="00F92495" w:rsidP="00AA1191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12.04.2022 </w:t>
            </w:r>
            <w:proofErr w:type="gramStart"/>
            <w:r w:rsidRPr="00AB7F64">
              <w:rPr>
                <w:rFonts w:cstheme="minorHAnsi"/>
                <w:sz w:val="20"/>
                <w:szCs w:val="20"/>
              </w:rPr>
              <w:t>r</w:t>
            </w:r>
            <w:proofErr w:type="gramEnd"/>
            <w:r w:rsidRPr="00AB7F64">
              <w:rPr>
                <w:rFonts w:cstheme="minorHAnsi"/>
                <w:sz w:val="20"/>
                <w:szCs w:val="20"/>
              </w:rPr>
              <w:t>.</w:t>
            </w:r>
          </w:p>
          <w:p w:rsidR="00F92495" w:rsidRPr="00AB7F64" w:rsidRDefault="00F92495" w:rsidP="00AA1191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DSM-WN-451-39/2022</w:t>
            </w:r>
          </w:p>
        </w:tc>
        <w:tc>
          <w:tcPr>
            <w:tcW w:w="5188" w:type="dxa"/>
            <w:shd w:val="clear" w:color="auto" w:fill="auto"/>
            <w:vAlign w:val="center"/>
          </w:tcPr>
          <w:p w:rsidR="00F92495" w:rsidRPr="00AB7F64" w:rsidRDefault="00F92495" w:rsidP="00404479">
            <w:pPr>
              <w:spacing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b/>
                <w:sz w:val="20"/>
                <w:szCs w:val="20"/>
              </w:rPr>
              <w:t>Uzgodni</w:t>
            </w:r>
            <w:r w:rsidR="00404479" w:rsidRPr="00AB7F64">
              <w:rPr>
                <w:rFonts w:cstheme="minorHAnsi"/>
                <w:b/>
                <w:sz w:val="20"/>
                <w:szCs w:val="20"/>
              </w:rPr>
              <w:t>ono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92495" w:rsidRPr="00AB7F64" w:rsidRDefault="00F92495" w:rsidP="00AA1191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F92495" w:rsidRPr="00AB7F64" w:rsidRDefault="00F92495" w:rsidP="00AA1191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Uwzględniono</w:t>
            </w:r>
          </w:p>
        </w:tc>
        <w:tc>
          <w:tcPr>
            <w:tcW w:w="1418" w:type="dxa"/>
            <w:vAlign w:val="center"/>
          </w:tcPr>
          <w:p w:rsidR="00F92495" w:rsidRPr="00AB7F64" w:rsidRDefault="00F92495" w:rsidP="00AA1191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F92495" w:rsidRPr="00AB7F64" w:rsidTr="007F2151">
        <w:trPr>
          <w:trHeight w:val="20"/>
        </w:trPr>
        <w:tc>
          <w:tcPr>
            <w:tcW w:w="630" w:type="dxa"/>
            <w:shd w:val="clear" w:color="auto" w:fill="auto"/>
            <w:vAlign w:val="center"/>
          </w:tcPr>
          <w:p w:rsidR="00F92495" w:rsidRPr="00AB7F64" w:rsidRDefault="00F92495" w:rsidP="00F76B02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U-2.1</w:t>
            </w:r>
          </w:p>
        </w:tc>
        <w:tc>
          <w:tcPr>
            <w:tcW w:w="1304" w:type="dxa"/>
            <w:vAlign w:val="center"/>
          </w:tcPr>
          <w:p w:rsidR="00F92495" w:rsidRPr="00AB7F64" w:rsidRDefault="00F92495" w:rsidP="00533A1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 xml:space="preserve">8100.9.4.2.2022. </w:t>
            </w:r>
          </w:p>
          <w:p w:rsidR="00F92495" w:rsidRPr="00AB7F64" w:rsidRDefault="00F92495" w:rsidP="00D3103A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 xml:space="preserve">20.04.2022 </w:t>
            </w:r>
            <w:proofErr w:type="gramStart"/>
            <w:r w:rsidRPr="00AB7F64">
              <w:rPr>
                <w:rFonts w:cstheme="minorHAnsi"/>
                <w:sz w:val="20"/>
                <w:szCs w:val="20"/>
              </w:rPr>
              <w:t>r</w:t>
            </w:r>
            <w:proofErr w:type="gramEnd"/>
            <w:r w:rsidRPr="00AB7F64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361" w:type="dxa"/>
            <w:vAlign w:val="center"/>
          </w:tcPr>
          <w:p w:rsidR="00F92495" w:rsidRPr="00AB7F64" w:rsidRDefault="003E4F4F" w:rsidP="003E4F4F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 xml:space="preserve">INZ1.1.8100.9.4.2022.ASW </w:t>
            </w:r>
            <w:r w:rsidR="000B2D22" w:rsidRPr="00AB7F64">
              <w:rPr>
                <w:rFonts w:cstheme="minorHAnsi"/>
                <w:sz w:val="20"/>
                <w:szCs w:val="20"/>
              </w:rPr>
              <w:t>28</w:t>
            </w:r>
            <w:r w:rsidRPr="00AB7F64">
              <w:rPr>
                <w:rFonts w:cstheme="minorHAnsi"/>
                <w:sz w:val="20"/>
                <w:szCs w:val="20"/>
              </w:rPr>
              <w:t>.03.2022 </w:t>
            </w:r>
            <w:proofErr w:type="gramStart"/>
            <w:r w:rsidRPr="00AB7F64">
              <w:rPr>
                <w:rFonts w:cstheme="minorHAnsi"/>
                <w:sz w:val="20"/>
                <w:szCs w:val="20"/>
              </w:rPr>
              <w:t>r</w:t>
            </w:r>
            <w:proofErr w:type="gramEnd"/>
            <w:r w:rsidRPr="00AB7F64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F92495" w:rsidRPr="00AB7F64" w:rsidRDefault="00F92495" w:rsidP="00F76B02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Wójt Gminy Choczewo</w:t>
            </w:r>
          </w:p>
          <w:p w:rsidR="00F92495" w:rsidRPr="00AB7F64" w:rsidRDefault="00F92495" w:rsidP="00F76B02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15.04.2022 </w:t>
            </w:r>
            <w:proofErr w:type="gramStart"/>
            <w:r w:rsidRPr="00AB7F64">
              <w:rPr>
                <w:rFonts w:cstheme="minorHAnsi"/>
                <w:sz w:val="20"/>
                <w:szCs w:val="20"/>
              </w:rPr>
              <w:t>r</w:t>
            </w:r>
            <w:proofErr w:type="gramEnd"/>
            <w:r w:rsidRPr="00AB7F64">
              <w:rPr>
                <w:rFonts w:cstheme="minorHAnsi"/>
                <w:sz w:val="20"/>
                <w:szCs w:val="20"/>
              </w:rPr>
              <w:t>.</w:t>
            </w:r>
          </w:p>
          <w:p w:rsidR="00F92495" w:rsidRPr="00AB7F64" w:rsidRDefault="00F92495" w:rsidP="00F76B02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RIGKiOŚ.670.44.2022.KRK</w:t>
            </w:r>
          </w:p>
        </w:tc>
        <w:tc>
          <w:tcPr>
            <w:tcW w:w="5188" w:type="dxa"/>
            <w:shd w:val="clear" w:color="auto" w:fill="auto"/>
            <w:vAlign w:val="center"/>
          </w:tcPr>
          <w:p w:rsidR="00F92495" w:rsidRPr="00AB7F64" w:rsidRDefault="00F92495" w:rsidP="00CF737D">
            <w:pPr>
              <w:spacing w:line="240" w:lineRule="auto"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AB7F64">
              <w:rPr>
                <w:rFonts w:cstheme="minorHAnsi"/>
                <w:b/>
                <w:sz w:val="20"/>
                <w:szCs w:val="20"/>
              </w:rPr>
              <w:t>Odmowa uzgodnienia.</w:t>
            </w:r>
          </w:p>
          <w:p w:rsidR="00404479" w:rsidRPr="00AB7F64" w:rsidRDefault="00404479" w:rsidP="0010400B">
            <w:pPr>
              <w:spacing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  <w:p w:rsidR="00404479" w:rsidRPr="00AB7F64" w:rsidRDefault="00404479" w:rsidP="0010400B">
            <w:pPr>
              <w:spacing w:line="240" w:lineRule="auto"/>
              <w:jc w:val="both"/>
              <w:rPr>
                <w:rFonts w:cstheme="minorHAnsi"/>
                <w:sz w:val="20"/>
                <w:szCs w:val="20"/>
                <w:u w:val="single"/>
              </w:rPr>
            </w:pPr>
            <w:r w:rsidRPr="00AB7F64">
              <w:rPr>
                <w:rFonts w:cstheme="minorHAnsi"/>
                <w:sz w:val="20"/>
                <w:szCs w:val="20"/>
                <w:u w:val="single"/>
              </w:rPr>
              <w:t>Warunek uzgodnienia</w:t>
            </w:r>
          </w:p>
          <w:p w:rsidR="00F92495" w:rsidRPr="00AB7F64" w:rsidRDefault="00F92495" w:rsidP="0010400B">
            <w:pPr>
              <w:spacing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 xml:space="preserve">(…) Gmina oczekuje zmniejszenia obszaru terenu </w:t>
            </w:r>
            <w:proofErr w:type="gramStart"/>
            <w:r w:rsidRPr="00AB7F64">
              <w:rPr>
                <w:rFonts w:cstheme="minorHAnsi"/>
                <w:sz w:val="20"/>
                <w:szCs w:val="20"/>
              </w:rPr>
              <w:t>opisanego jako</w:t>
            </w:r>
            <w:proofErr w:type="gramEnd"/>
            <w:r w:rsidRPr="00AB7F6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AB7F64">
              <w:rPr>
                <w:rFonts w:cstheme="minorHAnsi"/>
                <w:sz w:val="20"/>
                <w:szCs w:val="20"/>
              </w:rPr>
              <w:t>Ie</w:t>
            </w:r>
            <w:proofErr w:type="spellEnd"/>
            <w:r w:rsidRPr="00AB7F64">
              <w:rPr>
                <w:rFonts w:cstheme="minorHAnsi"/>
                <w:sz w:val="20"/>
                <w:szCs w:val="20"/>
              </w:rPr>
              <w:t xml:space="preserve"> - infrastruktura elektrowni jądrowej do niezbędnego minimum potrzebnego do realizacji elektrowni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92495" w:rsidRPr="00AB7F64" w:rsidRDefault="00F92495" w:rsidP="00F76B02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LJW.07.Ie</w:t>
            </w:r>
          </w:p>
          <w:p w:rsidR="00F92495" w:rsidRPr="00AB7F64" w:rsidRDefault="00F92495" w:rsidP="009676A9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F92495" w:rsidRPr="00AB7F64" w:rsidRDefault="00F92495" w:rsidP="0027552E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Warunek częściowo uwzględniony</w:t>
            </w:r>
          </w:p>
          <w:p w:rsidR="00F92495" w:rsidRPr="00AB7F64" w:rsidRDefault="00F92495" w:rsidP="00404479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W akwenie LJW.07.Ie wydzielono podakwen 07.04.Ie</w:t>
            </w:r>
            <w:r w:rsidR="00404479" w:rsidRPr="00AB7F64">
              <w:rPr>
                <w:rFonts w:cstheme="minorHAnsi"/>
                <w:sz w:val="20"/>
                <w:szCs w:val="20"/>
              </w:rPr>
              <w:t>, przeznaczony dla realizacji EJ</w:t>
            </w:r>
            <w:r w:rsidR="009676A9">
              <w:rPr>
                <w:rFonts w:cstheme="minorHAnsi"/>
                <w:sz w:val="20"/>
                <w:szCs w:val="20"/>
              </w:rPr>
              <w:t>.</w:t>
            </w:r>
            <w:r w:rsidR="00404479" w:rsidRPr="00AB7F64"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vAlign w:val="center"/>
          </w:tcPr>
          <w:p w:rsidR="00F92495" w:rsidRPr="00AB7F64" w:rsidRDefault="00F92495" w:rsidP="0027552E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Oczekiwanie sprzeczne z wnioskami firmy Polskie Elektrownie Jądrowe Sp. z o.</w:t>
            </w:r>
            <w:proofErr w:type="gramStart"/>
            <w:r w:rsidRPr="00AB7F64">
              <w:rPr>
                <w:rFonts w:cstheme="minorHAnsi"/>
                <w:sz w:val="20"/>
                <w:szCs w:val="20"/>
              </w:rPr>
              <w:t>o</w:t>
            </w:r>
            <w:proofErr w:type="gramEnd"/>
            <w:r w:rsidRPr="00AB7F64">
              <w:rPr>
                <w:rFonts w:cstheme="minorHAnsi"/>
                <w:sz w:val="20"/>
                <w:szCs w:val="20"/>
              </w:rPr>
              <w:t xml:space="preserve">. </w:t>
            </w:r>
            <w:proofErr w:type="gramStart"/>
            <w:r w:rsidRPr="00AB7F64">
              <w:rPr>
                <w:rFonts w:cstheme="minorHAnsi"/>
                <w:sz w:val="20"/>
                <w:szCs w:val="20"/>
              </w:rPr>
              <w:t>ora</w:t>
            </w:r>
            <w:r w:rsidR="009676A9">
              <w:rPr>
                <w:rFonts w:cstheme="minorHAnsi"/>
                <w:sz w:val="20"/>
                <w:szCs w:val="20"/>
              </w:rPr>
              <w:t>z</w:t>
            </w:r>
            <w:proofErr w:type="gramEnd"/>
            <w:r w:rsidR="009676A9">
              <w:rPr>
                <w:rFonts w:cstheme="minorHAnsi"/>
                <w:sz w:val="20"/>
                <w:szCs w:val="20"/>
              </w:rPr>
              <w:t xml:space="preserve"> Ministra Klimatu i Środowiska.</w:t>
            </w:r>
          </w:p>
        </w:tc>
      </w:tr>
      <w:tr w:rsidR="003E4F4F" w:rsidRPr="00AB7F64" w:rsidTr="007F2151">
        <w:trPr>
          <w:trHeight w:val="20"/>
        </w:trPr>
        <w:tc>
          <w:tcPr>
            <w:tcW w:w="630" w:type="dxa"/>
            <w:shd w:val="clear" w:color="auto" w:fill="auto"/>
            <w:vAlign w:val="center"/>
          </w:tcPr>
          <w:p w:rsidR="003E4F4F" w:rsidRPr="00AB7F64" w:rsidRDefault="003E4F4F" w:rsidP="008E2DAC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U-2.2</w:t>
            </w:r>
          </w:p>
        </w:tc>
        <w:tc>
          <w:tcPr>
            <w:tcW w:w="1304" w:type="dxa"/>
            <w:vAlign w:val="center"/>
          </w:tcPr>
          <w:p w:rsidR="003E4F4F" w:rsidRPr="00AB7F64" w:rsidRDefault="003E4F4F" w:rsidP="008E2DAC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 xml:space="preserve">8100.9.4.2.2022. </w:t>
            </w:r>
          </w:p>
          <w:p w:rsidR="003E4F4F" w:rsidRPr="00AB7F64" w:rsidRDefault="003E4F4F" w:rsidP="008E2DAC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 xml:space="preserve">20.04.2022 </w:t>
            </w:r>
            <w:proofErr w:type="gramStart"/>
            <w:r w:rsidRPr="00AB7F64">
              <w:rPr>
                <w:rFonts w:cstheme="minorHAnsi"/>
                <w:sz w:val="20"/>
                <w:szCs w:val="20"/>
              </w:rPr>
              <w:t>r</w:t>
            </w:r>
            <w:proofErr w:type="gramEnd"/>
            <w:r w:rsidRPr="00AB7F64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361" w:type="dxa"/>
            <w:vAlign w:val="center"/>
          </w:tcPr>
          <w:p w:rsidR="003E4F4F" w:rsidRPr="00AB7F64" w:rsidRDefault="003E4F4F" w:rsidP="003E4F4F">
            <w:pPr>
              <w:rPr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 xml:space="preserve">INZ1.1.8100.9.4.2022.ASW </w:t>
            </w:r>
            <w:r w:rsidR="000B2D22" w:rsidRPr="00AB7F64">
              <w:rPr>
                <w:rFonts w:cstheme="minorHAnsi"/>
                <w:sz w:val="20"/>
                <w:szCs w:val="20"/>
              </w:rPr>
              <w:t>28</w:t>
            </w:r>
            <w:r w:rsidRPr="00AB7F64">
              <w:rPr>
                <w:rFonts w:cstheme="minorHAnsi"/>
                <w:sz w:val="20"/>
                <w:szCs w:val="20"/>
              </w:rPr>
              <w:t>.03.2022 </w:t>
            </w:r>
            <w:proofErr w:type="gramStart"/>
            <w:r w:rsidRPr="00AB7F64">
              <w:rPr>
                <w:rFonts w:cstheme="minorHAnsi"/>
                <w:sz w:val="20"/>
                <w:szCs w:val="20"/>
              </w:rPr>
              <w:t>r</w:t>
            </w:r>
            <w:proofErr w:type="gramEnd"/>
            <w:r w:rsidRPr="00AB7F64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3E4F4F" w:rsidRPr="00AB7F64" w:rsidRDefault="003E4F4F" w:rsidP="008E2DAC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Wójt Gminy Choczewo</w:t>
            </w:r>
          </w:p>
          <w:p w:rsidR="003E4F4F" w:rsidRPr="00AB7F64" w:rsidRDefault="003E4F4F" w:rsidP="008E2DAC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15.04.2022 </w:t>
            </w:r>
            <w:proofErr w:type="gramStart"/>
            <w:r w:rsidRPr="00AB7F64">
              <w:rPr>
                <w:rFonts w:cstheme="minorHAnsi"/>
                <w:sz w:val="20"/>
                <w:szCs w:val="20"/>
              </w:rPr>
              <w:t>r</w:t>
            </w:r>
            <w:proofErr w:type="gramEnd"/>
            <w:r w:rsidRPr="00AB7F64">
              <w:rPr>
                <w:rFonts w:cstheme="minorHAnsi"/>
                <w:sz w:val="20"/>
                <w:szCs w:val="20"/>
              </w:rPr>
              <w:t>.</w:t>
            </w:r>
          </w:p>
          <w:p w:rsidR="003E4F4F" w:rsidRPr="00AB7F64" w:rsidRDefault="003E4F4F" w:rsidP="008E2DAC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RIGKiOŚ.670.44.2022.KRK</w:t>
            </w:r>
          </w:p>
        </w:tc>
        <w:tc>
          <w:tcPr>
            <w:tcW w:w="5188" w:type="dxa"/>
            <w:shd w:val="clear" w:color="auto" w:fill="auto"/>
            <w:vAlign w:val="center"/>
          </w:tcPr>
          <w:p w:rsidR="003E4F4F" w:rsidRPr="00AB7F64" w:rsidRDefault="003E4F4F" w:rsidP="008E2DAC">
            <w:pPr>
              <w:spacing w:line="240" w:lineRule="auto"/>
              <w:jc w:val="both"/>
              <w:rPr>
                <w:rFonts w:cstheme="minorHAnsi"/>
                <w:sz w:val="20"/>
                <w:szCs w:val="20"/>
                <w:u w:val="single"/>
              </w:rPr>
            </w:pPr>
            <w:r w:rsidRPr="00AB7F64">
              <w:rPr>
                <w:rFonts w:cstheme="minorHAnsi"/>
                <w:sz w:val="20"/>
                <w:szCs w:val="20"/>
                <w:u w:val="single"/>
              </w:rPr>
              <w:t>Warunek uzgodnienia.</w:t>
            </w:r>
          </w:p>
          <w:p w:rsidR="003E4F4F" w:rsidRPr="00AB7F64" w:rsidRDefault="003E4F4F" w:rsidP="008E2DAC">
            <w:pPr>
              <w:spacing w:line="240" w:lineRule="auto"/>
              <w:jc w:val="both"/>
              <w:rPr>
                <w:rFonts w:cstheme="minorHAnsi"/>
                <w:sz w:val="20"/>
                <w:szCs w:val="20"/>
              </w:rPr>
            </w:pPr>
            <w:proofErr w:type="gramStart"/>
            <w:r w:rsidRPr="00AB7F64">
              <w:rPr>
                <w:rFonts w:cstheme="minorHAnsi"/>
                <w:sz w:val="20"/>
                <w:szCs w:val="20"/>
              </w:rPr>
              <w:t>dokonanie</w:t>
            </w:r>
            <w:proofErr w:type="gramEnd"/>
            <w:r w:rsidRPr="00AB7F64">
              <w:rPr>
                <w:rFonts w:cstheme="minorHAnsi"/>
                <w:sz w:val="20"/>
                <w:szCs w:val="20"/>
              </w:rPr>
              <w:t xml:space="preserve"> korekty zapisów podpunktu b):</w:t>
            </w:r>
          </w:p>
          <w:p w:rsidR="003E4F4F" w:rsidRPr="00AB7F64" w:rsidRDefault="003E4F4F" w:rsidP="00F92495">
            <w:pPr>
              <w:spacing w:line="240" w:lineRule="auto"/>
              <w:jc w:val="both"/>
              <w:rPr>
                <w:rFonts w:cstheme="minorHAnsi"/>
                <w:sz w:val="20"/>
                <w:szCs w:val="20"/>
              </w:rPr>
            </w:pPr>
            <w:proofErr w:type="gramStart"/>
            <w:r w:rsidRPr="00AB7F64">
              <w:rPr>
                <w:rFonts w:cstheme="minorHAnsi"/>
                <w:sz w:val="20"/>
                <w:szCs w:val="20"/>
              </w:rPr>
              <w:t>b</w:t>
            </w:r>
            <w:proofErr w:type="gramEnd"/>
            <w:r w:rsidRPr="00AB7F64">
              <w:rPr>
                <w:rFonts w:cstheme="minorHAnsi"/>
                <w:sz w:val="20"/>
                <w:szCs w:val="20"/>
              </w:rPr>
              <w:t>) w trakcie realizacji i po zrealizowaniu inwestycji, o której mowa w ust. 8 korzystanie z akwenu regulują przepisy odrębne ograniczając jego obowiązywanie na pewnej długości brzegu, np. pomiędzy 167 km a 168 km brzegu morskiego wskazanego na mapie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E4F4F" w:rsidRPr="00AB7F64" w:rsidRDefault="003E4F4F" w:rsidP="008E2DAC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LJW.07.Ie</w:t>
            </w:r>
          </w:p>
          <w:p w:rsidR="003E4F4F" w:rsidRPr="00AB7F64" w:rsidRDefault="003E4F4F" w:rsidP="008E2DAC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3E4F4F" w:rsidRPr="00AB7F64" w:rsidRDefault="003E4F4F" w:rsidP="009676A9">
            <w:pPr>
              <w:spacing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Warunek częściowo uwzględniony</w:t>
            </w:r>
            <w:r w:rsidR="009676A9">
              <w:rPr>
                <w:rFonts w:cstheme="minorHAnsi"/>
                <w:sz w:val="20"/>
                <w:szCs w:val="20"/>
              </w:rPr>
              <w:t xml:space="preserve"> dla akwenu LJW.07.Ie. </w:t>
            </w:r>
          </w:p>
          <w:p w:rsidR="009676A9" w:rsidRPr="00AB7F64" w:rsidRDefault="003E4F4F" w:rsidP="009676A9">
            <w:pPr>
              <w:spacing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W celu ustalenia zasad dla funkcji S - turystyka, sport i rekreacja akwenie LJW.07.Ie wydzielono trzy podakweny 07.02.S, 07.03.S oraz 07.04.S.</w:t>
            </w:r>
          </w:p>
        </w:tc>
        <w:tc>
          <w:tcPr>
            <w:tcW w:w="1418" w:type="dxa"/>
            <w:vAlign w:val="center"/>
          </w:tcPr>
          <w:p w:rsidR="003E4F4F" w:rsidRPr="00AB7F64" w:rsidRDefault="003E4F4F" w:rsidP="00F76B0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F92495" w:rsidRPr="00AB7F64" w:rsidTr="007F2151">
        <w:trPr>
          <w:trHeight w:val="20"/>
        </w:trPr>
        <w:tc>
          <w:tcPr>
            <w:tcW w:w="630" w:type="dxa"/>
            <w:shd w:val="clear" w:color="auto" w:fill="auto"/>
            <w:vAlign w:val="center"/>
          </w:tcPr>
          <w:p w:rsidR="00F92495" w:rsidRPr="00AB7F64" w:rsidRDefault="00404479" w:rsidP="00404479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U-3</w:t>
            </w:r>
          </w:p>
        </w:tc>
        <w:tc>
          <w:tcPr>
            <w:tcW w:w="1304" w:type="dxa"/>
            <w:vAlign w:val="center"/>
          </w:tcPr>
          <w:p w:rsidR="00F92495" w:rsidRPr="00AB7F64" w:rsidRDefault="00F92495" w:rsidP="00D8441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 xml:space="preserve">8100.9.4.3.2022. </w:t>
            </w:r>
          </w:p>
          <w:p w:rsidR="00F92495" w:rsidRPr="00AB7F64" w:rsidRDefault="003E4F4F" w:rsidP="00D8441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27</w:t>
            </w:r>
            <w:r w:rsidR="00F92495" w:rsidRPr="00AB7F64">
              <w:rPr>
                <w:rFonts w:cstheme="minorHAnsi"/>
                <w:sz w:val="20"/>
                <w:szCs w:val="20"/>
              </w:rPr>
              <w:t xml:space="preserve">.04.2022 </w:t>
            </w:r>
            <w:proofErr w:type="gramStart"/>
            <w:r w:rsidR="00F92495" w:rsidRPr="00AB7F64">
              <w:rPr>
                <w:rFonts w:cstheme="minorHAnsi"/>
                <w:sz w:val="20"/>
                <w:szCs w:val="20"/>
              </w:rPr>
              <w:t>r</w:t>
            </w:r>
            <w:proofErr w:type="gramEnd"/>
            <w:r w:rsidR="00F92495" w:rsidRPr="00AB7F64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361" w:type="dxa"/>
            <w:vAlign w:val="center"/>
          </w:tcPr>
          <w:p w:rsidR="00F92495" w:rsidRPr="00AB7F64" w:rsidRDefault="003E4F4F" w:rsidP="003E4F4F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 xml:space="preserve">INZ1.1.8100.9.4.2022.ASW </w:t>
            </w:r>
            <w:r w:rsidR="000B2D22" w:rsidRPr="00AB7F64">
              <w:rPr>
                <w:rFonts w:cstheme="minorHAnsi"/>
                <w:sz w:val="20"/>
                <w:szCs w:val="20"/>
              </w:rPr>
              <w:t>28</w:t>
            </w:r>
            <w:r w:rsidRPr="00AB7F64">
              <w:rPr>
                <w:rFonts w:cstheme="minorHAnsi"/>
                <w:sz w:val="20"/>
                <w:szCs w:val="20"/>
              </w:rPr>
              <w:t>.03.2022 </w:t>
            </w:r>
            <w:proofErr w:type="gramStart"/>
            <w:r w:rsidRPr="00AB7F64">
              <w:rPr>
                <w:rFonts w:cstheme="minorHAnsi"/>
                <w:sz w:val="20"/>
                <w:szCs w:val="20"/>
              </w:rPr>
              <w:t>r</w:t>
            </w:r>
            <w:proofErr w:type="gramEnd"/>
            <w:r w:rsidRPr="00AB7F64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F92495" w:rsidRPr="00AB7F64" w:rsidRDefault="00F92495" w:rsidP="00D84411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Minister Infrastruktury</w:t>
            </w:r>
          </w:p>
          <w:p w:rsidR="00F92495" w:rsidRPr="00AB7F64" w:rsidRDefault="00F92495" w:rsidP="00D84411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26.04.2022 </w:t>
            </w:r>
            <w:proofErr w:type="gramStart"/>
            <w:r w:rsidRPr="00AB7F64">
              <w:rPr>
                <w:rFonts w:cstheme="minorHAnsi"/>
                <w:sz w:val="20"/>
                <w:szCs w:val="20"/>
              </w:rPr>
              <w:t>r</w:t>
            </w:r>
            <w:proofErr w:type="gramEnd"/>
            <w:r w:rsidRPr="00AB7F64">
              <w:rPr>
                <w:rFonts w:cstheme="minorHAnsi"/>
                <w:sz w:val="20"/>
                <w:szCs w:val="20"/>
              </w:rPr>
              <w:t>.</w:t>
            </w:r>
          </w:p>
          <w:p w:rsidR="00F92495" w:rsidRPr="00AB7F64" w:rsidRDefault="00F92495" w:rsidP="00D84411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DP-7.0220.1.2022</w:t>
            </w:r>
          </w:p>
        </w:tc>
        <w:tc>
          <w:tcPr>
            <w:tcW w:w="5188" w:type="dxa"/>
            <w:shd w:val="clear" w:color="auto" w:fill="auto"/>
            <w:vAlign w:val="center"/>
          </w:tcPr>
          <w:p w:rsidR="00F92495" w:rsidRPr="00AB7F64" w:rsidRDefault="00F92495" w:rsidP="00404479">
            <w:pPr>
              <w:spacing w:line="240" w:lineRule="auto"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AB7F64">
              <w:rPr>
                <w:rFonts w:cstheme="minorHAnsi"/>
                <w:b/>
                <w:sz w:val="20"/>
                <w:szCs w:val="20"/>
              </w:rPr>
              <w:t>Uzgodni</w:t>
            </w:r>
            <w:r w:rsidR="00404479" w:rsidRPr="00AB7F64">
              <w:rPr>
                <w:rFonts w:cstheme="minorHAnsi"/>
                <w:b/>
                <w:sz w:val="20"/>
                <w:szCs w:val="20"/>
              </w:rPr>
              <w:t xml:space="preserve">ono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92495" w:rsidRPr="00AB7F64" w:rsidRDefault="00F92495" w:rsidP="00D84411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F92495" w:rsidRPr="00AB7F64" w:rsidRDefault="009676A9" w:rsidP="00D84411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</w:t>
            </w:r>
            <w:bookmarkStart w:id="0" w:name="_GoBack"/>
            <w:bookmarkEnd w:id="0"/>
            <w:r w:rsidR="00404479" w:rsidRPr="00AB7F64">
              <w:rPr>
                <w:rFonts w:cstheme="minorHAnsi"/>
                <w:sz w:val="20"/>
                <w:szCs w:val="20"/>
              </w:rPr>
              <w:t>względniono</w:t>
            </w:r>
          </w:p>
        </w:tc>
        <w:tc>
          <w:tcPr>
            <w:tcW w:w="1418" w:type="dxa"/>
            <w:vAlign w:val="center"/>
          </w:tcPr>
          <w:p w:rsidR="00F92495" w:rsidRPr="00AB7F64" w:rsidRDefault="00F92495" w:rsidP="00D84411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404479" w:rsidRPr="00AB7F64" w:rsidTr="007F2151">
        <w:trPr>
          <w:trHeight w:val="20"/>
        </w:trPr>
        <w:tc>
          <w:tcPr>
            <w:tcW w:w="630" w:type="dxa"/>
            <w:shd w:val="clear" w:color="auto" w:fill="auto"/>
            <w:vAlign w:val="center"/>
          </w:tcPr>
          <w:p w:rsidR="00404479" w:rsidRPr="00AB7F64" w:rsidRDefault="00404479" w:rsidP="00404479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U-3.1</w:t>
            </w:r>
          </w:p>
        </w:tc>
        <w:tc>
          <w:tcPr>
            <w:tcW w:w="1304" w:type="dxa"/>
            <w:vAlign w:val="center"/>
          </w:tcPr>
          <w:p w:rsidR="00404479" w:rsidRPr="00AB7F64" w:rsidRDefault="00404479" w:rsidP="00404479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 xml:space="preserve">8100.9.4.3.2022. </w:t>
            </w:r>
          </w:p>
          <w:p w:rsidR="00404479" w:rsidRPr="00AB7F64" w:rsidRDefault="00404479" w:rsidP="00404479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 xml:space="preserve">27.04.2022 </w:t>
            </w:r>
            <w:proofErr w:type="gramStart"/>
            <w:r w:rsidRPr="00AB7F64">
              <w:rPr>
                <w:rFonts w:cstheme="minorHAnsi"/>
                <w:sz w:val="20"/>
                <w:szCs w:val="20"/>
              </w:rPr>
              <w:t>r</w:t>
            </w:r>
            <w:proofErr w:type="gramEnd"/>
            <w:r w:rsidRPr="00AB7F64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361" w:type="dxa"/>
            <w:vAlign w:val="center"/>
          </w:tcPr>
          <w:p w:rsidR="00404479" w:rsidRPr="00AB7F64" w:rsidRDefault="00404479" w:rsidP="000B2D2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INZ1.1.8100.9.4.2022.ASW z dnia 2</w:t>
            </w:r>
            <w:r w:rsidR="000B2D22" w:rsidRPr="00AB7F64">
              <w:rPr>
                <w:rFonts w:cstheme="minorHAnsi"/>
                <w:sz w:val="20"/>
                <w:szCs w:val="20"/>
              </w:rPr>
              <w:t>8</w:t>
            </w:r>
            <w:r w:rsidRPr="00AB7F64">
              <w:rPr>
                <w:rFonts w:cstheme="minorHAnsi"/>
                <w:sz w:val="20"/>
                <w:szCs w:val="20"/>
              </w:rPr>
              <w:t>.03.2022 </w:t>
            </w:r>
            <w:proofErr w:type="gramStart"/>
            <w:r w:rsidRPr="00AB7F64">
              <w:rPr>
                <w:rFonts w:cstheme="minorHAnsi"/>
                <w:sz w:val="20"/>
                <w:szCs w:val="20"/>
              </w:rPr>
              <w:t>r</w:t>
            </w:r>
            <w:proofErr w:type="gramEnd"/>
            <w:r w:rsidRPr="00AB7F64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404479" w:rsidRPr="00AB7F64" w:rsidRDefault="00404479" w:rsidP="00404479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Minister Infrastruktury</w:t>
            </w:r>
          </w:p>
          <w:p w:rsidR="00404479" w:rsidRPr="00AB7F64" w:rsidRDefault="00404479" w:rsidP="00404479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26.04.2022 </w:t>
            </w:r>
            <w:proofErr w:type="gramStart"/>
            <w:r w:rsidRPr="00AB7F64">
              <w:rPr>
                <w:rFonts w:cstheme="minorHAnsi"/>
                <w:sz w:val="20"/>
                <w:szCs w:val="20"/>
              </w:rPr>
              <w:t>r</w:t>
            </w:r>
            <w:proofErr w:type="gramEnd"/>
            <w:r w:rsidRPr="00AB7F64">
              <w:rPr>
                <w:rFonts w:cstheme="minorHAnsi"/>
                <w:sz w:val="20"/>
                <w:szCs w:val="20"/>
              </w:rPr>
              <w:t>.</w:t>
            </w:r>
          </w:p>
          <w:p w:rsidR="00404479" w:rsidRPr="00AB7F64" w:rsidRDefault="00404479" w:rsidP="00404479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DP-7.0220.1.2022</w:t>
            </w:r>
          </w:p>
        </w:tc>
        <w:tc>
          <w:tcPr>
            <w:tcW w:w="5188" w:type="dxa"/>
            <w:shd w:val="clear" w:color="auto" w:fill="auto"/>
            <w:vAlign w:val="center"/>
          </w:tcPr>
          <w:p w:rsidR="00404479" w:rsidRPr="00AB7F64" w:rsidRDefault="00404479" w:rsidP="00404479">
            <w:pPr>
              <w:spacing w:line="240" w:lineRule="auto"/>
              <w:jc w:val="both"/>
              <w:rPr>
                <w:rFonts w:cstheme="minorHAnsi"/>
                <w:sz w:val="20"/>
                <w:szCs w:val="20"/>
                <w:u w:val="single"/>
              </w:rPr>
            </w:pPr>
            <w:r w:rsidRPr="00AB7F64">
              <w:rPr>
                <w:rFonts w:cstheme="minorHAnsi"/>
                <w:sz w:val="20"/>
                <w:szCs w:val="20"/>
                <w:u w:val="single"/>
              </w:rPr>
              <w:t>Uwaga 1</w:t>
            </w:r>
          </w:p>
          <w:p w:rsidR="00404479" w:rsidRPr="00AB7F64" w:rsidRDefault="00404479" w:rsidP="00404479">
            <w:pPr>
              <w:spacing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Na str. 27 w tabeli 2 w l.</w:t>
            </w:r>
            <w:proofErr w:type="gramStart"/>
            <w:r w:rsidRPr="00AB7F64">
              <w:rPr>
                <w:rFonts w:cstheme="minorHAnsi"/>
                <w:sz w:val="20"/>
                <w:szCs w:val="20"/>
              </w:rPr>
              <w:t>p</w:t>
            </w:r>
            <w:proofErr w:type="gramEnd"/>
            <w:r w:rsidRPr="00AB7F64">
              <w:rPr>
                <w:rFonts w:cstheme="minorHAnsi"/>
                <w:sz w:val="20"/>
                <w:szCs w:val="20"/>
              </w:rPr>
              <w:t>. 14 w kolumnie „Stopień uwzględnienia w planie” fragment:</w:t>
            </w:r>
          </w:p>
          <w:p w:rsidR="00404479" w:rsidRPr="00AB7F64" w:rsidRDefault="00404479" w:rsidP="00404479">
            <w:pPr>
              <w:spacing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„Plan LJW został uwzględniony z uwzględnieniem podejścia ekosystemowego. W części 11. Zasady korzystania z akwenu kart akwenów wskazano, w których obowiązują działania opisane w krajowym programie ochrony wód morskich, o którym mowa w ustawie 20 lipca 2017 r. Prawo wodne.”</w:t>
            </w:r>
          </w:p>
          <w:p w:rsidR="00404479" w:rsidRPr="00AB7F64" w:rsidRDefault="00404479" w:rsidP="00404479">
            <w:pPr>
              <w:spacing w:line="240" w:lineRule="auto"/>
              <w:jc w:val="both"/>
              <w:rPr>
                <w:rFonts w:cstheme="minorHAnsi"/>
                <w:sz w:val="20"/>
                <w:szCs w:val="20"/>
              </w:rPr>
            </w:pPr>
            <w:proofErr w:type="gramStart"/>
            <w:r w:rsidRPr="00AB7F64">
              <w:rPr>
                <w:rFonts w:cstheme="minorHAnsi"/>
                <w:sz w:val="20"/>
                <w:szCs w:val="20"/>
              </w:rPr>
              <w:t>proponuje</w:t>
            </w:r>
            <w:proofErr w:type="gramEnd"/>
            <w:r w:rsidRPr="00AB7F64">
              <w:rPr>
                <w:rFonts w:cstheme="minorHAnsi"/>
                <w:sz w:val="20"/>
                <w:szCs w:val="20"/>
              </w:rPr>
              <w:t xml:space="preserve"> się skorygować w sposób następujący:</w:t>
            </w:r>
          </w:p>
          <w:p w:rsidR="00404479" w:rsidRPr="00AB7F64" w:rsidRDefault="00404479" w:rsidP="00404479">
            <w:pPr>
              <w:spacing w:line="240" w:lineRule="auto"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„Plan LJW uwzględnia podejście ekosystemowe. W części 11. kart akwenów, tj. „Zasady korzystania z akwenu (wynikające z dokumentów lub aktów normatywnych</w:t>
            </w:r>
            <w:proofErr w:type="gramStart"/>
            <w:r w:rsidRPr="00AB7F64">
              <w:rPr>
                <w:rFonts w:cstheme="minorHAnsi"/>
                <w:sz w:val="20"/>
                <w:szCs w:val="20"/>
              </w:rPr>
              <w:t>)”, wskazano</w:t>
            </w:r>
            <w:proofErr w:type="gramEnd"/>
            <w:r w:rsidRPr="00AB7F64">
              <w:rPr>
                <w:rFonts w:cstheme="minorHAnsi"/>
                <w:sz w:val="20"/>
                <w:szCs w:val="20"/>
              </w:rPr>
              <w:t xml:space="preserve">, w których akwenach obowiązują działania opisane w programie ochrony wód morskich, o którym mowa w art. 161 ustawy 20 lipca 2017 r. - Prawo wodne (Dz. U. </w:t>
            </w:r>
            <w:proofErr w:type="gramStart"/>
            <w:r w:rsidRPr="00AB7F64">
              <w:rPr>
                <w:rFonts w:cstheme="minorHAnsi"/>
                <w:sz w:val="20"/>
                <w:szCs w:val="20"/>
              </w:rPr>
              <w:t>z</w:t>
            </w:r>
            <w:proofErr w:type="gramEnd"/>
            <w:r w:rsidRPr="00AB7F64">
              <w:rPr>
                <w:rFonts w:cstheme="minorHAnsi"/>
                <w:sz w:val="20"/>
                <w:szCs w:val="20"/>
              </w:rPr>
              <w:t xml:space="preserve"> 2021 r. poz. 2233, z późn. </w:t>
            </w:r>
            <w:proofErr w:type="gramStart"/>
            <w:r w:rsidRPr="00AB7F64">
              <w:rPr>
                <w:rFonts w:cstheme="minorHAnsi"/>
                <w:sz w:val="20"/>
                <w:szCs w:val="20"/>
              </w:rPr>
              <w:t>zm</w:t>
            </w:r>
            <w:proofErr w:type="gramEnd"/>
            <w:r w:rsidRPr="00AB7F64">
              <w:rPr>
                <w:rFonts w:cstheme="minorHAnsi"/>
                <w:sz w:val="20"/>
                <w:szCs w:val="20"/>
              </w:rPr>
              <w:t>.), zwanej dalej „ustawą Prawo wodne”.”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04479" w:rsidRPr="00AB7F64" w:rsidRDefault="00404479" w:rsidP="00D84411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Prognoza oddziaływania na środowisko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404479" w:rsidRPr="00AB7F64" w:rsidRDefault="00404479" w:rsidP="00404479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proofErr w:type="gramStart"/>
            <w:r w:rsidRPr="00AB7F64">
              <w:rPr>
                <w:rFonts w:cstheme="minorHAnsi"/>
                <w:sz w:val="20"/>
                <w:szCs w:val="20"/>
              </w:rPr>
              <w:t>Uwaga  częściowo</w:t>
            </w:r>
            <w:proofErr w:type="gramEnd"/>
            <w:r w:rsidRPr="00AB7F64">
              <w:rPr>
                <w:rFonts w:cstheme="minorHAnsi"/>
                <w:sz w:val="20"/>
                <w:szCs w:val="20"/>
              </w:rPr>
              <w:t xml:space="preserve"> uwzględniona. Obecny zapis brzmi:</w:t>
            </w:r>
          </w:p>
          <w:p w:rsidR="00404479" w:rsidRPr="00AB7F64" w:rsidRDefault="00404479" w:rsidP="00404479">
            <w:pPr>
              <w:pStyle w:val="Default"/>
              <w:contextualSpacing/>
              <w:rPr>
                <w:rFonts w:asciiTheme="minorHAnsi" w:eastAsiaTheme="minorEastAsia" w:hAnsiTheme="minorHAnsi" w:cstheme="minorHAnsi"/>
                <w:color w:val="auto"/>
                <w:sz w:val="20"/>
                <w:szCs w:val="20"/>
                <w:lang w:eastAsia="pl-PL"/>
              </w:rPr>
            </w:pPr>
            <w:r w:rsidRPr="00AB7F64">
              <w:rPr>
                <w:rFonts w:asciiTheme="minorHAnsi" w:eastAsiaTheme="minorEastAsia" w:hAnsiTheme="minorHAnsi" w:cstheme="minorHAnsi"/>
                <w:color w:val="auto"/>
                <w:sz w:val="20"/>
                <w:szCs w:val="20"/>
                <w:lang w:eastAsia="pl-PL"/>
              </w:rPr>
              <w:t xml:space="preserve">Plan LJW został opracowany z uwzględnieniem podejścia ekosystemowego. W części 11. Zasady korzystania z akwenu kart akwenów wskazano, w których </w:t>
            </w:r>
            <w:proofErr w:type="gramStart"/>
            <w:r w:rsidRPr="00AB7F64">
              <w:rPr>
                <w:rFonts w:asciiTheme="minorHAnsi" w:eastAsiaTheme="minorEastAsia" w:hAnsiTheme="minorHAnsi" w:cstheme="minorHAnsi"/>
                <w:color w:val="auto"/>
                <w:sz w:val="20"/>
                <w:szCs w:val="20"/>
                <w:lang w:eastAsia="pl-PL"/>
              </w:rPr>
              <w:t>obowiązują  działania</w:t>
            </w:r>
            <w:proofErr w:type="gramEnd"/>
            <w:r w:rsidRPr="00AB7F64">
              <w:rPr>
                <w:rFonts w:asciiTheme="minorHAnsi" w:eastAsiaTheme="minorEastAsia" w:hAnsiTheme="minorHAnsi" w:cstheme="minorHAnsi"/>
                <w:color w:val="auto"/>
                <w:sz w:val="20"/>
                <w:szCs w:val="20"/>
                <w:lang w:eastAsia="pl-PL"/>
              </w:rPr>
              <w:t xml:space="preserve"> opisane w Krajowym programie ochrony wód morskich, o którym mowa w ustawie 20 lipca 2017 r. Prawo wodne.</w:t>
            </w:r>
            <w:r w:rsidR="008D2C90" w:rsidRPr="00AB7F64">
              <w:rPr>
                <w:rFonts w:asciiTheme="minorHAnsi" w:eastAsiaTheme="minorEastAsia" w:hAnsiTheme="minorHAnsi" w:cstheme="minorHAnsi"/>
                <w:color w:val="auto"/>
                <w:sz w:val="20"/>
                <w:szCs w:val="20"/>
                <w:lang w:eastAsia="pl-PL"/>
              </w:rPr>
              <w:t xml:space="preserve"> </w:t>
            </w:r>
          </w:p>
          <w:p w:rsidR="00404479" w:rsidRPr="00AB7F64" w:rsidRDefault="00404479" w:rsidP="00404479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 xml:space="preserve">W obszarze planu LJW obowiązują zarówno ustalenia wynikające z Krajowego Programu ochrony wód morskich jak i z omówionego poniżej Planu gospodarowania wodami na obszarze dorzecza Wisły.  </w:t>
            </w:r>
          </w:p>
          <w:p w:rsidR="00404479" w:rsidRPr="00AB7F64" w:rsidRDefault="00404479" w:rsidP="00404479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Uzasadnienie: Obowiązującym aktem prawnym jest Krajowy Program Ochrony Wód Morskich</w:t>
            </w:r>
            <w:r w:rsidRPr="00AB7F64">
              <w:rPr>
                <w:sz w:val="20"/>
                <w:szCs w:val="20"/>
              </w:rPr>
              <w:t xml:space="preserve"> </w:t>
            </w:r>
            <w:r w:rsidRPr="00AB7F64">
              <w:rPr>
                <w:rFonts w:cstheme="minorHAnsi"/>
                <w:sz w:val="20"/>
                <w:szCs w:val="20"/>
              </w:rPr>
              <w:t xml:space="preserve">przyjęty rozporządzeniem Rady </w:t>
            </w:r>
            <w:r w:rsidRPr="00AB7F64">
              <w:rPr>
                <w:sz w:val="20"/>
                <w:szCs w:val="20"/>
              </w:rPr>
              <w:t xml:space="preserve">Ministrów 11 grudnia 2017 r. (Dz.U. z 2017 </w:t>
            </w:r>
            <w:proofErr w:type="gramStart"/>
            <w:r w:rsidRPr="00AB7F64">
              <w:rPr>
                <w:sz w:val="20"/>
                <w:szCs w:val="20"/>
              </w:rPr>
              <w:t>r.  nr</w:t>
            </w:r>
            <w:proofErr w:type="gramEnd"/>
            <w:r w:rsidRPr="00AB7F64">
              <w:rPr>
                <w:sz w:val="20"/>
                <w:szCs w:val="20"/>
              </w:rPr>
              <w:t xml:space="preserve"> 2469 z dnia 29.12.2017 r</w:t>
            </w:r>
            <w:proofErr w:type="gramStart"/>
            <w:r w:rsidRPr="00AB7F64">
              <w:rPr>
                <w:sz w:val="20"/>
                <w:szCs w:val="20"/>
              </w:rPr>
              <w:t>.). Aktualizacja</w:t>
            </w:r>
            <w:proofErr w:type="gramEnd"/>
            <w:r w:rsidRPr="00AB7F64">
              <w:rPr>
                <w:sz w:val="20"/>
                <w:szCs w:val="20"/>
              </w:rPr>
              <w:t xml:space="preserve"> przedmiotowego dokumentu nie została przyjęta przez Radę Ministrów (stan na 29.06.2022).</w:t>
            </w:r>
          </w:p>
        </w:tc>
        <w:tc>
          <w:tcPr>
            <w:tcW w:w="1418" w:type="dxa"/>
            <w:vAlign w:val="center"/>
          </w:tcPr>
          <w:p w:rsidR="00404479" w:rsidRPr="00AB7F64" w:rsidRDefault="00404479" w:rsidP="00D84411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3E4F4F" w:rsidRPr="00AB7F64" w:rsidTr="007F2151">
        <w:trPr>
          <w:trHeight w:val="20"/>
        </w:trPr>
        <w:tc>
          <w:tcPr>
            <w:tcW w:w="630" w:type="dxa"/>
            <w:shd w:val="clear" w:color="auto" w:fill="auto"/>
            <w:vAlign w:val="center"/>
          </w:tcPr>
          <w:p w:rsidR="003E4F4F" w:rsidRPr="00AB7F64" w:rsidRDefault="003E4F4F" w:rsidP="00D84411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U-3.2</w:t>
            </w:r>
          </w:p>
        </w:tc>
        <w:tc>
          <w:tcPr>
            <w:tcW w:w="1304" w:type="dxa"/>
            <w:vAlign w:val="center"/>
          </w:tcPr>
          <w:p w:rsidR="003E4F4F" w:rsidRPr="00AB7F64" w:rsidRDefault="003E4F4F" w:rsidP="00D8441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 xml:space="preserve">8100.9.4.3.2022. </w:t>
            </w:r>
          </w:p>
          <w:p w:rsidR="003E4F4F" w:rsidRPr="00AB7F64" w:rsidRDefault="003E4F4F" w:rsidP="00D8441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 xml:space="preserve">27.04.2022 </w:t>
            </w:r>
            <w:proofErr w:type="gramStart"/>
            <w:r w:rsidRPr="00AB7F64">
              <w:rPr>
                <w:rFonts w:cstheme="minorHAnsi"/>
                <w:sz w:val="20"/>
                <w:szCs w:val="20"/>
              </w:rPr>
              <w:t>r</w:t>
            </w:r>
            <w:proofErr w:type="gramEnd"/>
            <w:r w:rsidRPr="00AB7F64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361" w:type="dxa"/>
            <w:vAlign w:val="center"/>
          </w:tcPr>
          <w:p w:rsidR="003E4F4F" w:rsidRPr="00AB7F64" w:rsidRDefault="003E4F4F" w:rsidP="003E4F4F">
            <w:pPr>
              <w:rPr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 xml:space="preserve">INZ1.1.8100.9.4.2022.ASW </w:t>
            </w:r>
            <w:r w:rsidR="000B2D22" w:rsidRPr="00AB7F64">
              <w:rPr>
                <w:rFonts w:cstheme="minorHAnsi"/>
                <w:sz w:val="20"/>
                <w:szCs w:val="20"/>
              </w:rPr>
              <w:t>28</w:t>
            </w:r>
            <w:r w:rsidRPr="00AB7F64">
              <w:rPr>
                <w:rFonts w:cstheme="minorHAnsi"/>
                <w:sz w:val="20"/>
                <w:szCs w:val="20"/>
              </w:rPr>
              <w:t>.03.2022 </w:t>
            </w:r>
            <w:proofErr w:type="gramStart"/>
            <w:r w:rsidRPr="00AB7F64">
              <w:rPr>
                <w:rFonts w:cstheme="minorHAnsi"/>
                <w:sz w:val="20"/>
                <w:szCs w:val="20"/>
              </w:rPr>
              <w:t>r</w:t>
            </w:r>
            <w:proofErr w:type="gramEnd"/>
            <w:r w:rsidRPr="00AB7F64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3E4F4F" w:rsidRPr="00AB7F64" w:rsidRDefault="003E4F4F" w:rsidP="00D84411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Minister Infrastruktury</w:t>
            </w:r>
          </w:p>
          <w:p w:rsidR="003E4F4F" w:rsidRPr="00AB7F64" w:rsidRDefault="003E4F4F" w:rsidP="00D84411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26.04.2022 </w:t>
            </w:r>
            <w:proofErr w:type="gramStart"/>
            <w:r w:rsidRPr="00AB7F64">
              <w:rPr>
                <w:rFonts w:cstheme="minorHAnsi"/>
                <w:sz w:val="20"/>
                <w:szCs w:val="20"/>
              </w:rPr>
              <w:t>r</w:t>
            </w:r>
            <w:proofErr w:type="gramEnd"/>
            <w:r w:rsidRPr="00AB7F64">
              <w:rPr>
                <w:rFonts w:cstheme="minorHAnsi"/>
                <w:sz w:val="20"/>
                <w:szCs w:val="20"/>
              </w:rPr>
              <w:t>.</w:t>
            </w:r>
          </w:p>
          <w:p w:rsidR="003E4F4F" w:rsidRPr="00AB7F64" w:rsidRDefault="003E4F4F" w:rsidP="00D84411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DP-7.0220.1.2022</w:t>
            </w:r>
          </w:p>
        </w:tc>
        <w:tc>
          <w:tcPr>
            <w:tcW w:w="5188" w:type="dxa"/>
            <w:shd w:val="clear" w:color="auto" w:fill="auto"/>
            <w:vAlign w:val="center"/>
          </w:tcPr>
          <w:p w:rsidR="003E4F4F" w:rsidRPr="00AB7F64" w:rsidRDefault="00404479" w:rsidP="00D84411">
            <w:pPr>
              <w:spacing w:line="240" w:lineRule="auto"/>
              <w:jc w:val="both"/>
              <w:rPr>
                <w:rFonts w:cstheme="minorHAnsi"/>
                <w:sz w:val="20"/>
                <w:szCs w:val="20"/>
                <w:u w:val="single"/>
              </w:rPr>
            </w:pPr>
            <w:r w:rsidRPr="00AB7F64">
              <w:rPr>
                <w:rFonts w:cstheme="minorHAnsi"/>
                <w:sz w:val="20"/>
                <w:szCs w:val="20"/>
                <w:u w:val="single"/>
              </w:rPr>
              <w:t>Uwaga 2</w:t>
            </w:r>
          </w:p>
          <w:p w:rsidR="003E4F4F" w:rsidRPr="00AB7F64" w:rsidRDefault="003E4F4F" w:rsidP="00D84411">
            <w:pPr>
              <w:spacing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Na str. 29 w tabeli 2 w l.</w:t>
            </w:r>
            <w:proofErr w:type="gramStart"/>
            <w:r w:rsidRPr="00AB7F64">
              <w:rPr>
                <w:rFonts w:cstheme="minorHAnsi"/>
                <w:sz w:val="20"/>
                <w:szCs w:val="20"/>
              </w:rPr>
              <w:t>p</w:t>
            </w:r>
            <w:proofErr w:type="gramEnd"/>
            <w:r w:rsidRPr="00AB7F64">
              <w:rPr>
                <w:rFonts w:cstheme="minorHAnsi"/>
                <w:sz w:val="20"/>
                <w:szCs w:val="20"/>
              </w:rPr>
              <w:t>. 17 w kolumnie „Stopień uwzględnienia w planie” fragment:</w:t>
            </w:r>
          </w:p>
          <w:p w:rsidR="003E4F4F" w:rsidRPr="00AB7F64" w:rsidRDefault="003E4F4F" w:rsidP="00D84411">
            <w:pPr>
              <w:spacing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„Plan LJW został uwzględniony z uwzględnieniem podejścia ekosystemowego. W części 11. Zasady korzystania z akwenu kart akwenów wskazano, w których obowiązują działania opisane w krajowym programie ochrony wód morskich, o którym mowa w ustawie 20 lipca 2017 r. Prawo wodne.”</w:t>
            </w:r>
          </w:p>
          <w:p w:rsidR="003E4F4F" w:rsidRPr="00AB7F64" w:rsidRDefault="003E4F4F" w:rsidP="00D84411">
            <w:pPr>
              <w:spacing w:line="240" w:lineRule="auto"/>
              <w:jc w:val="both"/>
              <w:rPr>
                <w:rFonts w:cstheme="minorHAnsi"/>
                <w:sz w:val="20"/>
                <w:szCs w:val="20"/>
              </w:rPr>
            </w:pPr>
            <w:proofErr w:type="gramStart"/>
            <w:r w:rsidRPr="00AB7F64">
              <w:rPr>
                <w:rFonts w:cstheme="minorHAnsi"/>
                <w:sz w:val="20"/>
                <w:szCs w:val="20"/>
              </w:rPr>
              <w:t>proponuje</w:t>
            </w:r>
            <w:proofErr w:type="gramEnd"/>
            <w:r w:rsidRPr="00AB7F64">
              <w:rPr>
                <w:rFonts w:cstheme="minorHAnsi"/>
                <w:sz w:val="20"/>
                <w:szCs w:val="20"/>
              </w:rPr>
              <w:t xml:space="preserve"> się skorygować w sposób następujący:</w:t>
            </w:r>
          </w:p>
          <w:p w:rsidR="003E4F4F" w:rsidRPr="00AB7F64" w:rsidRDefault="003E4F4F" w:rsidP="00D84411">
            <w:pPr>
              <w:spacing w:line="240" w:lineRule="auto"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„Plan LJW uwzględnia podejście ekosystemowe. W części 11. kart akwenów, tj. „Zasady korzystania z akwenu (wynikające z dokumentów lub aktów normatywnych</w:t>
            </w:r>
            <w:proofErr w:type="gramStart"/>
            <w:r w:rsidRPr="00AB7F64">
              <w:rPr>
                <w:rFonts w:cstheme="minorHAnsi"/>
                <w:sz w:val="20"/>
                <w:szCs w:val="20"/>
              </w:rPr>
              <w:t>)”, wskazano</w:t>
            </w:r>
            <w:proofErr w:type="gramEnd"/>
            <w:r w:rsidRPr="00AB7F64">
              <w:rPr>
                <w:rFonts w:cstheme="minorHAnsi"/>
                <w:sz w:val="20"/>
                <w:szCs w:val="20"/>
              </w:rPr>
              <w:t>, w których akwenach obowiązują działania opisane w programie ochrony wód morskich, o którym mowa w art. 161 ustawy Prawo wodne.”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E4F4F" w:rsidRPr="00AB7F64" w:rsidRDefault="003E4F4F" w:rsidP="00D84411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Prognoza oddziaływania na środowisko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3E4F4F" w:rsidRPr="00AB7F64" w:rsidRDefault="003E4F4F" w:rsidP="00D84411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proofErr w:type="gramStart"/>
            <w:r w:rsidRPr="00AB7F64">
              <w:rPr>
                <w:rFonts w:cstheme="minorHAnsi"/>
                <w:sz w:val="20"/>
                <w:szCs w:val="20"/>
              </w:rPr>
              <w:t>Uwaga  częściowo</w:t>
            </w:r>
            <w:proofErr w:type="gramEnd"/>
            <w:r w:rsidRPr="00AB7F64">
              <w:rPr>
                <w:rFonts w:cstheme="minorHAnsi"/>
                <w:sz w:val="20"/>
                <w:szCs w:val="20"/>
              </w:rPr>
              <w:t xml:space="preserve"> uwzględniona. Obecny zapis brzmi:</w:t>
            </w:r>
          </w:p>
          <w:p w:rsidR="003E4F4F" w:rsidRPr="00AB7F64" w:rsidRDefault="003E4F4F" w:rsidP="00D84411">
            <w:pPr>
              <w:pStyle w:val="Default"/>
              <w:contextualSpacing/>
              <w:rPr>
                <w:rFonts w:asciiTheme="minorHAnsi" w:eastAsiaTheme="minorEastAsia" w:hAnsiTheme="minorHAnsi" w:cstheme="minorHAnsi"/>
                <w:color w:val="auto"/>
                <w:sz w:val="20"/>
                <w:szCs w:val="20"/>
                <w:lang w:eastAsia="pl-PL"/>
              </w:rPr>
            </w:pPr>
            <w:r w:rsidRPr="00AB7F64">
              <w:rPr>
                <w:rFonts w:asciiTheme="minorHAnsi" w:eastAsiaTheme="minorEastAsia" w:hAnsiTheme="minorHAnsi" w:cstheme="minorHAnsi"/>
                <w:color w:val="auto"/>
                <w:sz w:val="20"/>
                <w:szCs w:val="20"/>
                <w:lang w:eastAsia="pl-PL"/>
              </w:rPr>
              <w:t xml:space="preserve">Plan LJW został opracowany z uwzględnieniem podejścia ekosystemowego. W części 11. Zasady korzystania z akwenu kart akwenów wskazano, w których </w:t>
            </w:r>
            <w:proofErr w:type="gramStart"/>
            <w:r w:rsidRPr="00AB7F64">
              <w:rPr>
                <w:rFonts w:asciiTheme="minorHAnsi" w:eastAsiaTheme="minorEastAsia" w:hAnsiTheme="minorHAnsi" w:cstheme="minorHAnsi"/>
                <w:color w:val="auto"/>
                <w:sz w:val="20"/>
                <w:szCs w:val="20"/>
                <w:lang w:eastAsia="pl-PL"/>
              </w:rPr>
              <w:t>obowiązują  działania</w:t>
            </w:r>
            <w:proofErr w:type="gramEnd"/>
            <w:r w:rsidRPr="00AB7F64">
              <w:rPr>
                <w:rFonts w:asciiTheme="minorHAnsi" w:eastAsiaTheme="minorEastAsia" w:hAnsiTheme="minorHAnsi" w:cstheme="minorHAnsi"/>
                <w:color w:val="auto"/>
                <w:sz w:val="20"/>
                <w:szCs w:val="20"/>
                <w:lang w:eastAsia="pl-PL"/>
              </w:rPr>
              <w:t xml:space="preserve"> opisane w Krajowym programie ochrony wód morskich, o którym mowa w ustawie 20 lipca 2017 r. Prawo wodne.</w:t>
            </w:r>
          </w:p>
          <w:p w:rsidR="003E4F4F" w:rsidRPr="00AB7F64" w:rsidRDefault="003E4F4F" w:rsidP="00D84411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 xml:space="preserve">W obszarze planu LJW obowiązują zarówno ustalenia wynikające z Krajowego Programu ochrony wód morskich jak i z omówionego poniżej Planu gospodarowania wodami na obszarze dorzecza Wisły.  </w:t>
            </w:r>
          </w:p>
          <w:p w:rsidR="003E4F4F" w:rsidRPr="00AB7F64" w:rsidRDefault="003E4F4F" w:rsidP="00D84411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Uzasadnienie: Obowiązującym aktem prawnym jest Krajowy Program Ochrony Wód Morskich</w:t>
            </w:r>
            <w:r w:rsidRPr="00AB7F64">
              <w:rPr>
                <w:sz w:val="20"/>
                <w:szCs w:val="20"/>
              </w:rPr>
              <w:t xml:space="preserve"> </w:t>
            </w:r>
            <w:r w:rsidRPr="00AB7F64">
              <w:rPr>
                <w:rFonts w:cstheme="minorHAnsi"/>
                <w:sz w:val="20"/>
                <w:szCs w:val="20"/>
              </w:rPr>
              <w:t xml:space="preserve">przyjęty rozporządzeniem Rady </w:t>
            </w:r>
            <w:r w:rsidRPr="00AB7F64">
              <w:rPr>
                <w:sz w:val="20"/>
                <w:szCs w:val="20"/>
              </w:rPr>
              <w:t xml:space="preserve">Ministrów 11 grudnia 2017 r. (Dz.U. z 2017 </w:t>
            </w:r>
            <w:proofErr w:type="gramStart"/>
            <w:r w:rsidRPr="00AB7F64">
              <w:rPr>
                <w:sz w:val="20"/>
                <w:szCs w:val="20"/>
              </w:rPr>
              <w:t>r.  nr</w:t>
            </w:r>
            <w:proofErr w:type="gramEnd"/>
            <w:r w:rsidRPr="00AB7F64">
              <w:rPr>
                <w:sz w:val="20"/>
                <w:szCs w:val="20"/>
              </w:rPr>
              <w:t xml:space="preserve"> 2469 z dnia 29.12.2017 r</w:t>
            </w:r>
            <w:proofErr w:type="gramStart"/>
            <w:r w:rsidRPr="00AB7F64">
              <w:rPr>
                <w:sz w:val="20"/>
                <w:szCs w:val="20"/>
              </w:rPr>
              <w:t>.). Aktualizacja</w:t>
            </w:r>
            <w:proofErr w:type="gramEnd"/>
            <w:r w:rsidRPr="00AB7F64">
              <w:rPr>
                <w:sz w:val="20"/>
                <w:szCs w:val="20"/>
              </w:rPr>
              <w:t xml:space="preserve"> przedmiotowego dokumentu nie została przyjęta przez Radę Ministrów (stan na 29.06.2022).</w:t>
            </w:r>
          </w:p>
        </w:tc>
        <w:tc>
          <w:tcPr>
            <w:tcW w:w="1418" w:type="dxa"/>
            <w:vAlign w:val="center"/>
          </w:tcPr>
          <w:p w:rsidR="003E4F4F" w:rsidRPr="00AB7F64" w:rsidRDefault="003E4F4F" w:rsidP="00D84411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3E4F4F" w:rsidRPr="00AB7F64" w:rsidTr="007F2151">
        <w:trPr>
          <w:trHeight w:val="20"/>
        </w:trPr>
        <w:tc>
          <w:tcPr>
            <w:tcW w:w="630" w:type="dxa"/>
            <w:shd w:val="clear" w:color="auto" w:fill="auto"/>
            <w:vAlign w:val="center"/>
          </w:tcPr>
          <w:p w:rsidR="003E4F4F" w:rsidRPr="00AB7F64" w:rsidRDefault="003E4F4F" w:rsidP="00D84411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U-3.3</w:t>
            </w:r>
          </w:p>
        </w:tc>
        <w:tc>
          <w:tcPr>
            <w:tcW w:w="1304" w:type="dxa"/>
            <w:vAlign w:val="center"/>
          </w:tcPr>
          <w:p w:rsidR="003E4F4F" w:rsidRPr="00AB7F64" w:rsidRDefault="003E4F4F" w:rsidP="00D8441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 xml:space="preserve">8100.9.4.3.2022. </w:t>
            </w:r>
          </w:p>
          <w:p w:rsidR="003E4F4F" w:rsidRPr="00AB7F64" w:rsidRDefault="003E4F4F" w:rsidP="00D8441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 xml:space="preserve">27.04.2022 </w:t>
            </w:r>
            <w:proofErr w:type="gramStart"/>
            <w:r w:rsidRPr="00AB7F64">
              <w:rPr>
                <w:rFonts w:cstheme="minorHAnsi"/>
                <w:sz w:val="20"/>
                <w:szCs w:val="20"/>
              </w:rPr>
              <w:t>r</w:t>
            </w:r>
            <w:proofErr w:type="gramEnd"/>
            <w:r w:rsidRPr="00AB7F64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361" w:type="dxa"/>
            <w:vAlign w:val="center"/>
          </w:tcPr>
          <w:p w:rsidR="003E4F4F" w:rsidRPr="00AB7F64" w:rsidRDefault="003E4F4F" w:rsidP="003E4F4F">
            <w:pPr>
              <w:rPr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 xml:space="preserve">INZ1.1.8100.9.4.2022.ASW </w:t>
            </w:r>
            <w:r w:rsidR="000B2D22" w:rsidRPr="00AB7F64">
              <w:rPr>
                <w:rFonts w:cstheme="minorHAnsi"/>
                <w:sz w:val="20"/>
                <w:szCs w:val="20"/>
              </w:rPr>
              <w:t>28</w:t>
            </w:r>
            <w:r w:rsidRPr="00AB7F64">
              <w:rPr>
                <w:rFonts w:cstheme="minorHAnsi"/>
                <w:sz w:val="20"/>
                <w:szCs w:val="20"/>
              </w:rPr>
              <w:t>.03.2022 </w:t>
            </w:r>
            <w:proofErr w:type="gramStart"/>
            <w:r w:rsidRPr="00AB7F64">
              <w:rPr>
                <w:rFonts w:cstheme="minorHAnsi"/>
                <w:sz w:val="20"/>
                <w:szCs w:val="20"/>
              </w:rPr>
              <w:t>r</w:t>
            </w:r>
            <w:proofErr w:type="gramEnd"/>
            <w:r w:rsidRPr="00AB7F64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3E4F4F" w:rsidRPr="00AB7F64" w:rsidRDefault="003E4F4F" w:rsidP="00D84411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Minister Infrastruktury</w:t>
            </w:r>
          </w:p>
          <w:p w:rsidR="003E4F4F" w:rsidRPr="00AB7F64" w:rsidRDefault="003E4F4F" w:rsidP="00D84411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26.04.2022 </w:t>
            </w:r>
            <w:proofErr w:type="gramStart"/>
            <w:r w:rsidRPr="00AB7F64">
              <w:rPr>
                <w:rFonts w:cstheme="minorHAnsi"/>
                <w:sz w:val="20"/>
                <w:szCs w:val="20"/>
              </w:rPr>
              <w:t>r</w:t>
            </w:r>
            <w:proofErr w:type="gramEnd"/>
            <w:r w:rsidRPr="00AB7F64">
              <w:rPr>
                <w:rFonts w:cstheme="minorHAnsi"/>
                <w:sz w:val="20"/>
                <w:szCs w:val="20"/>
              </w:rPr>
              <w:t>.</w:t>
            </w:r>
          </w:p>
          <w:p w:rsidR="003E4F4F" w:rsidRPr="00AB7F64" w:rsidRDefault="003E4F4F" w:rsidP="00D84411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DP-7.0220.1.2022</w:t>
            </w:r>
          </w:p>
        </w:tc>
        <w:tc>
          <w:tcPr>
            <w:tcW w:w="5188" w:type="dxa"/>
            <w:shd w:val="clear" w:color="auto" w:fill="auto"/>
            <w:vAlign w:val="center"/>
          </w:tcPr>
          <w:p w:rsidR="003E4F4F" w:rsidRPr="00AB7F64" w:rsidRDefault="00404479" w:rsidP="00D84411">
            <w:pPr>
              <w:spacing w:line="240" w:lineRule="auto"/>
              <w:jc w:val="both"/>
              <w:rPr>
                <w:rFonts w:cstheme="minorHAnsi"/>
                <w:sz w:val="20"/>
                <w:szCs w:val="20"/>
                <w:u w:val="single"/>
              </w:rPr>
            </w:pPr>
            <w:r w:rsidRPr="00AB7F64">
              <w:rPr>
                <w:rFonts w:cstheme="minorHAnsi"/>
                <w:sz w:val="20"/>
                <w:szCs w:val="20"/>
                <w:u w:val="single"/>
              </w:rPr>
              <w:t xml:space="preserve">Uwaga 3 </w:t>
            </w:r>
          </w:p>
          <w:p w:rsidR="003E4F4F" w:rsidRPr="00AB7F64" w:rsidRDefault="003E4F4F" w:rsidP="00D84411">
            <w:pPr>
              <w:spacing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Na str. 60 w rozdziale 4.7. Stan ekologiczny i jakość wód wskazano:</w:t>
            </w:r>
          </w:p>
          <w:p w:rsidR="003E4F4F" w:rsidRPr="00AB7F64" w:rsidRDefault="003E4F4F" w:rsidP="00D84411">
            <w:pPr>
              <w:spacing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„Zgodnie z przepisami ustawy Prawo wodne w grudniu 2021</w:t>
            </w:r>
            <w:r w:rsidR="00404479" w:rsidRPr="00AB7F64">
              <w:rPr>
                <w:rFonts w:cstheme="minorHAnsi"/>
                <w:sz w:val="20"/>
                <w:szCs w:val="20"/>
              </w:rPr>
              <w:t> </w:t>
            </w:r>
            <w:r w:rsidRPr="00AB7F64">
              <w:rPr>
                <w:rFonts w:cstheme="minorHAnsi"/>
                <w:sz w:val="20"/>
                <w:szCs w:val="20"/>
              </w:rPr>
              <w:t>r. przyjęty zostanie projekt drugiej aktualizacji Planu gospodarowania wodami na obszarze dorzecza Wisły, natomiast w marcu 2022 r. - projekt aktualizacji Programu ochrony wód morskich.”</w:t>
            </w:r>
          </w:p>
          <w:p w:rsidR="003E4F4F" w:rsidRPr="00AB7F64" w:rsidRDefault="003E4F4F" w:rsidP="00D84411">
            <w:pPr>
              <w:spacing w:line="240" w:lineRule="auto"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Projekt aktualizacji Programu ochrony wód morskich na chwilę obecną (11 kwietnia 2022 r.) jest nadal finalizowany, więc należy usunąć zapis mówiący o jego przyjęciu w marcu br.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E4F4F" w:rsidRPr="00AB7F64" w:rsidRDefault="003E4F4F" w:rsidP="00D84411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Prognoza oddziaływania na środowisko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3E4F4F" w:rsidRPr="00AB7F64" w:rsidRDefault="003E4F4F" w:rsidP="00D84411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 xml:space="preserve">Uwaga uwzględniona. Obecny zapis: Trwają prace zarówno nad aktualizacją Planu gospodarowania wodami na obszarze dorzecza Wisły, jak i nad aktualizacją Planu ochrony wód morskich.  </w:t>
            </w:r>
          </w:p>
        </w:tc>
        <w:tc>
          <w:tcPr>
            <w:tcW w:w="1418" w:type="dxa"/>
            <w:vAlign w:val="center"/>
          </w:tcPr>
          <w:p w:rsidR="003E4F4F" w:rsidRPr="00AB7F64" w:rsidRDefault="003E4F4F" w:rsidP="00D84411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F92495" w:rsidRPr="00AB7F64" w:rsidTr="007F2151">
        <w:trPr>
          <w:trHeight w:val="20"/>
        </w:trPr>
        <w:tc>
          <w:tcPr>
            <w:tcW w:w="630" w:type="dxa"/>
            <w:shd w:val="clear" w:color="auto" w:fill="auto"/>
            <w:vAlign w:val="center"/>
          </w:tcPr>
          <w:p w:rsidR="00F92495" w:rsidRPr="00AB7F64" w:rsidRDefault="00F92495" w:rsidP="00D84411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U-3.4</w:t>
            </w:r>
          </w:p>
        </w:tc>
        <w:tc>
          <w:tcPr>
            <w:tcW w:w="1304" w:type="dxa"/>
            <w:vAlign w:val="center"/>
          </w:tcPr>
          <w:p w:rsidR="00F92495" w:rsidRPr="00AB7F64" w:rsidRDefault="00F92495" w:rsidP="00D8441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 xml:space="preserve">8100.9.4.3.2022. </w:t>
            </w:r>
          </w:p>
          <w:p w:rsidR="00F92495" w:rsidRPr="00AB7F64" w:rsidRDefault="003E4F4F" w:rsidP="00D8441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27</w:t>
            </w:r>
            <w:r w:rsidR="00F92495" w:rsidRPr="00AB7F64">
              <w:rPr>
                <w:rFonts w:cstheme="minorHAnsi"/>
                <w:sz w:val="20"/>
                <w:szCs w:val="20"/>
              </w:rPr>
              <w:t xml:space="preserve">.04.2022 </w:t>
            </w:r>
            <w:proofErr w:type="gramStart"/>
            <w:r w:rsidR="00F92495" w:rsidRPr="00AB7F64">
              <w:rPr>
                <w:rFonts w:cstheme="minorHAnsi"/>
                <w:sz w:val="20"/>
                <w:szCs w:val="20"/>
              </w:rPr>
              <w:t>r</w:t>
            </w:r>
            <w:proofErr w:type="gramEnd"/>
            <w:r w:rsidR="00F92495" w:rsidRPr="00AB7F64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361" w:type="dxa"/>
            <w:vAlign w:val="center"/>
          </w:tcPr>
          <w:p w:rsidR="00F92495" w:rsidRPr="00AB7F64" w:rsidRDefault="003E4F4F" w:rsidP="003E4F4F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 xml:space="preserve">INZ1.1.8100.9.4.2022.ASW </w:t>
            </w:r>
            <w:r w:rsidR="000B2D22" w:rsidRPr="00AB7F64">
              <w:rPr>
                <w:rFonts w:cstheme="minorHAnsi"/>
                <w:sz w:val="20"/>
                <w:szCs w:val="20"/>
              </w:rPr>
              <w:t>28</w:t>
            </w:r>
            <w:r w:rsidRPr="00AB7F64">
              <w:rPr>
                <w:rFonts w:cstheme="minorHAnsi"/>
                <w:sz w:val="20"/>
                <w:szCs w:val="20"/>
              </w:rPr>
              <w:t>.03.2022 </w:t>
            </w:r>
            <w:proofErr w:type="gramStart"/>
            <w:r w:rsidRPr="00AB7F64">
              <w:rPr>
                <w:rFonts w:cstheme="minorHAnsi"/>
                <w:sz w:val="20"/>
                <w:szCs w:val="20"/>
              </w:rPr>
              <w:t>r</w:t>
            </w:r>
            <w:proofErr w:type="gramEnd"/>
            <w:r w:rsidRPr="00AB7F64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F92495" w:rsidRPr="00AB7F64" w:rsidRDefault="00F92495" w:rsidP="00D84411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Minister Infrastruktury</w:t>
            </w:r>
          </w:p>
          <w:p w:rsidR="00F92495" w:rsidRPr="00AB7F64" w:rsidRDefault="00F92495" w:rsidP="00D84411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26.04.2022 </w:t>
            </w:r>
            <w:proofErr w:type="gramStart"/>
            <w:r w:rsidRPr="00AB7F64">
              <w:rPr>
                <w:rFonts w:cstheme="minorHAnsi"/>
                <w:sz w:val="20"/>
                <w:szCs w:val="20"/>
              </w:rPr>
              <w:t>r</w:t>
            </w:r>
            <w:proofErr w:type="gramEnd"/>
            <w:r w:rsidRPr="00AB7F64">
              <w:rPr>
                <w:rFonts w:cstheme="minorHAnsi"/>
                <w:sz w:val="20"/>
                <w:szCs w:val="20"/>
              </w:rPr>
              <w:t>.</w:t>
            </w:r>
          </w:p>
          <w:p w:rsidR="00F92495" w:rsidRPr="00AB7F64" w:rsidRDefault="00F92495" w:rsidP="00D84411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DP-7.0220.1.2022</w:t>
            </w:r>
          </w:p>
        </w:tc>
        <w:tc>
          <w:tcPr>
            <w:tcW w:w="5188" w:type="dxa"/>
            <w:shd w:val="clear" w:color="auto" w:fill="auto"/>
            <w:vAlign w:val="center"/>
          </w:tcPr>
          <w:p w:rsidR="00404479" w:rsidRPr="00AB7F64" w:rsidRDefault="00404479" w:rsidP="00404479">
            <w:pPr>
              <w:spacing w:line="240" w:lineRule="auto"/>
              <w:jc w:val="both"/>
              <w:rPr>
                <w:rFonts w:cstheme="minorHAnsi"/>
                <w:sz w:val="20"/>
                <w:szCs w:val="20"/>
                <w:u w:val="single"/>
              </w:rPr>
            </w:pPr>
            <w:r w:rsidRPr="00AB7F64">
              <w:rPr>
                <w:rFonts w:cstheme="minorHAnsi"/>
                <w:sz w:val="20"/>
                <w:szCs w:val="20"/>
                <w:u w:val="single"/>
              </w:rPr>
              <w:t xml:space="preserve">Uwaga 4 </w:t>
            </w:r>
          </w:p>
          <w:p w:rsidR="00F92495" w:rsidRPr="00AB7F64" w:rsidRDefault="00F92495" w:rsidP="00D84411">
            <w:pPr>
              <w:spacing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Na str. 128 i 129 w rozdziale 4.15.3. Zagrożenie powodziowe</w:t>
            </w:r>
          </w:p>
          <w:p w:rsidR="00F92495" w:rsidRPr="00AB7F64" w:rsidRDefault="00F92495" w:rsidP="00404479">
            <w:pPr>
              <w:spacing w:line="240" w:lineRule="auto"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Zamiast określenia „obszary zagrożone powodzią (Ryc. 57. Mapy zagrożenia powodzią</w:t>
            </w:r>
            <w:proofErr w:type="gramStart"/>
            <w:r w:rsidRPr="00AB7F64">
              <w:rPr>
                <w:rFonts w:cstheme="minorHAnsi"/>
                <w:sz w:val="20"/>
                <w:szCs w:val="20"/>
              </w:rPr>
              <w:t>)” oraz</w:t>
            </w:r>
            <w:proofErr w:type="gramEnd"/>
            <w:r w:rsidRPr="00AB7F64">
              <w:rPr>
                <w:rFonts w:cstheme="minorHAnsi"/>
                <w:sz w:val="20"/>
                <w:szCs w:val="20"/>
              </w:rPr>
              <w:t xml:space="preserve"> podpisu „Ryc. 57. Mapy zagrożenia powodzią” powinno być stosowane określenie „obszary zagrożenia powodziowego” oraz „mapy zagrożenia powodziowego” zgodnie ze stosowanym nazewnictwem w ustawie </w:t>
            </w:r>
            <w:r w:rsidR="003E4F4F" w:rsidRPr="00AB7F64">
              <w:rPr>
                <w:rFonts w:cstheme="minorHAnsi"/>
                <w:sz w:val="20"/>
                <w:szCs w:val="20"/>
              </w:rPr>
              <w:t>20</w:t>
            </w:r>
            <w:r w:rsidRPr="00AB7F64">
              <w:rPr>
                <w:rFonts w:cstheme="minorHAnsi"/>
                <w:sz w:val="20"/>
                <w:szCs w:val="20"/>
              </w:rPr>
              <w:t xml:space="preserve"> lipca 2017 r. - Prawo wodne (Dz. U. </w:t>
            </w:r>
            <w:proofErr w:type="gramStart"/>
            <w:r w:rsidRPr="00AB7F64">
              <w:rPr>
                <w:rFonts w:cstheme="minorHAnsi"/>
                <w:sz w:val="20"/>
                <w:szCs w:val="20"/>
              </w:rPr>
              <w:t>z</w:t>
            </w:r>
            <w:proofErr w:type="gramEnd"/>
            <w:r w:rsidRPr="00AB7F64">
              <w:rPr>
                <w:rFonts w:cstheme="minorHAnsi"/>
                <w:sz w:val="20"/>
                <w:szCs w:val="20"/>
              </w:rPr>
              <w:t xml:space="preserve"> 2021 r. poz. 2233, z późn. </w:t>
            </w:r>
            <w:proofErr w:type="gramStart"/>
            <w:r w:rsidRPr="00AB7F64">
              <w:rPr>
                <w:rFonts w:cstheme="minorHAnsi"/>
                <w:sz w:val="20"/>
                <w:szCs w:val="20"/>
              </w:rPr>
              <w:t>zm</w:t>
            </w:r>
            <w:proofErr w:type="gramEnd"/>
            <w:r w:rsidRPr="00AB7F64">
              <w:rPr>
                <w:rFonts w:cstheme="minorHAnsi"/>
                <w:sz w:val="20"/>
                <w:szCs w:val="20"/>
              </w:rPr>
              <w:t xml:space="preserve">.), oraz w rozporządzeniu Ministra Gospodarki Morskiej i Żeglugi Śródlądowej z dnia 4 października 2018 </w:t>
            </w:r>
            <w:proofErr w:type="spellStart"/>
            <w:r w:rsidRPr="00AB7F64">
              <w:rPr>
                <w:rFonts w:cstheme="minorHAnsi"/>
                <w:sz w:val="20"/>
                <w:szCs w:val="20"/>
              </w:rPr>
              <w:t>r</w:t>
            </w:r>
            <w:proofErr w:type="spellEnd"/>
            <w:r w:rsidRPr="00AB7F64">
              <w:rPr>
                <w:rFonts w:cstheme="minorHAnsi"/>
                <w:sz w:val="20"/>
                <w:szCs w:val="20"/>
              </w:rPr>
              <w:t xml:space="preserve"> w sprawie opracowania map zagrożenia powodziowego i map ryzyka powodziowego (Dz. U. </w:t>
            </w:r>
            <w:proofErr w:type="gramStart"/>
            <w:r w:rsidRPr="00AB7F64">
              <w:rPr>
                <w:rFonts w:cstheme="minorHAnsi"/>
                <w:sz w:val="20"/>
                <w:szCs w:val="20"/>
              </w:rPr>
              <w:t>poz</w:t>
            </w:r>
            <w:proofErr w:type="gramEnd"/>
            <w:r w:rsidRPr="00AB7F64">
              <w:rPr>
                <w:rFonts w:cstheme="minorHAnsi"/>
                <w:sz w:val="20"/>
                <w:szCs w:val="20"/>
              </w:rPr>
              <w:t>. 2031).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92495" w:rsidRPr="00AB7F64" w:rsidRDefault="00F92495" w:rsidP="00D84411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Prognoza oddziaływania na środowisko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F92495" w:rsidRPr="00AB7F64" w:rsidRDefault="00F92495" w:rsidP="00D84411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Uwaga uwzględniona.</w:t>
            </w:r>
          </w:p>
        </w:tc>
        <w:tc>
          <w:tcPr>
            <w:tcW w:w="1418" w:type="dxa"/>
            <w:vAlign w:val="center"/>
          </w:tcPr>
          <w:p w:rsidR="00F92495" w:rsidRPr="00AB7F64" w:rsidRDefault="00F92495" w:rsidP="00D84411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F92495" w:rsidRPr="00AB7F64" w:rsidTr="007F2151">
        <w:trPr>
          <w:trHeight w:val="20"/>
        </w:trPr>
        <w:tc>
          <w:tcPr>
            <w:tcW w:w="630" w:type="dxa"/>
            <w:shd w:val="clear" w:color="auto" w:fill="auto"/>
            <w:vAlign w:val="center"/>
          </w:tcPr>
          <w:p w:rsidR="00F92495" w:rsidRPr="00AB7F64" w:rsidRDefault="00F92495" w:rsidP="00D84411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U-3.5</w:t>
            </w:r>
          </w:p>
        </w:tc>
        <w:tc>
          <w:tcPr>
            <w:tcW w:w="1304" w:type="dxa"/>
            <w:vAlign w:val="center"/>
          </w:tcPr>
          <w:p w:rsidR="00F92495" w:rsidRPr="00AB7F64" w:rsidRDefault="00F92495" w:rsidP="00D8441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 xml:space="preserve">8100.9.4.3.2022. </w:t>
            </w:r>
          </w:p>
          <w:p w:rsidR="00F92495" w:rsidRPr="00AB7F64" w:rsidRDefault="003E4F4F" w:rsidP="00D8441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27</w:t>
            </w:r>
            <w:r w:rsidR="00F92495" w:rsidRPr="00AB7F64">
              <w:rPr>
                <w:rFonts w:cstheme="minorHAnsi"/>
                <w:sz w:val="20"/>
                <w:szCs w:val="20"/>
              </w:rPr>
              <w:t xml:space="preserve">.04.2022 </w:t>
            </w:r>
            <w:proofErr w:type="gramStart"/>
            <w:r w:rsidR="00F92495" w:rsidRPr="00AB7F64">
              <w:rPr>
                <w:rFonts w:cstheme="minorHAnsi"/>
                <w:sz w:val="20"/>
                <w:szCs w:val="20"/>
              </w:rPr>
              <w:t>r</w:t>
            </w:r>
            <w:proofErr w:type="gramEnd"/>
            <w:r w:rsidR="00F92495" w:rsidRPr="00AB7F64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361" w:type="dxa"/>
            <w:vAlign w:val="center"/>
          </w:tcPr>
          <w:p w:rsidR="00F92495" w:rsidRPr="00AB7F64" w:rsidRDefault="003E4F4F" w:rsidP="003E4F4F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 xml:space="preserve">INZ1.1.8100.9.4.2022.ASW </w:t>
            </w:r>
            <w:r w:rsidR="000B2D22" w:rsidRPr="00AB7F64">
              <w:rPr>
                <w:rFonts w:cstheme="minorHAnsi"/>
                <w:sz w:val="20"/>
                <w:szCs w:val="20"/>
              </w:rPr>
              <w:t>28</w:t>
            </w:r>
            <w:r w:rsidRPr="00AB7F64">
              <w:rPr>
                <w:rFonts w:cstheme="minorHAnsi"/>
                <w:sz w:val="20"/>
                <w:szCs w:val="20"/>
              </w:rPr>
              <w:t>.03.2022 </w:t>
            </w:r>
            <w:proofErr w:type="gramStart"/>
            <w:r w:rsidRPr="00AB7F64">
              <w:rPr>
                <w:rFonts w:cstheme="minorHAnsi"/>
                <w:sz w:val="20"/>
                <w:szCs w:val="20"/>
              </w:rPr>
              <w:t>r</w:t>
            </w:r>
            <w:proofErr w:type="gramEnd"/>
            <w:r w:rsidRPr="00AB7F64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F92495" w:rsidRPr="00AB7F64" w:rsidRDefault="00F92495" w:rsidP="00D84411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Minister Infrastruktury</w:t>
            </w:r>
          </w:p>
          <w:p w:rsidR="00F92495" w:rsidRPr="00AB7F64" w:rsidRDefault="00F92495" w:rsidP="00D84411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26.04.2022 </w:t>
            </w:r>
            <w:proofErr w:type="gramStart"/>
            <w:r w:rsidRPr="00AB7F64">
              <w:rPr>
                <w:rFonts w:cstheme="minorHAnsi"/>
                <w:sz w:val="20"/>
                <w:szCs w:val="20"/>
              </w:rPr>
              <w:t>r</w:t>
            </w:r>
            <w:proofErr w:type="gramEnd"/>
            <w:r w:rsidRPr="00AB7F64">
              <w:rPr>
                <w:rFonts w:cstheme="minorHAnsi"/>
                <w:sz w:val="20"/>
                <w:szCs w:val="20"/>
              </w:rPr>
              <w:t>.</w:t>
            </w:r>
          </w:p>
          <w:p w:rsidR="00F92495" w:rsidRPr="00AB7F64" w:rsidRDefault="00F92495" w:rsidP="00D84411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DP-7.0220.1.2022</w:t>
            </w:r>
          </w:p>
        </w:tc>
        <w:tc>
          <w:tcPr>
            <w:tcW w:w="5188" w:type="dxa"/>
            <w:shd w:val="clear" w:color="auto" w:fill="auto"/>
            <w:vAlign w:val="center"/>
          </w:tcPr>
          <w:p w:rsidR="00404479" w:rsidRPr="00AB7F64" w:rsidRDefault="00404479" w:rsidP="008D2C90">
            <w:pPr>
              <w:spacing w:line="240" w:lineRule="auto"/>
              <w:rPr>
                <w:rFonts w:cstheme="minorHAnsi"/>
                <w:sz w:val="20"/>
                <w:szCs w:val="20"/>
                <w:u w:val="single"/>
              </w:rPr>
            </w:pPr>
            <w:r w:rsidRPr="00AB7F64">
              <w:rPr>
                <w:rFonts w:cstheme="minorHAnsi"/>
                <w:sz w:val="20"/>
                <w:szCs w:val="20"/>
                <w:u w:val="single"/>
              </w:rPr>
              <w:t xml:space="preserve">Uwaga 5 </w:t>
            </w:r>
          </w:p>
          <w:p w:rsidR="00F92495" w:rsidRPr="00AB7F64" w:rsidRDefault="00F92495" w:rsidP="008D2C90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Na str. 128 i 129 w rozdziale 4.15.3. Zagrożenie powodziowe</w:t>
            </w:r>
          </w:p>
          <w:p w:rsidR="00F92495" w:rsidRPr="00AB7F64" w:rsidRDefault="00F92495" w:rsidP="008D2C90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 xml:space="preserve">Określenie </w:t>
            </w:r>
            <w:proofErr w:type="gramStart"/>
            <w:r w:rsidRPr="00AB7F64">
              <w:rPr>
                <w:rFonts w:cstheme="minorHAnsi"/>
                <w:sz w:val="20"/>
                <w:szCs w:val="20"/>
              </w:rPr>
              <w:t>powodzi jako</w:t>
            </w:r>
            <w:proofErr w:type="gramEnd"/>
            <w:r w:rsidRPr="00AB7F64">
              <w:rPr>
                <w:rFonts w:cstheme="minorHAnsi"/>
                <w:sz w:val="20"/>
                <w:szCs w:val="20"/>
              </w:rPr>
              <w:t xml:space="preserve"> „powodzi 100-letniej” / „500-letniej” czy też „raz na 10 lat” czy „raz na 100 lat”, jest sformułowaniem nieaktualnym i niespójnym z obecnie obowiązującą ustawą - Prawo wodne, która definiuje powyższe obszary w art. 169 ust. 2 i art. 16 pkt 34 ustawy - Prawo wodne.</w:t>
            </w:r>
            <w:r w:rsidR="000B2D22" w:rsidRPr="00AB7F64">
              <w:rPr>
                <w:rFonts w:cstheme="minorHAnsi"/>
                <w:sz w:val="20"/>
                <w:szCs w:val="20"/>
              </w:rPr>
              <w:t xml:space="preserve"> Zgodnie z </w:t>
            </w:r>
          </w:p>
          <w:p w:rsidR="00F92495" w:rsidRPr="00AB7F64" w:rsidRDefault="00F92495" w:rsidP="008D2C90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(art. 169 ust. 2 ustawy - Prawo wodne) Na mapach zagrożenia powodziowego przedstawia się w szczególności:</w:t>
            </w:r>
          </w:p>
          <w:p w:rsidR="00F92495" w:rsidRPr="00AB7F64" w:rsidRDefault="00F92495" w:rsidP="008D2C90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1) obszary, na których prawdopodobieństwo wystąpienia powodzi jest niskie i wynosi</w:t>
            </w:r>
            <w:proofErr w:type="gramStart"/>
            <w:r w:rsidRPr="00AB7F64">
              <w:rPr>
                <w:rFonts w:cstheme="minorHAnsi"/>
                <w:sz w:val="20"/>
                <w:szCs w:val="20"/>
              </w:rPr>
              <w:t xml:space="preserve"> 0,2% lub</w:t>
            </w:r>
            <w:proofErr w:type="gramEnd"/>
            <w:r w:rsidRPr="00AB7F64">
              <w:rPr>
                <w:rFonts w:cstheme="minorHAnsi"/>
                <w:sz w:val="20"/>
                <w:szCs w:val="20"/>
              </w:rPr>
              <w:t xml:space="preserve"> na których istnieje prawdopodobieństwo wystąpienia zdarzenia ekstremalnego;</w:t>
            </w:r>
          </w:p>
          <w:p w:rsidR="00F92495" w:rsidRPr="00AB7F64" w:rsidRDefault="00F92495" w:rsidP="008D2C90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proofErr w:type="gramStart"/>
            <w:r w:rsidRPr="00AB7F64">
              <w:rPr>
                <w:rFonts w:cstheme="minorHAnsi"/>
                <w:sz w:val="20"/>
                <w:szCs w:val="20"/>
              </w:rPr>
              <w:t>2)  obszary</w:t>
            </w:r>
            <w:proofErr w:type="gramEnd"/>
            <w:r w:rsidRPr="00AB7F64">
              <w:rPr>
                <w:rFonts w:cstheme="minorHAnsi"/>
                <w:sz w:val="20"/>
                <w:szCs w:val="20"/>
              </w:rPr>
              <w:t xml:space="preserve"> szczególnego zagrożenia powodzią;</w:t>
            </w:r>
          </w:p>
          <w:p w:rsidR="00F92495" w:rsidRPr="00AB7F64" w:rsidRDefault="00F92495" w:rsidP="008D2C90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3) obszary obejmujące tereny narażone na zalanie w przypadku uszkodzenia lub zniszczenia:</w:t>
            </w:r>
          </w:p>
          <w:p w:rsidR="00F92495" w:rsidRPr="00AB7F64" w:rsidRDefault="00F92495" w:rsidP="008D2C90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proofErr w:type="gramStart"/>
            <w:r w:rsidRPr="00AB7F64">
              <w:rPr>
                <w:rFonts w:cstheme="minorHAnsi"/>
                <w:sz w:val="20"/>
                <w:szCs w:val="20"/>
              </w:rPr>
              <w:t>a</w:t>
            </w:r>
            <w:proofErr w:type="gramEnd"/>
            <w:r w:rsidRPr="00AB7F64">
              <w:rPr>
                <w:rFonts w:cstheme="minorHAnsi"/>
                <w:sz w:val="20"/>
                <w:szCs w:val="20"/>
              </w:rPr>
              <w:t>) wału przeciwpowodziowego,</w:t>
            </w:r>
            <w:r w:rsidR="00404479" w:rsidRPr="00AB7F64">
              <w:rPr>
                <w:rFonts w:cstheme="minorHAnsi"/>
                <w:sz w:val="20"/>
                <w:szCs w:val="20"/>
              </w:rPr>
              <w:t xml:space="preserve"> </w:t>
            </w:r>
          </w:p>
          <w:p w:rsidR="00F92495" w:rsidRPr="00AB7F64" w:rsidRDefault="00F92495" w:rsidP="008D2C90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proofErr w:type="gramStart"/>
            <w:r w:rsidRPr="00AB7F64">
              <w:rPr>
                <w:rFonts w:cstheme="minorHAnsi"/>
                <w:sz w:val="20"/>
                <w:szCs w:val="20"/>
              </w:rPr>
              <w:t>b</w:t>
            </w:r>
            <w:proofErr w:type="gramEnd"/>
            <w:r w:rsidRPr="00AB7F64">
              <w:rPr>
                <w:rFonts w:cstheme="minorHAnsi"/>
                <w:sz w:val="20"/>
                <w:szCs w:val="20"/>
              </w:rPr>
              <w:t>) wału przeciwsztormowego,</w:t>
            </w:r>
          </w:p>
          <w:p w:rsidR="00F92495" w:rsidRPr="00AB7F64" w:rsidRDefault="00F92495" w:rsidP="008D2C90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proofErr w:type="gramStart"/>
            <w:r w:rsidRPr="00AB7F64">
              <w:rPr>
                <w:rFonts w:cstheme="minorHAnsi"/>
                <w:sz w:val="20"/>
                <w:szCs w:val="20"/>
              </w:rPr>
              <w:t>c</w:t>
            </w:r>
            <w:proofErr w:type="gramEnd"/>
            <w:r w:rsidRPr="00AB7F64">
              <w:rPr>
                <w:rFonts w:cstheme="minorHAnsi"/>
                <w:sz w:val="20"/>
                <w:szCs w:val="20"/>
              </w:rPr>
              <w:t>) budowli piętrzącej.</w:t>
            </w:r>
          </w:p>
          <w:p w:rsidR="00F92495" w:rsidRPr="00AB7F64" w:rsidRDefault="00F92495" w:rsidP="008D2C90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(art. 16 pkt 34 ustawy - Prawo wodne) Ilekroć w ustawie jest mowa o obszarach szczególnego zagrożenia powodzią - rozumie się przez to:</w:t>
            </w:r>
          </w:p>
          <w:p w:rsidR="00F92495" w:rsidRPr="00AB7F64" w:rsidRDefault="00F92495" w:rsidP="008D2C90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proofErr w:type="gramStart"/>
            <w:r w:rsidRPr="00AB7F64">
              <w:rPr>
                <w:rFonts w:cstheme="minorHAnsi"/>
                <w:sz w:val="20"/>
                <w:szCs w:val="20"/>
              </w:rPr>
              <w:t>a</w:t>
            </w:r>
            <w:proofErr w:type="gramEnd"/>
            <w:r w:rsidRPr="00AB7F64">
              <w:rPr>
                <w:rFonts w:cstheme="minorHAnsi"/>
                <w:sz w:val="20"/>
                <w:szCs w:val="20"/>
              </w:rPr>
              <w:t>) obszary, na których prawdopodobieństwo wystąpienia powodzi jest średnie i wynosi 1%,</w:t>
            </w:r>
          </w:p>
          <w:p w:rsidR="00F92495" w:rsidRPr="00AB7F64" w:rsidRDefault="00F92495" w:rsidP="008D2C90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proofErr w:type="gramStart"/>
            <w:r w:rsidRPr="00AB7F64">
              <w:rPr>
                <w:rFonts w:cstheme="minorHAnsi"/>
                <w:sz w:val="20"/>
                <w:szCs w:val="20"/>
              </w:rPr>
              <w:t>b</w:t>
            </w:r>
            <w:proofErr w:type="gramEnd"/>
            <w:r w:rsidRPr="00AB7F64">
              <w:rPr>
                <w:rFonts w:cstheme="minorHAnsi"/>
                <w:sz w:val="20"/>
                <w:szCs w:val="20"/>
              </w:rPr>
              <w:t>) obszary, na których prawdopodobieństwo wystąpienia powodzi jest wysokie i wynosi 10%,</w:t>
            </w:r>
          </w:p>
          <w:p w:rsidR="00F92495" w:rsidRPr="00AB7F64" w:rsidRDefault="00F92495" w:rsidP="008D2C90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proofErr w:type="gramStart"/>
            <w:r w:rsidRPr="00AB7F64">
              <w:rPr>
                <w:rFonts w:cstheme="minorHAnsi"/>
                <w:sz w:val="20"/>
                <w:szCs w:val="20"/>
              </w:rPr>
              <w:t>c</w:t>
            </w:r>
            <w:proofErr w:type="gramEnd"/>
            <w:r w:rsidRPr="00AB7F64">
              <w:rPr>
                <w:rFonts w:cstheme="minorHAnsi"/>
                <w:sz w:val="20"/>
                <w:szCs w:val="20"/>
              </w:rPr>
              <w:t>) obszary między linią brzegu a wałem przeciwpowodziowym lub naturalnym wysokim brzegiem, w który wbudowano wał przeciwpowodziowy, a także wyspy i przymuliska, o których mowa w art. 224, stanowiące działki ewidencyjne,</w:t>
            </w:r>
          </w:p>
          <w:p w:rsidR="007F2151" w:rsidRPr="00AB7F64" w:rsidRDefault="00F92495" w:rsidP="008D2C90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proofErr w:type="gramStart"/>
            <w:r w:rsidRPr="00AB7F64">
              <w:rPr>
                <w:rFonts w:cstheme="minorHAnsi"/>
                <w:sz w:val="20"/>
                <w:szCs w:val="20"/>
              </w:rPr>
              <w:t>d</w:t>
            </w:r>
            <w:proofErr w:type="gramEnd"/>
            <w:r w:rsidRPr="00AB7F64">
              <w:rPr>
                <w:rFonts w:cstheme="minorHAnsi"/>
                <w:sz w:val="20"/>
                <w:szCs w:val="20"/>
              </w:rPr>
              <w:t>) pas techniczny.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92495" w:rsidRPr="00AB7F64" w:rsidRDefault="00F92495" w:rsidP="00D84411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Prognoza oddziaływania na środowisko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F92495" w:rsidRPr="00AB7F64" w:rsidRDefault="000B2D22" w:rsidP="00D84411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Uwaga uwzględniona.</w:t>
            </w:r>
          </w:p>
        </w:tc>
        <w:tc>
          <w:tcPr>
            <w:tcW w:w="1418" w:type="dxa"/>
            <w:vAlign w:val="center"/>
          </w:tcPr>
          <w:p w:rsidR="00F92495" w:rsidRPr="00AB7F64" w:rsidRDefault="00F92495" w:rsidP="00D84411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F92495" w:rsidRPr="00AB7F64" w:rsidTr="007F2151">
        <w:trPr>
          <w:trHeight w:val="20"/>
        </w:trPr>
        <w:tc>
          <w:tcPr>
            <w:tcW w:w="630" w:type="dxa"/>
            <w:shd w:val="clear" w:color="auto" w:fill="auto"/>
            <w:vAlign w:val="center"/>
          </w:tcPr>
          <w:p w:rsidR="00F92495" w:rsidRPr="00AB7F64" w:rsidRDefault="00F92495" w:rsidP="00D84411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U-3.6</w:t>
            </w:r>
          </w:p>
        </w:tc>
        <w:tc>
          <w:tcPr>
            <w:tcW w:w="1304" w:type="dxa"/>
            <w:vAlign w:val="center"/>
          </w:tcPr>
          <w:p w:rsidR="00F92495" w:rsidRPr="00AB7F64" w:rsidRDefault="00F92495" w:rsidP="00D8441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 xml:space="preserve">8100.9.4.3.2022. </w:t>
            </w:r>
          </w:p>
          <w:p w:rsidR="00F92495" w:rsidRPr="00AB7F64" w:rsidRDefault="003E4F4F" w:rsidP="00D8441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27</w:t>
            </w:r>
            <w:r w:rsidR="00F92495" w:rsidRPr="00AB7F64">
              <w:rPr>
                <w:rFonts w:cstheme="minorHAnsi"/>
                <w:sz w:val="20"/>
                <w:szCs w:val="20"/>
              </w:rPr>
              <w:t xml:space="preserve">.04.2022 </w:t>
            </w:r>
            <w:proofErr w:type="gramStart"/>
            <w:r w:rsidR="00F92495" w:rsidRPr="00AB7F64">
              <w:rPr>
                <w:rFonts w:cstheme="minorHAnsi"/>
                <w:sz w:val="20"/>
                <w:szCs w:val="20"/>
              </w:rPr>
              <w:t>r</w:t>
            </w:r>
            <w:proofErr w:type="gramEnd"/>
            <w:r w:rsidR="00F92495" w:rsidRPr="00AB7F64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361" w:type="dxa"/>
            <w:vAlign w:val="center"/>
          </w:tcPr>
          <w:p w:rsidR="00F92495" w:rsidRPr="00AB7F64" w:rsidRDefault="003E4F4F" w:rsidP="003E4F4F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 xml:space="preserve">INZ1.1.8100.9.4.2022.ASW </w:t>
            </w:r>
            <w:r w:rsidR="000B2D22" w:rsidRPr="00AB7F64">
              <w:rPr>
                <w:rFonts w:cstheme="minorHAnsi"/>
                <w:sz w:val="20"/>
                <w:szCs w:val="20"/>
              </w:rPr>
              <w:t>28</w:t>
            </w:r>
            <w:r w:rsidRPr="00AB7F64">
              <w:rPr>
                <w:rFonts w:cstheme="minorHAnsi"/>
                <w:sz w:val="20"/>
                <w:szCs w:val="20"/>
              </w:rPr>
              <w:t>.03.2022 </w:t>
            </w:r>
            <w:proofErr w:type="gramStart"/>
            <w:r w:rsidRPr="00AB7F64">
              <w:rPr>
                <w:rFonts w:cstheme="minorHAnsi"/>
                <w:sz w:val="20"/>
                <w:szCs w:val="20"/>
              </w:rPr>
              <w:t>r</w:t>
            </w:r>
            <w:proofErr w:type="gramEnd"/>
            <w:r w:rsidRPr="00AB7F64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F92495" w:rsidRPr="00AB7F64" w:rsidRDefault="00F92495" w:rsidP="00D84411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Minister Infrastruktury</w:t>
            </w:r>
          </w:p>
          <w:p w:rsidR="00F92495" w:rsidRPr="00AB7F64" w:rsidRDefault="00F92495" w:rsidP="00D84411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26.04.2022 </w:t>
            </w:r>
            <w:proofErr w:type="gramStart"/>
            <w:r w:rsidRPr="00AB7F64">
              <w:rPr>
                <w:rFonts w:cstheme="minorHAnsi"/>
                <w:sz w:val="20"/>
                <w:szCs w:val="20"/>
              </w:rPr>
              <w:t>r</w:t>
            </w:r>
            <w:proofErr w:type="gramEnd"/>
            <w:r w:rsidRPr="00AB7F64">
              <w:rPr>
                <w:rFonts w:cstheme="minorHAnsi"/>
                <w:sz w:val="20"/>
                <w:szCs w:val="20"/>
              </w:rPr>
              <w:t>.</w:t>
            </w:r>
          </w:p>
          <w:p w:rsidR="00F92495" w:rsidRPr="00AB7F64" w:rsidRDefault="00F92495" w:rsidP="00D84411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DP-7.0220.1.2022</w:t>
            </w:r>
          </w:p>
        </w:tc>
        <w:tc>
          <w:tcPr>
            <w:tcW w:w="5188" w:type="dxa"/>
            <w:shd w:val="clear" w:color="auto" w:fill="auto"/>
            <w:vAlign w:val="center"/>
          </w:tcPr>
          <w:p w:rsidR="000B2D22" w:rsidRPr="00AB7F64" w:rsidRDefault="000B2D22" w:rsidP="000B2D22">
            <w:pPr>
              <w:spacing w:line="240" w:lineRule="auto"/>
              <w:jc w:val="both"/>
              <w:rPr>
                <w:rFonts w:cstheme="minorHAnsi"/>
                <w:sz w:val="20"/>
                <w:szCs w:val="20"/>
                <w:u w:val="single"/>
              </w:rPr>
            </w:pPr>
            <w:r w:rsidRPr="00AB7F64">
              <w:rPr>
                <w:rFonts w:cstheme="minorHAnsi"/>
                <w:sz w:val="20"/>
                <w:szCs w:val="20"/>
                <w:u w:val="single"/>
              </w:rPr>
              <w:t xml:space="preserve">Uwaga 6 </w:t>
            </w:r>
          </w:p>
          <w:p w:rsidR="00F92495" w:rsidRPr="00AB7F64" w:rsidRDefault="00F92495" w:rsidP="008D2C90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 xml:space="preserve">1.Na str. 20 i 21 w rozdziale 1.2.1. Ramy prawne ochrony wód i gospodarki wodnej oraz w rozdziale 1.2.2. Dyrektywa ramowa w sprawie strategii morskiej (RDSM) należy m.in. uwzględnić aktualny numer dziennika ustaw i ujednolicić go we wszystkich materiałach dotyczących ustawy - Prawo wodne. W przedmiotowym dokumencie przy pierwszym powołaniu ustawy - Prawo wodne (na str. 20 w rozdziale 1.2.1. Ramy prawne ochrony wód i gospodarki wodnej) należałoby wprowadzić skrót, np. „w przepisach ustawy </w:t>
            </w:r>
            <w:r w:rsidR="003E4F4F" w:rsidRPr="00AB7F64">
              <w:rPr>
                <w:rFonts w:cstheme="minorHAnsi"/>
                <w:sz w:val="20"/>
                <w:szCs w:val="20"/>
              </w:rPr>
              <w:t>20</w:t>
            </w:r>
            <w:r w:rsidRPr="00AB7F64">
              <w:rPr>
                <w:rFonts w:cstheme="minorHAnsi"/>
                <w:sz w:val="20"/>
                <w:szCs w:val="20"/>
              </w:rPr>
              <w:t xml:space="preserve"> lipca 2017 r. - Prawo wodne (Dz. U. </w:t>
            </w:r>
            <w:proofErr w:type="gramStart"/>
            <w:r w:rsidRPr="00AB7F64">
              <w:rPr>
                <w:rFonts w:cstheme="minorHAnsi"/>
                <w:sz w:val="20"/>
                <w:szCs w:val="20"/>
              </w:rPr>
              <w:t>z</w:t>
            </w:r>
            <w:proofErr w:type="gramEnd"/>
            <w:r w:rsidRPr="00AB7F64">
              <w:rPr>
                <w:rFonts w:cstheme="minorHAnsi"/>
                <w:sz w:val="20"/>
                <w:szCs w:val="20"/>
              </w:rPr>
              <w:t xml:space="preserve"> 2021 r. poz. 2233, z późn. </w:t>
            </w:r>
            <w:proofErr w:type="gramStart"/>
            <w:r w:rsidRPr="00AB7F64">
              <w:rPr>
                <w:rFonts w:cstheme="minorHAnsi"/>
                <w:sz w:val="20"/>
                <w:szCs w:val="20"/>
              </w:rPr>
              <w:t>zm</w:t>
            </w:r>
            <w:proofErr w:type="gramEnd"/>
            <w:r w:rsidRPr="00AB7F64">
              <w:rPr>
                <w:rFonts w:cstheme="minorHAnsi"/>
                <w:sz w:val="20"/>
                <w:szCs w:val="20"/>
              </w:rPr>
              <w:t>.), zwanej dalej „ustawą Prawo wodne”,”. Powinno się również powołać na elementy strategii morskiej bezpośrednio wymienione w ustawie.</w:t>
            </w:r>
          </w:p>
          <w:p w:rsidR="00F92495" w:rsidRPr="00AB7F64" w:rsidRDefault="00F92495" w:rsidP="008D2C90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Fragment</w:t>
            </w:r>
            <w:proofErr w:type="gramStart"/>
            <w:r w:rsidRPr="00AB7F64">
              <w:rPr>
                <w:rFonts w:cstheme="minorHAnsi"/>
                <w:sz w:val="20"/>
                <w:szCs w:val="20"/>
              </w:rPr>
              <w:t xml:space="preserve"> (…)proponuje</w:t>
            </w:r>
            <w:proofErr w:type="gramEnd"/>
            <w:r w:rsidRPr="00AB7F64">
              <w:rPr>
                <w:rFonts w:cstheme="minorHAnsi"/>
                <w:sz w:val="20"/>
                <w:szCs w:val="20"/>
              </w:rPr>
              <w:t xml:space="preserve"> się skorygować w sposób następujący:</w:t>
            </w:r>
          </w:p>
          <w:p w:rsidR="00F92495" w:rsidRPr="00AB7F64" w:rsidRDefault="00F92495" w:rsidP="008D2C90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 xml:space="preserve">„Art. 144 ust. 1 ustawy Prawo wodne stanowi, że „w celu ochrony środowiska wód morskich opracowuje się i wdraża strategię morską na zasadach określonych w przepisach ustawy”. RDSM nakłada obowiązek </w:t>
            </w:r>
            <w:proofErr w:type="gramStart"/>
            <w:r w:rsidRPr="00AB7F64">
              <w:rPr>
                <w:rFonts w:cstheme="minorHAnsi"/>
                <w:sz w:val="20"/>
                <w:szCs w:val="20"/>
              </w:rPr>
              <w:t>cyklicznej (co</w:t>
            </w:r>
            <w:proofErr w:type="gramEnd"/>
            <w:r w:rsidRPr="00AB7F64">
              <w:rPr>
                <w:rFonts w:cstheme="minorHAnsi"/>
                <w:sz w:val="20"/>
                <w:szCs w:val="20"/>
              </w:rPr>
              <w:t xml:space="preserve"> sześć lat) aktualizacji strategii morskich zgodnie z art. 17 dyrektywy oraz przepisami rozdziału 7 ustawy Prawo wodne. Zgodnie z art. 144 ust 2 ustawy Prawo wodne strategię morską stanowi zespół działań:</w:t>
            </w:r>
          </w:p>
          <w:p w:rsidR="00F92495" w:rsidRPr="00AB7F64" w:rsidRDefault="00F92495" w:rsidP="008D2C90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1) opracowanie wstępnej oceny stanu środowiska wód morskich;</w:t>
            </w:r>
          </w:p>
          <w:p w:rsidR="00F92495" w:rsidRPr="00AB7F64" w:rsidRDefault="00F92495" w:rsidP="008D2C90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2) opracowanie zestawu właściwości typowych dla dobrego stanu środowiska wód morskich;</w:t>
            </w:r>
          </w:p>
          <w:p w:rsidR="00F92495" w:rsidRPr="00AB7F64" w:rsidRDefault="00F92495" w:rsidP="008D2C90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3) opracowanie zestawu celów środowiskowych dla wód morskich i związanych z nimi wskaźników;</w:t>
            </w:r>
          </w:p>
          <w:p w:rsidR="00F92495" w:rsidRPr="00AB7F64" w:rsidRDefault="00F92495" w:rsidP="008D2C90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4) opracowanie i wdrożenie programu monitoringu wód morskich;</w:t>
            </w:r>
          </w:p>
          <w:p w:rsidR="00F92495" w:rsidRPr="00AB7F64" w:rsidRDefault="00F92495" w:rsidP="008D2C90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5) opracowanie i wdrożenie programu ochrony wód morskich, którego celem jest określenie optymalnego zestawu działań, który doprowadzi w określonym czasie do osiągnięcia dobrego stanu środowiska wód morskich.”</w:t>
            </w:r>
          </w:p>
          <w:p w:rsidR="007F2151" w:rsidRPr="00AB7F64" w:rsidRDefault="007F2151" w:rsidP="008D2C90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92495" w:rsidRPr="00AB7F64" w:rsidRDefault="00F92495" w:rsidP="00D84411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Charakterystyka uwarunkowań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6D38B8" w:rsidRPr="00AB7F64" w:rsidRDefault="006D38B8" w:rsidP="00D84411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 xml:space="preserve">Uwaga uwzględniona </w:t>
            </w:r>
          </w:p>
          <w:p w:rsidR="00F92495" w:rsidRPr="00AB7F64" w:rsidRDefault="00F92495" w:rsidP="00D84411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- skorygowano redakcję akapitu</w:t>
            </w:r>
          </w:p>
        </w:tc>
        <w:tc>
          <w:tcPr>
            <w:tcW w:w="1418" w:type="dxa"/>
            <w:vAlign w:val="center"/>
          </w:tcPr>
          <w:p w:rsidR="00F92495" w:rsidRPr="00AB7F64" w:rsidRDefault="00F92495" w:rsidP="00D84411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3E4F4F" w:rsidRPr="00AB7F64" w:rsidTr="007F2151">
        <w:trPr>
          <w:trHeight w:val="20"/>
        </w:trPr>
        <w:tc>
          <w:tcPr>
            <w:tcW w:w="630" w:type="dxa"/>
            <w:shd w:val="clear" w:color="auto" w:fill="auto"/>
            <w:vAlign w:val="center"/>
          </w:tcPr>
          <w:p w:rsidR="003E4F4F" w:rsidRPr="00AB7F64" w:rsidRDefault="003E4F4F" w:rsidP="00D84411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U-3.7</w:t>
            </w:r>
          </w:p>
        </w:tc>
        <w:tc>
          <w:tcPr>
            <w:tcW w:w="1304" w:type="dxa"/>
            <w:vAlign w:val="center"/>
          </w:tcPr>
          <w:p w:rsidR="003E4F4F" w:rsidRPr="00AB7F64" w:rsidRDefault="003E4F4F" w:rsidP="00D8441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 xml:space="preserve">8100.9.4.3.2022. </w:t>
            </w:r>
          </w:p>
          <w:p w:rsidR="003E4F4F" w:rsidRPr="00AB7F64" w:rsidRDefault="003E4F4F" w:rsidP="00D8441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 xml:space="preserve">27.04.2022 </w:t>
            </w:r>
            <w:proofErr w:type="gramStart"/>
            <w:r w:rsidRPr="00AB7F64">
              <w:rPr>
                <w:rFonts w:cstheme="minorHAnsi"/>
                <w:sz w:val="20"/>
                <w:szCs w:val="20"/>
              </w:rPr>
              <w:t>r</w:t>
            </w:r>
            <w:proofErr w:type="gramEnd"/>
            <w:r w:rsidRPr="00AB7F64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361" w:type="dxa"/>
            <w:vAlign w:val="center"/>
          </w:tcPr>
          <w:p w:rsidR="003E4F4F" w:rsidRPr="00AB7F64" w:rsidRDefault="003E4F4F" w:rsidP="003E4F4F">
            <w:pPr>
              <w:rPr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 xml:space="preserve">INZ1.1.8100.9.4.2022.ASW </w:t>
            </w:r>
            <w:r w:rsidR="000B2D22" w:rsidRPr="00AB7F64">
              <w:rPr>
                <w:rFonts w:cstheme="minorHAnsi"/>
                <w:sz w:val="20"/>
                <w:szCs w:val="20"/>
              </w:rPr>
              <w:t>28</w:t>
            </w:r>
            <w:r w:rsidRPr="00AB7F64">
              <w:rPr>
                <w:rFonts w:cstheme="minorHAnsi"/>
                <w:sz w:val="20"/>
                <w:szCs w:val="20"/>
              </w:rPr>
              <w:t>.03.2022 </w:t>
            </w:r>
            <w:proofErr w:type="gramStart"/>
            <w:r w:rsidRPr="00AB7F64">
              <w:rPr>
                <w:rFonts w:cstheme="minorHAnsi"/>
                <w:sz w:val="20"/>
                <w:szCs w:val="20"/>
              </w:rPr>
              <w:t>r</w:t>
            </w:r>
            <w:proofErr w:type="gramEnd"/>
            <w:r w:rsidRPr="00AB7F64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3E4F4F" w:rsidRPr="00AB7F64" w:rsidRDefault="003E4F4F" w:rsidP="00D84411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Minister Infrastruktury</w:t>
            </w:r>
          </w:p>
          <w:p w:rsidR="003E4F4F" w:rsidRPr="00AB7F64" w:rsidRDefault="003E4F4F" w:rsidP="00D84411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26.04.2022 </w:t>
            </w:r>
            <w:proofErr w:type="gramStart"/>
            <w:r w:rsidRPr="00AB7F64">
              <w:rPr>
                <w:rFonts w:cstheme="minorHAnsi"/>
                <w:sz w:val="20"/>
                <w:szCs w:val="20"/>
              </w:rPr>
              <w:t>r</w:t>
            </w:r>
            <w:proofErr w:type="gramEnd"/>
            <w:r w:rsidRPr="00AB7F64">
              <w:rPr>
                <w:rFonts w:cstheme="minorHAnsi"/>
                <w:sz w:val="20"/>
                <w:szCs w:val="20"/>
              </w:rPr>
              <w:t>.</w:t>
            </w:r>
          </w:p>
          <w:p w:rsidR="003E4F4F" w:rsidRPr="00AB7F64" w:rsidRDefault="003E4F4F" w:rsidP="00D84411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DP-7.0220.1.2022</w:t>
            </w:r>
          </w:p>
        </w:tc>
        <w:tc>
          <w:tcPr>
            <w:tcW w:w="5188" w:type="dxa"/>
            <w:shd w:val="clear" w:color="auto" w:fill="auto"/>
            <w:vAlign w:val="center"/>
          </w:tcPr>
          <w:p w:rsidR="000B2D22" w:rsidRPr="00AB7F64" w:rsidRDefault="000B2D22" w:rsidP="000B2D22">
            <w:pPr>
              <w:spacing w:line="240" w:lineRule="auto"/>
              <w:jc w:val="both"/>
              <w:rPr>
                <w:rFonts w:cstheme="minorHAnsi"/>
                <w:sz w:val="20"/>
                <w:szCs w:val="20"/>
                <w:u w:val="single"/>
              </w:rPr>
            </w:pPr>
            <w:r w:rsidRPr="00AB7F64">
              <w:rPr>
                <w:rFonts w:cstheme="minorHAnsi"/>
                <w:sz w:val="20"/>
                <w:szCs w:val="20"/>
                <w:u w:val="single"/>
              </w:rPr>
              <w:t xml:space="preserve">Uwaga 7 </w:t>
            </w:r>
          </w:p>
          <w:p w:rsidR="003E4F4F" w:rsidRPr="00AB7F64" w:rsidRDefault="003E4F4F" w:rsidP="00D84411">
            <w:pPr>
              <w:spacing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 xml:space="preserve">Na str. 22 w rozdziale 1.2.2. Dyrektywa ramowa w sprawie strategii morskiej (RDSM). Skrótowa nazwa aktualizacji programu ochrony wód morskich </w:t>
            </w:r>
            <w:proofErr w:type="gramStart"/>
            <w:r w:rsidRPr="00AB7F64">
              <w:rPr>
                <w:rFonts w:cstheme="minorHAnsi"/>
                <w:sz w:val="20"/>
                <w:szCs w:val="20"/>
              </w:rPr>
              <w:t xml:space="preserve">to </w:t>
            </w:r>
            <w:proofErr w:type="spellStart"/>
            <w:r w:rsidRPr="00AB7F64">
              <w:rPr>
                <w:rFonts w:cstheme="minorHAnsi"/>
                <w:sz w:val="20"/>
                <w:szCs w:val="20"/>
              </w:rPr>
              <w:t>aPOWM</w:t>
            </w:r>
            <w:proofErr w:type="spellEnd"/>
            <w:proofErr w:type="gramEnd"/>
            <w:r w:rsidRPr="00AB7F64">
              <w:rPr>
                <w:rFonts w:cstheme="minorHAnsi"/>
                <w:sz w:val="20"/>
                <w:szCs w:val="20"/>
              </w:rPr>
              <w:t xml:space="preserve">. W związku z tym dokument powinien odwoływać się do </w:t>
            </w:r>
            <w:proofErr w:type="spellStart"/>
            <w:r w:rsidRPr="00AB7F64">
              <w:rPr>
                <w:rFonts w:cstheme="minorHAnsi"/>
                <w:sz w:val="20"/>
                <w:szCs w:val="20"/>
              </w:rPr>
              <w:t>aPOWM</w:t>
            </w:r>
            <w:proofErr w:type="spellEnd"/>
            <w:r w:rsidRPr="00AB7F64">
              <w:rPr>
                <w:rFonts w:cstheme="minorHAnsi"/>
                <w:sz w:val="20"/>
                <w:szCs w:val="20"/>
              </w:rPr>
              <w:t xml:space="preserve">, nie </w:t>
            </w:r>
            <w:proofErr w:type="spellStart"/>
            <w:r w:rsidRPr="00AB7F64">
              <w:rPr>
                <w:rFonts w:cstheme="minorHAnsi"/>
                <w:sz w:val="20"/>
                <w:szCs w:val="20"/>
              </w:rPr>
              <w:t>aKPOWM</w:t>
            </w:r>
            <w:proofErr w:type="spellEnd"/>
            <w:r w:rsidRPr="00AB7F64">
              <w:rPr>
                <w:rFonts w:cstheme="minorHAnsi"/>
                <w:sz w:val="20"/>
                <w:szCs w:val="20"/>
              </w:rPr>
              <w:t xml:space="preserve">. Konsultacje społeczne projektu </w:t>
            </w:r>
            <w:proofErr w:type="spellStart"/>
            <w:r w:rsidRPr="00AB7F64">
              <w:rPr>
                <w:rFonts w:cstheme="minorHAnsi"/>
                <w:sz w:val="20"/>
                <w:szCs w:val="20"/>
              </w:rPr>
              <w:t>aPOWM</w:t>
            </w:r>
            <w:proofErr w:type="spellEnd"/>
            <w:r w:rsidRPr="00AB7F64">
              <w:rPr>
                <w:rFonts w:cstheme="minorHAnsi"/>
                <w:sz w:val="20"/>
                <w:szCs w:val="20"/>
              </w:rPr>
              <w:t xml:space="preserve"> są już zakończone, więc fragment:</w:t>
            </w:r>
          </w:p>
          <w:p w:rsidR="003E4F4F" w:rsidRPr="00AB7F64" w:rsidRDefault="003E4F4F" w:rsidP="00D84411">
            <w:pPr>
              <w:spacing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 xml:space="preserve">„Projekt </w:t>
            </w:r>
            <w:proofErr w:type="spellStart"/>
            <w:r w:rsidRPr="00AB7F64">
              <w:rPr>
                <w:rFonts w:cstheme="minorHAnsi"/>
                <w:sz w:val="20"/>
                <w:szCs w:val="20"/>
              </w:rPr>
              <w:t>aKPOWM</w:t>
            </w:r>
            <w:proofErr w:type="spellEnd"/>
            <w:r w:rsidRPr="00AB7F64">
              <w:rPr>
                <w:rFonts w:cstheme="minorHAnsi"/>
                <w:sz w:val="20"/>
                <w:szCs w:val="20"/>
              </w:rPr>
              <w:t xml:space="preserve"> po konsultacjach społecznych (planowane w 2021 r.) zostanie przedłożony Radzie Ministrów, w celu uzyskania zgody na przedłożenie projektu dokumentu Komisji Europejskiej, zgodnie z art. 161 ust. 8 ustawy Prawo wodne (planowany termin marzec 2022 roku)9.” </w:t>
            </w:r>
            <w:proofErr w:type="gramStart"/>
            <w:r w:rsidRPr="00AB7F64">
              <w:rPr>
                <w:rFonts w:cstheme="minorHAnsi"/>
                <w:sz w:val="20"/>
                <w:szCs w:val="20"/>
              </w:rPr>
              <w:t>proponuje</w:t>
            </w:r>
            <w:proofErr w:type="gramEnd"/>
            <w:r w:rsidRPr="00AB7F64">
              <w:rPr>
                <w:rFonts w:cstheme="minorHAnsi"/>
                <w:sz w:val="20"/>
                <w:szCs w:val="20"/>
              </w:rPr>
              <w:t xml:space="preserve"> się skorygować w sposób następujący:</w:t>
            </w:r>
          </w:p>
          <w:p w:rsidR="003E4F4F" w:rsidRPr="00AB7F64" w:rsidRDefault="003E4F4F" w:rsidP="00D84411">
            <w:pPr>
              <w:spacing w:line="240" w:lineRule="auto"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 xml:space="preserve">„Konsultacje społeczne projektu </w:t>
            </w:r>
            <w:proofErr w:type="spellStart"/>
            <w:r w:rsidRPr="00AB7F64">
              <w:rPr>
                <w:rFonts w:cstheme="minorHAnsi"/>
                <w:sz w:val="20"/>
                <w:szCs w:val="20"/>
              </w:rPr>
              <w:t>aPOWM</w:t>
            </w:r>
            <w:proofErr w:type="spellEnd"/>
            <w:r w:rsidRPr="00AB7F64">
              <w:rPr>
                <w:rFonts w:cstheme="minorHAnsi"/>
                <w:sz w:val="20"/>
                <w:szCs w:val="20"/>
              </w:rPr>
              <w:t xml:space="preserve"> zostały przeprowadzone w terminie od 5 lipca 2021 r. do 5 października 2021 r. Finalny projekt </w:t>
            </w:r>
            <w:proofErr w:type="spellStart"/>
            <w:r w:rsidRPr="00AB7F64">
              <w:rPr>
                <w:rFonts w:cstheme="minorHAnsi"/>
                <w:sz w:val="20"/>
                <w:szCs w:val="20"/>
              </w:rPr>
              <w:t>aPOWM</w:t>
            </w:r>
            <w:proofErr w:type="spellEnd"/>
            <w:r w:rsidRPr="00AB7F64">
              <w:rPr>
                <w:rFonts w:cstheme="minorHAnsi"/>
                <w:sz w:val="20"/>
                <w:szCs w:val="20"/>
              </w:rPr>
              <w:t>, uwzględniający odniesienie się do uwag z konsultacji społecznych, zostanie przedłożony do uzgodnienia z Radą Ministrów, w celu uzyskania zgody na przedłożenie projektu dokumentu Komisji Europejskiej, zgodnie z art. 161 ust. 8 ustawy Prawo wodne.”. Powyżej usunięto zapis o marcowym terminie przedłożenia dokumentu do KE.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E4F4F" w:rsidRPr="00AB7F64" w:rsidRDefault="003E4F4F" w:rsidP="00D84411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Charakterystyka uwarunkowań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6D38B8" w:rsidRPr="00AB7F64" w:rsidRDefault="006D38B8" w:rsidP="00D84411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 xml:space="preserve">Uwaga uwzględniona </w:t>
            </w:r>
          </w:p>
          <w:p w:rsidR="003E4F4F" w:rsidRPr="00AB7F64" w:rsidRDefault="003E4F4F" w:rsidP="00D84411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- skorygowano redakcję akapitu</w:t>
            </w:r>
          </w:p>
        </w:tc>
        <w:tc>
          <w:tcPr>
            <w:tcW w:w="1418" w:type="dxa"/>
            <w:vAlign w:val="center"/>
          </w:tcPr>
          <w:p w:rsidR="003E4F4F" w:rsidRPr="00AB7F64" w:rsidRDefault="003E4F4F" w:rsidP="00D84411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3E4F4F" w:rsidRPr="00AB7F64" w:rsidTr="007F2151">
        <w:trPr>
          <w:trHeight w:val="20"/>
        </w:trPr>
        <w:tc>
          <w:tcPr>
            <w:tcW w:w="630" w:type="dxa"/>
            <w:shd w:val="clear" w:color="auto" w:fill="auto"/>
            <w:vAlign w:val="center"/>
          </w:tcPr>
          <w:p w:rsidR="003E4F4F" w:rsidRPr="00AB7F64" w:rsidRDefault="003E4F4F" w:rsidP="00D84411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U-3.8</w:t>
            </w:r>
          </w:p>
        </w:tc>
        <w:tc>
          <w:tcPr>
            <w:tcW w:w="1304" w:type="dxa"/>
            <w:vAlign w:val="center"/>
          </w:tcPr>
          <w:p w:rsidR="003E4F4F" w:rsidRPr="00AB7F64" w:rsidRDefault="003E4F4F" w:rsidP="00D8441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 xml:space="preserve">8100.9.4.3.2022. </w:t>
            </w:r>
          </w:p>
          <w:p w:rsidR="003E4F4F" w:rsidRPr="00AB7F64" w:rsidRDefault="003E4F4F" w:rsidP="00D8441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 xml:space="preserve">27.04.2022 </w:t>
            </w:r>
            <w:proofErr w:type="gramStart"/>
            <w:r w:rsidRPr="00AB7F64">
              <w:rPr>
                <w:rFonts w:cstheme="minorHAnsi"/>
                <w:sz w:val="20"/>
                <w:szCs w:val="20"/>
              </w:rPr>
              <w:t>r</w:t>
            </w:r>
            <w:proofErr w:type="gramEnd"/>
            <w:r w:rsidRPr="00AB7F64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361" w:type="dxa"/>
            <w:vAlign w:val="center"/>
          </w:tcPr>
          <w:p w:rsidR="003E4F4F" w:rsidRPr="00AB7F64" w:rsidRDefault="003E4F4F" w:rsidP="003E4F4F">
            <w:pPr>
              <w:rPr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 xml:space="preserve">INZ1.1.8100.9.4.2022.ASW </w:t>
            </w:r>
            <w:r w:rsidR="000B2D22" w:rsidRPr="00AB7F64">
              <w:rPr>
                <w:rFonts w:cstheme="minorHAnsi"/>
                <w:sz w:val="20"/>
                <w:szCs w:val="20"/>
              </w:rPr>
              <w:t>28</w:t>
            </w:r>
            <w:r w:rsidRPr="00AB7F64">
              <w:rPr>
                <w:rFonts w:cstheme="minorHAnsi"/>
                <w:sz w:val="20"/>
                <w:szCs w:val="20"/>
              </w:rPr>
              <w:t>.03.2022 </w:t>
            </w:r>
            <w:proofErr w:type="gramStart"/>
            <w:r w:rsidRPr="00AB7F64">
              <w:rPr>
                <w:rFonts w:cstheme="minorHAnsi"/>
                <w:sz w:val="20"/>
                <w:szCs w:val="20"/>
              </w:rPr>
              <w:t>r</w:t>
            </w:r>
            <w:proofErr w:type="gramEnd"/>
            <w:r w:rsidRPr="00AB7F64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3E4F4F" w:rsidRPr="00AB7F64" w:rsidRDefault="003E4F4F" w:rsidP="00D84411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Minister Infrastruktury</w:t>
            </w:r>
          </w:p>
          <w:p w:rsidR="003E4F4F" w:rsidRPr="00AB7F64" w:rsidRDefault="003E4F4F" w:rsidP="00D84411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26.04.2022 </w:t>
            </w:r>
            <w:proofErr w:type="gramStart"/>
            <w:r w:rsidRPr="00AB7F64">
              <w:rPr>
                <w:rFonts w:cstheme="minorHAnsi"/>
                <w:sz w:val="20"/>
                <w:szCs w:val="20"/>
              </w:rPr>
              <w:t>r</w:t>
            </w:r>
            <w:proofErr w:type="gramEnd"/>
            <w:r w:rsidRPr="00AB7F64">
              <w:rPr>
                <w:rFonts w:cstheme="minorHAnsi"/>
                <w:sz w:val="20"/>
                <w:szCs w:val="20"/>
              </w:rPr>
              <w:t>.</w:t>
            </w:r>
          </w:p>
          <w:p w:rsidR="003E4F4F" w:rsidRPr="00AB7F64" w:rsidRDefault="003E4F4F" w:rsidP="00D84411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DP-7.0220.1.2022</w:t>
            </w:r>
          </w:p>
        </w:tc>
        <w:tc>
          <w:tcPr>
            <w:tcW w:w="5188" w:type="dxa"/>
            <w:shd w:val="clear" w:color="auto" w:fill="auto"/>
            <w:vAlign w:val="center"/>
          </w:tcPr>
          <w:p w:rsidR="000B2D22" w:rsidRPr="00AB7F64" w:rsidRDefault="000B2D22" w:rsidP="000B2D22">
            <w:pPr>
              <w:spacing w:line="240" w:lineRule="auto"/>
              <w:jc w:val="both"/>
              <w:rPr>
                <w:rFonts w:cstheme="minorHAnsi"/>
                <w:sz w:val="20"/>
                <w:szCs w:val="20"/>
                <w:u w:val="single"/>
              </w:rPr>
            </w:pPr>
            <w:r w:rsidRPr="00AB7F64">
              <w:rPr>
                <w:rFonts w:cstheme="minorHAnsi"/>
                <w:sz w:val="20"/>
                <w:szCs w:val="20"/>
                <w:u w:val="single"/>
              </w:rPr>
              <w:t xml:space="preserve">Uwaga 8 </w:t>
            </w:r>
          </w:p>
          <w:p w:rsidR="003E4F4F" w:rsidRPr="00AB7F64" w:rsidRDefault="003E4F4F" w:rsidP="00D84411">
            <w:pPr>
              <w:spacing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Na str. 190 w rozdziale 11.4. Zagrożenie powodziowe</w:t>
            </w:r>
          </w:p>
          <w:p w:rsidR="003E4F4F" w:rsidRPr="00AB7F64" w:rsidRDefault="003E4F4F" w:rsidP="00D84411">
            <w:pPr>
              <w:spacing w:line="240" w:lineRule="auto"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Cytowany art. 16 ustawy - Prawo wodne jest nieaktualny i powinien przyjąć obecnie obowiązującą treść. (…)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E4F4F" w:rsidRPr="00AB7F64" w:rsidRDefault="003E4F4F" w:rsidP="00D84411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Charakterystyka uwarunkowań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6D38B8" w:rsidRPr="00AB7F64" w:rsidRDefault="006D38B8" w:rsidP="000B2D2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 xml:space="preserve">Uwaga uwzględniona </w:t>
            </w:r>
          </w:p>
          <w:p w:rsidR="003E4F4F" w:rsidRPr="00AB7F64" w:rsidRDefault="003E4F4F" w:rsidP="000B2D2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 xml:space="preserve">- skorygowano redakcję akapitu </w:t>
            </w:r>
          </w:p>
        </w:tc>
        <w:tc>
          <w:tcPr>
            <w:tcW w:w="1418" w:type="dxa"/>
            <w:vAlign w:val="center"/>
          </w:tcPr>
          <w:p w:rsidR="003E4F4F" w:rsidRPr="00AB7F64" w:rsidRDefault="003E4F4F" w:rsidP="00D84411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3E4F4F" w:rsidRPr="00AB7F64" w:rsidTr="007F2151">
        <w:trPr>
          <w:trHeight w:val="20"/>
        </w:trPr>
        <w:tc>
          <w:tcPr>
            <w:tcW w:w="630" w:type="dxa"/>
            <w:shd w:val="clear" w:color="auto" w:fill="auto"/>
            <w:vAlign w:val="center"/>
          </w:tcPr>
          <w:p w:rsidR="003E4F4F" w:rsidRPr="00AB7F64" w:rsidRDefault="003E4F4F" w:rsidP="00D84411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U-3.9</w:t>
            </w:r>
          </w:p>
        </w:tc>
        <w:tc>
          <w:tcPr>
            <w:tcW w:w="1304" w:type="dxa"/>
            <w:vAlign w:val="center"/>
          </w:tcPr>
          <w:p w:rsidR="003E4F4F" w:rsidRPr="00AB7F64" w:rsidRDefault="003E4F4F" w:rsidP="00D8441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 xml:space="preserve">8100.9.4.3.2022. </w:t>
            </w:r>
          </w:p>
          <w:p w:rsidR="003E4F4F" w:rsidRPr="00AB7F64" w:rsidRDefault="003E4F4F" w:rsidP="00D8441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 xml:space="preserve">27.04.2022 </w:t>
            </w:r>
            <w:proofErr w:type="gramStart"/>
            <w:r w:rsidRPr="00AB7F64">
              <w:rPr>
                <w:rFonts w:cstheme="minorHAnsi"/>
                <w:sz w:val="20"/>
                <w:szCs w:val="20"/>
              </w:rPr>
              <w:t>r</w:t>
            </w:r>
            <w:proofErr w:type="gramEnd"/>
            <w:r w:rsidRPr="00AB7F64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361" w:type="dxa"/>
            <w:vAlign w:val="center"/>
          </w:tcPr>
          <w:p w:rsidR="003E4F4F" w:rsidRPr="00AB7F64" w:rsidRDefault="003E4F4F" w:rsidP="003E4F4F">
            <w:pPr>
              <w:rPr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 xml:space="preserve">INZ1.1.8100.9.4.2022.ASW </w:t>
            </w:r>
            <w:r w:rsidR="000B2D22" w:rsidRPr="00AB7F64">
              <w:rPr>
                <w:rFonts w:cstheme="minorHAnsi"/>
                <w:sz w:val="20"/>
                <w:szCs w:val="20"/>
              </w:rPr>
              <w:t>28</w:t>
            </w:r>
            <w:r w:rsidRPr="00AB7F64">
              <w:rPr>
                <w:rFonts w:cstheme="minorHAnsi"/>
                <w:sz w:val="20"/>
                <w:szCs w:val="20"/>
              </w:rPr>
              <w:t>.03.2022 </w:t>
            </w:r>
            <w:proofErr w:type="gramStart"/>
            <w:r w:rsidRPr="00AB7F64">
              <w:rPr>
                <w:rFonts w:cstheme="minorHAnsi"/>
                <w:sz w:val="20"/>
                <w:szCs w:val="20"/>
              </w:rPr>
              <w:t>r</w:t>
            </w:r>
            <w:proofErr w:type="gramEnd"/>
            <w:r w:rsidRPr="00AB7F64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3E4F4F" w:rsidRPr="00AB7F64" w:rsidRDefault="003E4F4F" w:rsidP="00D84411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Minister Infrastruktury</w:t>
            </w:r>
          </w:p>
          <w:p w:rsidR="003E4F4F" w:rsidRPr="00AB7F64" w:rsidRDefault="003E4F4F" w:rsidP="00D84411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26.04.2022 </w:t>
            </w:r>
            <w:proofErr w:type="gramStart"/>
            <w:r w:rsidRPr="00AB7F64">
              <w:rPr>
                <w:rFonts w:cstheme="minorHAnsi"/>
                <w:sz w:val="20"/>
                <w:szCs w:val="20"/>
              </w:rPr>
              <w:t>r</w:t>
            </w:r>
            <w:proofErr w:type="gramEnd"/>
            <w:r w:rsidRPr="00AB7F64">
              <w:rPr>
                <w:rFonts w:cstheme="minorHAnsi"/>
                <w:sz w:val="20"/>
                <w:szCs w:val="20"/>
              </w:rPr>
              <w:t>.</w:t>
            </w:r>
          </w:p>
          <w:p w:rsidR="003E4F4F" w:rsidRPr="00AB7F64" w:rsidRDefault="003E4F4F" w:rsidP="00D84411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DP-7.0220.1.2022</w:t>
            </w:r>
          </w:p>
        </w:tc>
        <w:tc>
          <w:tcPr>
            <w:tcW w:w="5188" w:type="dxa"/>
            <w:shd w:val="clear" w:color="auto" w:fill="auto"/>
            <w:vAlign w:val="center"/>
          </w:tcPr>
          <w:p w:rsidR="000B2D22" w:rsidRPr="00AB7F64" w:rsidRDefault="000B2D22" w:rsidP="000B2D22">
            <w:pPr>
              <w:spacing w:line="240" w:lineRule="auto"/>
              <w:jc w:val="both"/>
              <w:rPr>
                <w:rFonts w:cstheme="minorHAnsi"/>
                <w:sz w:val="20"/>
                <w:szCs w:val="20"/>
                <w:u w:val="single"/>
              </w:rPr>
            </w:pPr>
            <w:r w:rsidRPr="00AB7F64">
              <w:rPr>
                <w:rFonts w:cstheme="minorHAnsi"/>
                <w:sz w:val="20"/>
                <w:szCs w:val="20"/>
                <w:u w:val="single"/>
              </w:rPr>
              <w:t xml:space="preserve">Uwaga 9 </w:t>
            </w:r>
          </w:p>
          <w:p w:rsidR="003E4F4F" w:rsidRPr="00AB7F64" w:rsidRDefault="003E4F4F" w:rsidP="00D84411">
            <w:pPr>
              <w:spacing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Na str. 190 w rozdziale 11.4. Zagrożenie powodziowe</w:t>
            </w:r>
          </w:p>
          <w:p w:rsidR="003E4F4F" w:rsidRPr="00AB7F64" w:rsidRDefault="003E4F4F" w:rsidP="00D84411">
            <w:pPr>
              <w:spacing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 xml:space="preserve">Określenie </w:t>
            </w:r>
            <w:proofErr w:type="gramStart"/>
            <w:r w:rsidRPr="00AB7F64">
              <w:rPr>
                <w:rFonts w:cstheme="minorHAnsi"/>
                <w:sz w:val="20"/>
                <w:szCs w:val="20"/>
              </w:rPr>
              <w:t>powodzi jako</w:t>
            </w:r>
            <w:proofErr w:type="gramEnd"/>
            <w:r w:rsidRPr="00AB7F64">
              <w:rPr>
                <w:rFonts w:cstheme="minorHAnsi"/>
                <w:sz w:val="20"/>
                <w:szCs w:val="20"/>
              </w:rPr>
              <w:t xml:space="preserve"> powodzi „100-letniej” / „500-letniej” czy też „raz na 10 lat” czy „raz na 100 lat”, jest sformułowaniem nieaktualnym i niespójnym z obecnie obowiązującą ustawą - Prawo wodne, która definiuje powyższe obszary w art. 169 ust. 2 oraz art. 16 pkt 34 ustawy - Prawo wodne.</w:t>
            </w:r>
          </w:p>
          <w:p w:rsidR="006D38B8" w:rsidRPr="00AB7F64" w:rsidRDefault="006D38B8" w:rsidP="00D84411">
            <w:pPr>
              <w:spacing w:line="240" w:lineRule="auto"/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E4F4F" w:rsidRPr="00AB7F64" w:rsidRDefault="003E4F4F" w:rsidP="00D84411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Charakterystyka uwarunkowań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3E4F4F" w:rsidRPr="00AB7F64" w:rsidRDefault="003E4F4F" w:rsidP="00D84411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Uwzględniono</w:t>
            </w:r>
          </w:p>
          <w:p w:rsidR="003E4F4F" w:rsidRPr="00AB7F64" w:rsidRDefault="003E4F4F" w:rsidP="00D84411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- skorygowano redakcję akapitu</w:t>
            </w:r>
          </w:p>
        </w:tc>
        <w:tc>
          <w:tcPr>
            <w:tcW w:w="1418" w:type="dxa"/>
            <w:vAlign w:val="center"/>
          </w:tcPr>
          <w:p w:rsidR="003E4F4F" w:rsidRPr="00AB7F64" w:rsidRDefault="003E4F4F" w:rsidP="00D84411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3E4F4F" w:rsidRPr="00AB7F64" w:rsidTr="007F2151">
        <w:trPr>
          <w:trHeight w:val="20"/>
        </w:trPr>
        <w:tc>
          <w:tcPr>
            <w:tcW w:w="630" w:type="dxa"/>
            <w:shd w:val="clear" w:color="auto" w:fill="auto"/>
            <w:vAlign w:val="center"/>
          </w:tcPr>
          <w:p w:rsidR="003E4F4F" w:rsidRPr="00AB7F64" w:rsidRDefault="003E4F4F" w:rsidP="00D84411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U-4</w:t>
            </w:r>
          </w:p>
        </w:tc>
        <w:tc>
          <w:tcPr>
            <w:tcW w:w="1304" w:type="dxa"/>
            <w:vAlign w:val="center"/>
          </w:tcPr>
          <w:p w:rsidR="003E4F4F" w:rsidRPr="00AB7F64" w:rsidRDefault="003E4F4F" w:rsidP="00D8441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 xml:space="preserve">8100.9.4.4.2022. </w:t>
            </w:r>
          </w:p>
          <w:p w:rsidR="003E4F4F" w:rsidRPr="00AB7F64" w:rsidRDefault="003E4F4F" w:rsidP="00D8441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 xml:space="preserve">27.04.2022 </w:t>
            </w:r>
            <w:proofErr w:type="gramStart"/>
            <w:r w:rsidRPr="00AB7F64">
              <w:rPr>
                <w:rFonts w:cstheme="minorHAnsi"/>
                <w:sz w:val="20"/>
                <w:szCs w:val="20"/>
              </w:rPr>
              <w:t>r</w:t>
            </w:r>
            <w:proofErr w:type="gramEnd"/>
            <w:r w:rsidRPr="00AB7F64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361" w:type="dxa"/>
            <w:vAlign w:val="center"/>
          </w:tcPr>
          <w:p w:rsidR="003E4F4F" w:rsidRPr="00AB7F64" w:rsidRDefault="003E4F4F" w:rsidP="003E4F4F">
            <w:pPr>
              <w:rPr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 xml:space="preserve">INZ1.1.8100.9.4.2022.ASW </w:t>
            </w:r>
            <w:r w:rsidR="000B2D22" w:rsidRPr="00AB7F64">
              <w:rPr>
                <w:rFonts w:cstheme="minorHAnsi"/>
                <w:sz w:val="20"/>
                <w:szCs w:val="20"/>
              </w:rPr>
              <w:t>28</w:t>
            </w:r>
            <w:r w:rsidRPr="00AB7F64">
              <w:rPr>
                <w:rFonts w:cstheme="minorHAnsi"/>
                <w:sz w:val="20"/>
                <w:szCs w:val="20"/>
              </w:rPr>
              <w:t>.03.2022 </w:t>
            </w:r>
            <w:proofErr w:type="gramStart"/>
            <w:r w:rsidRPr="00AB7F64">
              <w:rPr>
                <w:rFonts w:cstheme="minorHAnsi"/>
                <w:sz w:val="20"/>
                <w:szCs w:val="20"/>
              </w:rPr>
              <w:t>r</w:t>
            </w:r>
            <w:proofErr w:type="gramEnd"/>
            <w:r w:rsidRPr="00AB7F64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3E4F4F" w:rsidRPr="00AB7F64" w:rsidRDefault="003E4F4F" w:rsidP="00D84411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Regionalny Dyrektor Ochrony Środowiska w Gdańsku</w:t>
            </w:r>
          </w:p>
          <w:p w:rsidR="003E4F4F" w:rsidRPr="00AB7F64" w:rsidRDefault="003E4F4F" w:rsidP="00D84411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21.04.2022 </w:t>
            </w:r>
            <w:proofErr w:type="gramStart"/>
            <w:r w:rsidRPr="00AB7F64">
              <w:rPr>
                <w:rFonts w:cstheme="minorHAnsi"/>
                <w:sz w:val="20"/>
                <w:szCs w:val="20"/>
              </w:rPr>
              <w:t>r</w:t>
            </w:r>
            <w:proofErr w:type="gramEnd"/>
            <w:r w:rsidRPr="00AB7F64">
              <w:rPr>
                <w:rFonts w:cstheme="minorHAnsi"/>
                <w:sz w:val="20"/>
                <w:szCs w:val="20"/>
              </w:rPr>
              <w:t>. RDOŚ-GD-WZP.610.13.11.2022.AP.1</w:t>
            </w:r>
          </w:p>
        </w:tc>
        <w:tc>
          <w:tcPr>
            <w:tcW w:w="5188" w:type="dxa"/>
            <w:shd w:val="clear" w:color="auto" w:fill="auto"/>
            <w:vAlign w:val="center"/>
          </w:tcPr>
          <w:p w:rsidR="003E4F4F" w:rsidRPr="00AB7F64" w:rsidRDefault="000B2D22" w:rsidP="00D84411">
            <w:pPr>
              <w:spacing w:line="240" w:lineRule="auto"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AB7F64">
              <w:rPr>
                <w:rFonts w:cstheme="minorHAnsi"/>
                <w:b/>
                <w:sz w:val="20"/>
                <w:szCs w:val="20"/>
              </w:rPr>
              <w:t>Uzgodniono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E4F4F" w:rsidRPr="00AB7F64" w:rsidRDefault="008D2C90" w:rsidP="00D84411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Obszar planu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3E4F4F" w:rsidRPr="00AB7F64" w:rsidRDefault="003E4F4F" w:rsidP="00D84411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proofErr w:type="gramStart"/>
            <w:r w:rsidRPr="00AB7F64">
              <w:rPr>
                <w:rFonts w:cstheme="minorHAnsi"/>
                <w:sz w:val="20"/>
                <w:szCs w:val="20"/>
              </w:rPr>
              <w:t>uwzględniono</w:t>
            </w:r>
            <w:proofErr w:type="gramEnd"/>
          </w:p>
        </w:tc>
        <w:tc>
          <w:tcPr>
            <w:tcW w:w="1418" w:type="dxa"/>
            <w:vAlign w:val="center"/>
          </w:tcPr>
          <w:p w:rsidR="003E4F4F" w:rsidRPr="00AB7F64" w:rsidRDefault="003E4F4F" w:rsidP="00D84411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3E4F4F" w:rsidRPr="00AB7F64" w:rsidTr="007F2151">
        <w:trPr>
          <w:trHeight w:val="20"/>
        </w:trPr>
        <w:tc>
          <w:tcPr>
            <w:tcW w:w="630" w:type="dxa"/>
            <w:shd w:val="clear" w:color="auto" w:fill="auto"/>
            <w:vAlign w:val="center"/>
          </w:tcPr>
          <w:p w:rsidR="003E4F4F" w:rsidRPr="00AB7F64" w:rsidRDefault="003E4F4F" w:rsidP="00D84411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U-5</w:t>
            </w:r>
          </w:p>
        </w:tc>
        <w:tc>
          <w:tcPr>
            <w:tcW w:w="1304" w:type="dxa"/>
            <w:vAlign w:val="center"/>
          </w:tcPr>
          <w:p w:rsidR="003E4F4F" w:rsidRPr="00AB7F64" w:rsidRDefault="003E4F4F" w:rsidP="00D8441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8100.9.4.5.2022.</w:t>
            </w:r>
          </w:p>
          <w:p w:rsidR="003E4F4F" w:rsidRPr="00AB7F64" w:rsidRDefault="003E4F4F" w:rsidP="00D8441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 xml:space="preserve"> 12.05.2022 </w:t>
            </w:r>
            <w:proofErr w:type="gramStart"/>
            <w:r w:rsidRPr="00AB7F64">
              <w:rPr>
                <w:rFonts w:cstheme="minorHAnsi"/>
                <w:sz w:val="20"/>
                <w:szCs w:val="20"/>
              </w:rPr>
              <w:t>r</w:t>
            </w:r>
            <w:proofErr w:type="gramEnd"/>
            <w:r w:rsidRPr="00AB7F64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361" w:type="dxa"/>
            <w:vAlign w:val="center"/>
          </w:tcPr>
          <w:p w:rsidR="003E4F4F" w:rsidRPr="00AB7F64" w:rsidRDefault="003E4F4F" w:rsidP="003E4F4F">
            <w:pPr>
              <w:rPr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 xml:space="preserve">INZ1.1.8100.9.4.2022.ASW </w:t>
            </w:r>
            <w:r w:rsidR="000B2D22" w:rsidRPr="00AB7F64">
              <w:rPr>
                <w:rFonts w:cstheme="minorHAnsi"/>
                <w:sz w:val="20"/>
                <w:szCs w:val="20"/>
              </w:rPr>
              <w:t>28</w:t>
            </w:r>
            <w:r w:rsidRPr="00AB7F64">
              <w:rPr>
                <w:rFonts w:cstheme="minorHAnsi"/>
                <w:sz w:val="20"/>
                <w:szCs w:val="20"/>
              </w:rPr>
              <w:t>.03.2022 </w:t>
            </w:r>
            <w:proofErr w:type="gramStart"/>
            <w:r w:rsidRPr="00AB7F64">
              <w:rPr>
                <w:rFonts w:cstheme="minorHAnsi"/>
                <w:sz w:val="20"/>
                <w:szCs w:val="20"/>
              </w:rPr>
              <w:t>r</w:t>
            </w:r>
            <w:proofErr w:type="gramEnd"/>
            <w:r w:rsidRPr="00AB7F64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3E4F4F" w:rsidRPr="00AB7F64" w:rsidRDefault="003E4F4F" w:rsidP="00D84411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Narodowe Muzeum Morskie</w:t>
            </w:r>
          </w:p>
          <w:p w:rsidR="003E4F4F" w:rsidRPr="00AB7F64" w:rsidRDefault="003E4F4F" w:rsidP="00D84411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09.05.2022 </w:t>
            </w:r>
            <w:proofErr w:type="gramStart"/>
            <w:r w:rsidRPr="00AB7F64">
              <w:rPr>
                <w:rFonts w:cstheme="minorHAnsi"/>
                <w:sz w:val="20"/>
                <w:szCs w:val="20"/>
              </w:rPr>
              <w:t>r</w:t>
            </w:r>
            <w:proofErr w:type="gramEnd"/>
            <w:r w:rsidRPr="00AB7F64">
              <w:rPr>
                <w:rFonts w:cstheme="minorHAnsi"/>
                <w:sz w:val="20"/>
                <w:szCs w:val="20"/>
              </w:rPr>
              <w:t>.</w:t>
            </w:r>
          </w:p>
          <w:p w:rsidR="003E4F4F" w:rsidRPr="00AB7F64" w:rsidRDefault="003E4F4F" w:rsidP="00D84411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NMM/ARL/757/2022</w:t>
            </w:r>
          </w:p>
        </w:tc>
        <w:tc>
          <w:tcPr>
            <w:tcW w:w="5188" w:type="dxa"/>
            <w:shd w:val="clear" w:color="auto" w:fill="auto"/>
            <w:vAlign w:val="center"/>
          </w:tcPr>
          <w:p w:rsidR="003E4F4F" w:rsidRPr="00AB7F64" w:rsidRDefault="003E4F4F" w:rsidP="00D84411">
            <w:pPr>
              <w:spacing w:line="240" w:lineRule="auto"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AB7F64">
              <w:rPr>
                <w:rFonts w:cstheme="minorHAnsi"/>
                <w:b/>
                <w:sz w:val="20"/>
                <w:szCs w:val="20"/>
              </w:rPr>
              <w:t xml:space="preserve">Uzgodnienie </w:t>
            </w:r>
            <w:r w:rsidR="006D38B8" w:rsidRPr="00AB7F64">
              <w:rPr>
                <w:rFonts w:cstheme="minorHAnsi"/>
                <w:b/>
                <w:sz w:val="20"/>
                <w:szCs w:val="20"/>
              </w:rPr>
              <w:t>z warunkiem</w:t>
            </w:r>
          </w:p>
          <w:p w:rsidR="003E4F4F" w:rsidRPr="00AB7F64" w:rsidRDefault="003E4F4F" w:rsidP="00D84411">
            <w:pPr>
              <w:spacing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- ze wskazaniem, że aktualizacji wymaga lista zabytków i obiektów o potencjalnej wartości zabytkowej zalegających w obszarze objętym planem.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E4F4F" w:rsidRPr="00AB7F64" w:rsidRDefault="003E4F4F" w:rsidP="00D84411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Obszar planu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3E4F4F" w:rsidRPr="00AB7F64" w:rsidRDefault="006D38B8" w:rsidP="00D84411">
            <w:pPr>
              <w:spacing w:line="240" w:lineRule="auto"/>
              <w:rPr>
                <w:rFonts w:cstheme="minorHAnsi"/>
                <w:b/>
                <w:sz w:val="20"/>
                <w:szCs w:val="20"/>
              </w:rPr>
            </w:pPr>
            <w:r w:rsidRPr="00AB7F64">
              <w:rPr>
                <w:rFonts w:cstheme="minorHAnsi"/>
                <w:b/>
                <w:sz w:val="20"/>
                <w:szCs w:val="20"/>
              </w:rPr>
              <w:t>Warunek uwzględniony</w:t>
            </w:r>
          </w:p>
          <w:p w:rsidR="003E4F4F" w:rsidRPr="00AB7F64" w:rsidRDefault="003E4F4F" w:rsidP="00D84411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Zaktualizowano oznaczenie obiektów podwodnego dziedzictwa kulturowego w charakterystyce uwarunkowań oraz w ustaleniach ogólnych i szczegółowych planu.</w:t>
            </w:r>
          </w:p>
        </w:tc>
        <w:tc>
          <w:tcPr>
            <w:tcW w:w="1418" w:type="dxa"/>
            <w:vAlign w:val="center"/>
          </w:tcPr>
          <w:p w:rsidR="003E4F4F" w:rsidRPr="00AB7F64" w:rsidRDefault="003E4F4F" w:rsidP="00D84411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3E4F4F" w:rsidRPr="00AB7F64" w:rsidTr="007F2151">
        <w:trPr>
          <w:trHeight w:val="20"/>
        </w:trPr>
        <w:tc>
          <w:tcPr>
            <w:tcW w:w="630" w:type="dxa"/>
            <w:shd w:val="clear" w:color="auto" w:fill="auto"/>
            <w:vAlign w:val="center"/>
          </w:tcPr>
          <w:p w:rsidR="003E4F4F" w:rsidRPr="00AB7F64" w:rsidRDefault="003E4F4F" w:rsidP="008D2C90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U-6</w:t>
            </w:r>
          </w:p>
        </w:tc>
        <w:tc>
          <w:tcPr>
            <w:tcW w:w="1304" w:type="dxa"/>
            <w:vAlign w:val="center"/>
          </w:tcPr>
          <w:p w:rsidR="003E4F4F" w:rsidRPr="00AB7F64" w:rsidRDefault="003E4F4F" w:rsidP="00D8441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 xml:space="preserve">8100.9.4.6.2022. </w:t>
            </w:r>
          </w:p>
          <w:p w:rsidR="003E4F4F" w:rsidRPr="00AB7F64" w:rsidRDefault="008D2C90" w:rsidP="00D8441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10</w:t>
            </w:r>
            <w:r w:rsidR="003E4F4F" w:rsidRPr="00AB7F64">
              <w:rPr>
                <w:rFonts w:cstheme="minorHAnsi"/>
                <w:sz w:val="20"/>
                <w:szCs w:val="20"/>
              </w:rPr>
              <w:t>.05.2022 </w:t>
            </w:r>
            <w:proofErr w:type="gramStart"/>
            <w:r w:rsidR="003E4F4F" w:rsidRPr="00AB7F64">
              <w:rPr>
                <w:rFonts w:cstheme="minorHAnsi"/>
                <w:sz w:val="20"/>
                <w:szCs w:val="20"/>
              </w:rPr>
              <w:t>r</w:t>
            </w:r>
            <w:proofErr w:type="gramEnd"/>
            <w:r w:rsidR="003E4F4F" w:rsidRPr="00AB7F64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361" w:type="dxa"/>
            <w:vAlign w:val="center"/>
          </w:tcPr>
          <w:p w:rsidR="003E4F4F" w:rsidRPr="00AB7F64" w:rsidRDefault="003E4F4F" w:rsidP="003E4F4F">
            <w:pPr>
              <w:rPr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 xml:space="preserve">INZ1.1.8100.9.4.2022.ASW </w:t>
            </w:r>
            <w:r w:rsidR="000B2D22" w:rsidRPr="00AB7F64">
              <w:rPr>
                <w:rFonts w:cstheme="minorHAnsi"/>
                <w:sz w:val="20"/>
                <w:szCs w:val="20"/>
              </w:rPr>
              <w:t>28</w:t>
            </w:r>
            <w:r w:rsidRPr="00AB7F64">
              <w:rPr>
                <w:rFonts w:cstheme="minorHAnsi"/>
                <w:sz w:val="20"/>
                <w:szCs w:val="20"/>
              </w:rPr>
              <w:t>.03.2022 </w:t>
            </w:r>
            <w:proofErr w:type="gramStart"/>
            <w:r w:rsidRPr="00AB7F64">
              <w:rPr>
                <w:rFonts w:cstheme="minorHAnsi"/>
                <w:sz w:val="20"/>
                <w:szCs w:val="20"/>
              </w:rPr>
              <w:t>r</w:t>
            </w:r>
            <w:proofErr w:type="gramEnd"/>
            <w:r w:rsidRPr="00AB7F64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3E4F4F" w:rsidRPr="00AB7F64" w:rsidRDefault="003E4F4F" w:rsidP="00D84411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Minister Obrony Narodowej</w:t>
            </w:r>
          </w:p>
          <w:p w:rsidR="003E4F4F" w:rsidRPr="00AB7F64" w:rsidRDefault="003E4F4F" w:rsidP="00D84411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10.05.2022 </w:t>
            </w:r>
            <w:proofErr w:type="gramStart"/>
            <w:r w:rsidRPr="00AB7F64">
              <w:rPr>
                <w:rFonts w:cstheme="minorHAnsi"/>
                <w:sz w:val="20"/>
                <w:szCs w:val="20"/>
              </w:rPr>
              <w:t>r</w:t>
            </w:r>
            <w:proofErr w:type="gramEnd"/>
            <w:r w:rsidRPr="00AB7F64">
              <w:rPr>
                <w:rFonts w:cstheme="minorHAnsi"/>
                <w:sz w:val="20"/>
                <w:szCs w:val="20"/>
              </w:rPr>
              <w:t>.</w:t>
            </w:r>
          </w:p>
          <w:p w:rsidR="003E4F4F" w:rsidRPr="00AB7F64" w:rsidRDefault="003E4F4F" w:rsidP="00D84411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Nr pisma 2336/DI</w:t>
            </w:r>
          </w:p>
        </w:tc>
        <w:tc>
          <w:tcPr>
            <w:tcW w:w="5188" w:type="dxa"/>
            <w:shd w:val="clear" w:color="auto" w:fill="auto"/>
            <w:vAlign w:val="center"/>
          </w:tcPr>
          <w:p w:rsidR="008D2C90" w:rsidRPr="00AB7F64" w:rsidRDefault="008D2C90" w:rsidP="008D2C90">
            <w:pPr>
              <w:spacing w:line="240" w:lineRule="auto"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AB7F64">
              <w:rPr>
                <w:rFonts w:cstheme="minorHAnsi"/>
                <w:b/>
                <w:sz w:val="20"/>
                <w:szCs w:val="20"/>
              </w:rPr>
              <w:t>Uzgodnienie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E4F4F" w:rsidRPr="00AB7F64" w:rsidRDefault="008D2C90" w:rsidP="00D84411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Obszar planu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3E4F4F" w:rsidRPr="00AB7F64" w:rsidRDefault="008D2C90" w:rsidP="00D84411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Uwzględniono</w:t>
            </w:r>
          </w:p>
        </w:tc>
        <w:tc>
          <w:tcPr>
            <w:tcW w:w="1418" w:type="dxa"/>
            <w:vAlign w:val="center"/>
          </w:tcPr>
          <w:p w:rsidR="003E4F4F" w:rsidRPr="00AB7F64" w:rsidRDefault="003E4F4F" w:rsidP="00D84411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8D2C90" w:rsidRPr="00AB7F64" w:rsidTr="007F2151">
        <w:trPr>
          <w:trHeight w:val="20"/>
        </w:trPr>
        <w:tc>
          <w:tcPr>
            <w:tcW w:w="630" w:type="dxa"/>
            <w:shd w:val="clear" w:color="auto" w:fill="auto"/>
            <w:vAlign w:val="center"/>
          </w:tcPr>
          <w:p w:rsidR="008D2C90" w:rsidRPr="00AB7F64" w:rsidRDefault="008D2C90" w:rsidP="008D2C90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U-6.1</w:t>
            </w:r>
          </w:p>
        </w:tc>
        <w:tc>
          <w:tcPr>
            <w:tcW w:w="1304" w:type="dxa"/>
            <w:vAlign w:val="center"/>
          </w:tcPr>
          <w:p w:rsidR="008D2C90" w:rsidRPr="00AB7F64" w:rsidRDefault="008D2C90" w:rsidP="008D2C90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 xml:space="preserve">8100.9.4.6.2022. </w:t>
            </w:r>
          </w:p>
          <w:p w:rsidR="008D2C90" w:rsidRPr="00AB7F64" w:rsidRDefault="008D2C90" w:rsidP="008D2C90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12.05.2022 </w:t>
            </w:r>
            <w:proofErr w:type="gramStart"/>
            <w:r w:rsidRPr="00AB7F64">
              <w:rPr>
                <w:rFonts w:cstheme="minorHAnsi"/>
                <w:sz w:val="20"/>
                <w:szCs w:val="20"/>
              </w:rPr>
              <w:t>r</w:t>
            </w:r>
            <w:proofErr w:type="gramEnd"/>
            <w:r w:rsidRPr="00AB7F64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361" w:type="dxa"/>
            <w:vAlign w:val="center"/>
          </w:tcPr>
          <w:p w:rsidR="008D2C90" w:rsidRPr="00AB7F64" w:rsidRDefault="008D2C90" w:rsidP="008D2C90">
            <w:pPr>
              <w:rPr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INZ1.1.8100.9.4.2022.ASW 28.03.2022 </w:t>
            </w:r>
            <w:proofErr w:type="gramStart"/>
            <w:r w:rsidRPr="00AB7F64">
              <w:rPr>
                <w:rFonts w:cstheme="minorHAnsi"/>
                <w:sz w:val="20"/>
                <w:szCs w:val="20"/>
              </w:rPr>
              <w:t>r</w:t>
            </w:r>
            <w:proofErr w:type="gramEnd"/>
            <w:r w:rsidRPr="00AB7F64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8D2C90" w:rsidRPr="00AB7F64" w:rsidRDefault="008D2C90" w:rsidP="008D2C90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Minister Obrony Narodowej</w:t>
            </w:r>
          </w:p>
          <w:p w:rsidR="008D2C90" w:rsidRPr="00AB7F64" w:rsidRDefault="008D2C90" w:rsidP="008D2C90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10.05.2022 </w:t>
            </w:r>
            <w:proofErr w:type="gramStart"/>
            <w:r w:rsidRPr="00AB7F64">
              <w:rPr>
                <w:rFonts w:cstheme="minorHAnsi"/>
                <w:sz w:val="20"/>
                <w:szCs w:val="20"/>
              </w:rPr>
              <w:t>r</w:t>
            </w:r>
            <w:proofErr w:type="gramEnd"/>
            <w:r w:rsidRPr="00AB7F64">
              <w:rPr>
                <w:rFonts w:cstheme="minorHAnsi"/>
                <w:sz w:val="20"/>
                <w:szCs w:val="20"/>
              </w:rPr>
              <w:t>.</w:t>
            </w:r>
          </w:p>
          <w:p w:rsidR="008D2C90" w:rsidRPr="00AB7F64" w:rsidRDefault="008D2C90" w:rsidP="008D2C90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Nr pisma 2336/DI</w:t>
            </w:r>
          </w:p>
        </w:tc>
        <w:tc>
          <w:tcPr>
            <w:tcW w:w="5188" w:type="dxa"/>
            <w:shd w:val="clear" w:color="auto" w:fill="auto"/>
            <w:vAlign w:val="center"/>
          </w:tcPr>
          <w:p w:rsidR="008D2C90" w:rsidRPr="00AB7F64" w:rsidRDefault="008D2C90" w:rsidP="00D84411">
            <w:pPr>
              <w:spacing w:line="240" w:lineRule="auto"/>
              <w:jc w:val="both"/>
              <w:rPr>
                <w:rFonts w:cstheme="minorHAnsi"/>
                <w:sz w:val="20"/>
                <w:szCs w:val="20"/>
                <w:u w:val="single"/>
              </w:rPr>
            </w:pPr>
            <w:r w:rsidRPr="00AB7F64">
              <w:rPr>
                <w:rFonts w:cstheme="minorHAnsi"/>
                <w:sz w:val="20"/>
                <w:szCs w:val="20"/>
                <w:u w:val="single"/>
              </w:rPr>
              <w:t xml:space="preserve">Uwaga 1: </w:t>
            </w:r>
          </w:p>
          <w:p w:rsidR="008D2C90" w:rsidRPr="00AB7F64" w:rsidRDefault="008D2C90" w:rsidP="00D84411">
            <w:pPr>
              <w:spacing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 xml:space="preserve">Nanieść granicę strefy ochronnej terenu zamkniętego dla kompleksu wojskowego Hel - Góra Szwedów, ustalonej Protokołem Komisji Inspektoratu Wsparcia Sił Zbrojnych Nr 1/2020 z dnia 14.04.2020 </w:t>
            </w:r>
            <w:proofErr w:type="gramStart"/>
            <w:r w:rsidRPr="00AB7F64">
              <w:rPr>
                <w:rFonts w:cstheme="minorHAnsi"/>
                <w:sz w:val="20"/>
                <w:szCs w:val="20"/>
              </w:rPr>
              <w:t>r</w:t>
            </w:r>
            <w:proofErr w:type="gramEnd"/>
            <w:r w:rsidRPr="00AB7F64">
              <w:rPr>
                <w:rFonts w:cstheme="minorHAnsi"/>
                <w:sz w:val="20"/>
                <w:szCs w:val="20"/>
              </w:rPr>
              <w:t>., obejmującą obszar o promieniu 30 km od położenia obiektu technicznego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D2C90" w:rsidRPr="00AB7F64" w:rsidRDefault="008D2C90" w:rsidP="008D2C90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Obszar planu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6D38B8" w:rsidRPr="00AB7F64" w:rsidRDefault="006D38B8" w:rsidP="008D2C90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 xml:space="preserve">Uwaga uwzględniona </w:t>
            </w:r>
          </w:p>
          <w:p w:rsidR="008D2C90" w:rsidRPr="00AB7F64" w:rsidRDefault="008D2C90" w:rsidP="008D2C90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Dodano granicę stref ochronnych: wojskowego Hel - Góra Szwedów i Hel Cypel</w:t>
            </w:r>
          </w:p>
        </w:tc>
        <w:tc>
          <w:tcPr>
            <w:tcW w:w="1418" w:type="dxa"/>
            <w:vAlign w:val="center"/>
          </w:tcPr>
          <w:p w:rsidR="008D2C90" w:rsidRPr="00AB7F64" w:rsidRDefault="008D2C90" w:rsidP="00D84411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3E4F4F" w:rsidRPr="00AB7F64" w:rsidTr="007F2151">
        <w:trPr>
          <w:trHeight w:val="20"/>
        </w:trPr>
        <w:tc>
          <w:tcPr>
            <w:tcW w:w="630" w:type="dxa"/>
            <w:shd w:val="clear" w:color="auto" w:fill="auto"/>
            <w:vAlign w:val="center"/>
          </w:tcPr>
          <w:p w:rsidR="003E4F4F" w:rsidRPr="00AB7F64" w:rsidRDefault="003E4F4F" w:rsidP="00D84411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U-6.2</w:t>
            </w:r>
          </w:p>
        </w:tc>
        <w:tc>
          <w:tcPr>
            <w:tcW w:w="1304" w:type="dxa"/>
            <w:vAlign w:val="center"/>
          </w:tcPr>
          <w:p w:rsidR="003E4F4F" w:rsidRPr="00AB7F64" w:rsidRDefault="003E4F4F" w:rsidP="00D8441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 xml:space="preserve">8100.9.4.6.2022. </w:t>
            </w:r>
          </w:p>
          <w:p w:rsidR="003E4F4F" w:rsidRPr="00AB7F64" w:rsidRDefault="003E4F4F" w:rsidP="00D8441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12.05.2022 </w:t>
            </w:r>
            <w:proofErr w:type="gramStart"/>
            <w:r w:rsidRPr="00AB7F64">
              <w:rPr>
                <w:rFonts w:cstheme="minorHAnsi"/>
                <w:sz w:val="20"/>
                <w:szCs w:val="20"/>
              </w:rPr>
              <w:t>r</w:t>
            </w:r>
            <w:proofErr w:type="gramEnd"/>
            <w:r w:rsidRPr="00AB7F64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361" w:type="dxa"/>
            <w:vAlign w:val="center"/>
          </w:tcPr>
          <w:p w:rsidR="003E4F4F" w:rsidRPr="00AB7F64" w:rsidRDefault="003E4F4F" w:rsidP="003E4F4F">
            <w:pPr>
              <w:rPr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 xml:space="preserve">INZ1.1.8100.9.4.2022.ASW </w:t>
            </w:r>
            <w:r w:rsidR="000B2D22" w:rsidRPr="00AB7F64">
              <w:rPr>
                <w:rFonts w:cstheme="minorHAnsi"/>
                <w:sz w:val="20"/>
                <w:szCs w:val="20"/>
              </w:rPr>
              <w:t>28</w:t>
            </w:r>
            <w:r w:rsidRPr="00AB7F64">
              <w:rPr>
                <w:rFonts w:cstheme="minorHAnsi"/>
                <w:sz w:val="20"/>
                <w:szCs w:val="20"/>
              </w:rPr>
              <w:t>.03.2022 </w:t>
            </w:r>
            <w:proofErr w:type="gramStart"/>
            <w:r w:rsidRPr="00AB7F64">
              <w:rPr>
                <w:rFonts w:cstheme="minorHAnsi"/>
                <w:sz w:val="20"/>
                <w:szCs w:val="20"/>
              </w:rPr>
              <w:t>r</w:t>
            </w:r>
            <w:proofErr w:type="gramEnd"/>
            <w:r w:rsidRPr="00AB7F64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3E4F4F" w:rsidRPr="00AB7F64" w:rsidRDefault="003E4F4F" w:rsidP="00D84411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Minister Obrony Narodowej</w:t>
            </w:r>
          </w:p>
          <w:p w:rsidR="003E4F4F" w:rsidRPr="00AB7F64" w:rsidRDefault="003E4F4F" w:rsidP="00D84411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10.05.2022 </w:t>
            </w:r>
            <w:proofErr w:type="gramStart"/>
            <w:r w:rsidRPr="00AB7F64">
              <w:rPr>
                <w:rFonts w:cstheme="minorHAnsi"/>
                <w:sz w:val="20"/>
                <w:szCs w:val="20"/>
              </w:rPr>
              <w:t>r</w:t>
            </w:r>
            <w:proofErr w:type="gramEnd"/>
            <w:r w:rsidRPr="00AB7F64">
              <w:rPr>
                <w:rFonts w:cstheme="minorHAnsi"/>
                <w:sz w:val="20"/>
                <w:szCs w:val="20"/>
              </w:rPr>
              <w:t>.</w:t>
            </w:r>
          </w:p>
          <w:p w:rsidR="007F2151" w:rsidRPr="00AB7F64" w:rsidRDefault="003E4F4F" w:rsidP="006D38B8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Nr pisma 2336/DI</w:t>
            </w:r>
          </w:p>
        </w:tc>
        <w:tc>
          <w:tcPr>
            <w:tcW w:w="5188" w:type="dxa"/>
            <w:shd w:val="clear" w:color="auto" w:fill="auto"/>
            <w:vAlign w:val="center"/>
          </w:tcPr>
          <w:p w:rsidR="003E4F4F" w:rsidRPr="00AB7F64" w:rsidRDefault="003E4F4F" w:rsidP="00D84411">
            <w:pPr>
              <w:spacing w:line="240" w:lineRule="auto"/>
              <w:jc w:val="both"/>
              <w:rPr>
                <w:rFonts w:cstheme="minorHAnsi"/>
                <w:sz w:val="20"/>
                <w:szCs w:val="20"/>
                <w:u w:val="single"/>
              </w:rPr>
            </w:pPr>
            <w:r w:rsidRPr="00AB7F64">
              <w:rPr>
                <w:rFonts w:cstheme="minorHAnsi"/>
                <w:sz w:val="20"/>
                <w:szCs w:val="20"/>
                <w:u w:val="single"/>
              </w:rPr>
              <w:t>Uwaga 2</w:t>
            </w:r>
            <w:r w:rsidR="008D2C90" w:rsidRPr="00AB7F64">
              <w:rPr>
                <w:rFonts w:cstheme="minorHAnsi"/>
                <w:sz w:val="20"/>
                <w:szCs w:val="20"/>
                <w:u w:val="single"/>
              </w:rPr>
              <w:t xml:space="preserve"> </w:t>
            </w:r>
          </w:p>
          <w:p w:rsidR="003E4F4F" w:rsidRPr="00AB7F64" w:rsidRDefault="003E4F4F" w:rsidP="00D84411">
            <w:pPr>
              <w:spacing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 xml:space="preserve">W załączniku Charakterystyka uwarunkowań str. 105, 195, 208 poprawić zapisy dotyczące adresu publikacji aktu prawnego jest </w:t>
            </w:r>
            <w:proofErr w:type="spellStart"/>
            <w:r w:rsidRPr="00AB7F64">
              <w:rPr>
                <w:rFonts w:cstheme="minorHAnsi"/>
                <w:sz w:val="20"/>
                <w:szCs w:val="20"/>
              </w:rPr>
              <w:t>publ</w:t>
            </w:r>
            <w:proofErr w:type="spellEnd"/>
            <w:r w:rsidRPr="00AB7F64">
              <w:rPr>
                <w:rFonts w:cstheme="minorHAnsi"/>
                <w:sz w:val="20"/>
                <w:szCs w:val="20"/>
              </w:rPr>
              <w:t>. Dz. Urz. RP 2021 r. poz. 1030 z dn. 08.06.2021 na Dz. U. z 2021 </w:t>
            </w:r>
            <w:proofErr w:type="gramStart"/>
            <w:r w:rsidRPr="00AB7F64">
              <w:rPr>
                <w:rFonts w:cstheme="minorHAnsi"/>
                <w:sz w:val="20"/>
                <w:szCs w:val="20"/>
              </w:rPr>
              <w:t xml:space="preserve">r. , </w:t>
            </w:r>
            <w:proofErr w:type="gramEnd"/>
            <w:r w:rsidRPr="00AB7F64">
              <w:rPr>
                <w:rFonts w:cstheme="minorHAnsi"/>
                <w:sz w:val="20"/>
                <w:szCs w:val="20"/>
              </w:rPr>
              <w:t>poz. 1030.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E4F4F" w:rsidRPr="00AB7F64" w:rsidRDefault="003E4F4F" w:rsidP="00D84411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Charakterystyka uwarunkowań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3E4F4F" w:rsidRPr="00AB7F64" w:rsidRDefault="006D38B8" w:rsidP="00D84411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Uwaga uwzględniona</w:t>
            </w:r>
          </w:p>
        </w:tc>
        <w:tc>
          <w:tcPr>
            <w:tcW w:w="1418" w:type="dxa"/>
            <w:vAlign w:val="center"/>
          </w:tcPr>
          <w:p w:rsidR="003E4F4F" w:rsidRPr="00AB7F64" w:rsidRDefault="003E4F4F" w:rsidP="00D84411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6D38B8" w:rsidRPr="00AB7F64" w:rsidTr="006D38B8">
        <w:trPr>
          <w:trHeight w:val="20"/>
        </w:trPr>
        <w:tc>
          <w:tcPr>
            <w:tcW w:w="630" w:type="dxa"/>
            <w:shd w:val="clear" w:color="auto" w:fill="auto"/>
            <w:vAlign w:val="center"/>
          </w:tcPr>
          <w:p w:rsidR="006D38B8" w:rsidRPr="00AB7F64" w:rsidRDefault="006D38B8" w:rsidP="00D84411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U-6.3</w:t>
            </w:r>
          </w:p>
        </w:tc>
        <w:tc>
          <w:tcPr>
            <w:tcW w:w="1304" w:type="dxa"/>
            <w:vAlign w:val="center"/>
          </w:tcPr>
          <w:p w:rsidR="006D38B8" w:rsidRPr="00AB7F64" w:rsidRDefault="006D38B8" w:rsidP="00D8441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 xml:space="preserve">8100.9.4.6.2022. </w:t>
            </w:r>
          </w:p>
          <w:p w:rsidR="006D38B8" w:rsidRPr="00AB7F64" w:rsidRDefault="006D38B8" w:rsidP="00D8441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12.05.2022 </w:t>
            </w:r>
            <w:proofErr w:type="gramStart"/>
            <w:r w:rsidRPr="00AB7F64">
              <w:rPr>
                <w:rFonts w:cstheme="minorHAnsi"/>
                <w:sz w:val="20"/>
                <w:szCs w:val="20"/>
              </w:rPr>
              <w:t>r</w:t>
            </w:r>
            <w:proofErr w:type="gramEnd"/>
            <w:r w:rsidRPr="00AB7F64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361" w:type="dxa"/>
            <w:vAlign w:val="center"/>
          </w:tcPr>
          <w:p w:rsidR="006D38B8" w:rsidRPr="00AB7F64" w:rsidRDefault="006D38B8" w:rsidP="003E4F4F">
            <w:pPr>
              <w:rPr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INZ1.1.8100.9.4.2022.ASW 28.03.2022 </w:t>
            </w:r>
            <w:proofErr w:type="gramStart"/>
            <w:r w:rsidRPr="00AB7F64">
              <w:rPr>
                <w:rFonts w:cstheme="minorHAnsi"/>
                <w:sz w:val="20"/>
                <w:szCs w:val="20"/>
              </w:rPr>
              <w:t>r</w:t>
            </w:r>
            <w:proofErr w:type="gramEnd"/>
            <w:r w:rsidRPr="00AB7F64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6D38B8" w:rsidRPr="00AB7F64" w:rsidRDefault="006D38B8" w:rsidP="00D84411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Minister Obrony Narodowej</w:t>
            </w:r>
          </w:p>
          <w:p w:rsidR="006D38B8" w:rsidRPr="00AB7F64" w:rsidRDefault="006D38B8" w:rsidP="00D84411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10.05.2022 </w:t>
            </w:r>
            <w:proofErr w:type="gramStart"/>
            <w:r w:rsidRPr="00AB7F64">
              <w:rPr>
                <w:rFonts w:cstheme="minorHAnsi"/>
                <w:sz w:val="20"/>
                <w:szCs w:val="20"/>
              </w:rPr>
              <w:t>r</w:t>
            </w:r>
            <w:proofErr w:type="gramEnd"/>
            <w:r w:rsidRPr="00AB7F64">
              <w:rPr>
                <w:rFonts w:cstheme="minorHAnsi"/>
                <w:sz w:val="20"/>
                <w:szCs w:val="20"/>
              </w:rPr>
              <w:t>.</w:t>
            </w:r>
          </w:p>
          <w:p w:rsidR="006D38B8" w:rsidRPr="00AB7F64" w:rsidRDefault="006D38B8" w:rsidP="00D84411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Nr pisma 2336/DI</w:t>
            </w:r>
          </w:p>
        </w:tc>
        <w:tc>
          <w:tcPr>
            <w:tcW w:w="5188" w:type="dxa"/>
            <w:shd w:val="clear" w:color="auto" w:fill="auto"/>
            <w:vAlign w:val="center"/>
          </w:tcPr>
          <w:p w:rsidR="006D38B8" w:rsidRPr="00AB7F64" w:rsidRDefault="006D38B8" w:rsidP="00D84411">
            <w:pPr>
              <w:spacing w:line="240" w:lineRule="auto"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  <w:u w:val="single"/>
              </w:rPr>
              <w:t>Uwaga 3</w:t>
            </w:r>
          </w:p>
          <w:p w:rsidR="006D38B8" w:rsidRPr="00AB7F64" w:rsidRDefault="006D38B8" w:rsidP="00D84411">
            <w:pPr>
              <w:spacing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W załączniku Charakterystyka uwarunkowań poprawić zapisy ostatniego akapitu (str. 105) na:</w:t>
            </w:r>
          </w:p>
          <w:p w:rsidR="006D38B8" w:rsidRPr="00AB7F64" w:rsidRDefault="006D38B8" w:rsidP="00D84411">
            <w:pPr>
              <w:spacing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„Część obszaru objętego planem znajduje się w granicach stref ochronnych dla następujących obiektów (kolejno w kierunku od wschodu na zachód):</w:t>
            </w:r>
          </w:p>
          <w:p w:rsidR="006D38B8" w:rsidRPr="00AB7F64" w:rsidRDefault="006D38B8" w:rsidP="00D84411">
            <w:pPr>
              <w:spacing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 xml:space="preserve">• strefa ochronna obiektu technicznego dotycząca kompleksu wojskowego Hel - Góra Szwedów, ustanowionej Protokołem Komisji Inspektoratu Wsparcia Sił Zbrojnych Nr 1/2020 z dnia 14.04.2020 </w:t>
            </w:r>
            <w:proofErr w:type="gramStart"/>
            <w:r w:rsidRPr="00AB7F64">
              <w:rPr>
                <w:rFonts w:cstheme="minorHAnsi"/>
                <w:sz w:val="20"/>
                <w:szCs w:val="20"/>
              </w:rPr>
              <w:t>r</w:t>
            </w:r>
            <w:proofErr w:type="gramEnd"/>
            <w:r w:rsidRPr="00AB7F64">
              <w:rPr>
                <w:rFonts w:cstheme="minorHAnsi"/>
                <w:sz w:val="20"/>
                <w:szCs w:val="20"/>
              </w:rPr>
              <w:t>., obejmująca obszar o promieniu 30 km;</w:t>
            </w:r>
          </w:p>
          <w:p w:rsidR="006D38B8" w:rsidRPr="00AB7F64" w:rsidRDefault="006D38B8" w:rsidP="00D84411">
            <w:pPr>
              <w:spacing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 xml:space="preserve">• strefa ochronna obiektu radiotechnicznego dotycząca kompleksu wojskowego Poczernino we Władysławowie, ustanowionej Protokołem Komisji Inspektoratu Wsparcia Sił Zbrojnych z dnia 16.07.2021 </w:t>
            </w:r>
            <w:proofErr w:type="gramStart"/>
            <w:r w:rsidRPr="00AB7F64">
              <w:rPr>
                <w:rFonts w:cstheme="minorHAnsi"/>
                <w:sz w:val="20"/>
                <w:szCs w:val="20"/>
              </w:rPr>
              <w:t>r</w:t>
            </w:r>
            <w:proofErr w:type="gramEnd"/>
            <w:r w:rsidRPr="00AB7F64">
              <w:rPr>
                <w:rFonts w:cstheme="minorHAnsi"/>
                <w:sz w:val="20"/>
                <w:szCs w:val="20"/>
              </w:rPr>
              <w:t>. w sprawie ustalenia strefy ochronnej terenu zamkniętego;</w:t>
            </w:r>
          </w:p>
          <w:p w:rsidR="006D38B8" w:rsidRPr="00AB7F64" w:rsidRDefault="006D38B8" w:rsidP="00D84411">
            <w:pPr>
              <w:spacing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 xml:space="preserve">• strefa ochronna obiektu radiotechnicznego dotycząca kompleksu wojskowego w Rozewiu, ustalona na podstawie decyzji lokalizacyjnej Komisji Planowania przy Radzie Ministrów Nr 013/76 z dnia 21.05.1976 </w:t>
            </w:r>
            <w:proofErr w:type="gramStart"/>
            <w:r w:rsidRPr="00AB7F64">
              <w:rPr>
                <w:rFonts w:cstheme="minorHAnsi"/>
                <w:sz w:val="20"/>
                <w:szCs w:val="20"/>
              </w:rPr>
              <w:t>r</w:t>
            </w:r>
            <w:proofErr w:type="gramEnd"/>
            <w:r w:rsidRPr="00AB7F64">
              <w:rPr>
                <w:rFonts w:cstheme="minorHAnsi"/>
                <w:sz w:val="20"/>
                <w:szCs w:val="20"/>
              </w:rPr>
              <w:t>., obejmująca obszar o promieniu 3 km;</w:t>
            </w:r>
          </w:p>
          <w:p w:rsidR="006D38B8" w:rsidRPr="00AB7F64" w:rsidRDefault="006D38B8" w:rsidP="00D84411">
            <w:pPr>
              <w:spacing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• projektowana strefa ochronna obiektu radiotechnicznego dotycząca kompleksu wojskowego w Białogórze;”</w:t>
            </w:r>
          </w:p>
          <w:p w:rsidR="006D38B8" w:rsidRPr="00AB7F64" w:rsidRDefault="006D38B8" w:rsidP="00D84411">
            <w:pPr>
              <w:spacing w:line="240" w:lineRule="auto"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• projektowana strefa ochronna obiektu radiotechnicznego dotycząca kompleksu wojskowego w Łebie.”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D38B8" w:rsidRPr="00AB7F64" w:rsidRDefault="006D38B8" w:rsidP="00D84411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Charakterystyka uwarunkowań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6D38B8" w:rsidRPr="00AB7F64" w:rsidRDefault="006D38B8" w:rsidP="006D38B8">
            <w:r w:rsidRPr="00AB7F64">
              <w:rPr>
                <w:rFonts w:cstheme="minorHAnsi"/>
                <w:sz w:val="20"/>
                <w:szCs w:val="20"/>
              </w:rPr>
              <w:t>Uwaga uwzględniona</w:t>
            </w:r>
          </w:p>
        </w:tc>
        <w:tc>
          <w:tcPr>
            <w:tcW w:w="1418" w:type="dxa"/>
            <w:vAlign w:val="center"/>
          </w:tcPr>
          <w:p w:rsidR="006D38B8" w:rsidRPr="00AB7F64" w:rsidRDefault="006D38B8" w:rsidP="00D84411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6D38B8" w:rsidRPr="00AB7F64" w:rsidTr="006D38B8">
        <w:trPr>
          <w:trHeight w:val="20"/>
        </w:trPr>
        <w:tc>
          <w:tcPr>
            <w:tcW w:w="630" w:type="dxa"/>
            <w:shd w:val="clear" w:color="auto" w:fill="auto"/>
            <w:vAlign w:val="center"/>
          </w:tcPr>
          <w:p w:rsidR="006D38B8" w:rsidRPr="00AB7F64" w:rsidRDefault="006D38B8" w:rsidP="00D84411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U-6.4</w:t>
            </w:r>
          </w:p>
        </w:tc>
        <w:tc>
          <w:tcPr>
            <w:tcW w:w="1304" w:type="dxa"/>
            <w:vAlign w:val="center"/>
          </w:tcPr>
          <w:p w:rsidR="006D38B8" w:rsidRPr="00AB7F64" w:rsidRDefault="006D38B8" w:rsidP="00D8441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 xml:space="preserve">8100.9.4.6.2022. </w:t>
            </w:r>
          </w:p>
          <w:p w:rsidR="006D38B8" w:rsidRPr="00AB7F64" w:rsidRDefault="006D38B8" w:rsidP="00D8441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12.05.2022 </w:t>
            </w:r>
            <w:proofErr w:type="gramStart"/>
            <w:r w:rsidRPr="00AB7F64">
              <w:rPr>
                <w:rFonts w:cstheme="minorHAnsi"/>
                <w:sz w:val="20"/>
                <w:szCs w:val="20"/>
              </w:rPr>
              <w:t>r</w:t>
            </w:r>
            <w:proofErr w:type="gramEnd"/>
            <w:r w:rsidRPr="00AB7F64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361" w:type="dxa"/>
            <w:vAlign w:val="center"/>
          </w:tcPr>
          <w:p w:rsidR="006D38B8" w:rsidRPr="00AB7F64" w:rsidRDefault="006D38B8" w:rsidP="003E4F4F">
            <w:pPr>
              <w:rPr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INZ1.1.8100.9.4.2022.ASW 28.03.2022 </w:t>
            </w:r>
            <w:proofErr w:type="gramStart"/>
            <w:r w:rsidRPr="00AB7F64">
              <w:rPr>
                <w:rFonts w:cstheme="minorHAnsi"/>
                <w:sz w:val="20"/>
                <w:szCs w:val="20"/>
              </w:rPr>
              <w:t>r</w:t>
            </w:r>
            <w:proofErr w:type="gramEnd"/>
            <w:r w:rsidRPr="00AB7F64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6D38B8" w:rsidRPr="00AB7F64" w:rsidRDefault="006D38B8" w:rsidP="00D84411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Minister Obrony Narodowej</w:t>
            </w:r>
          </w:p>
          <w:p w:rsidR="006D38B8" w:rsidRPr="00AB7F64" w:rsidRDefault="006D38B8" w:rsidP="00D84411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10.05.2022 </w:t>
            </w:r>
            <w:proofErr w:type="gramStart"/>
            <w:r w:rsidRPr="00AB7F64">
              <w:rPr>
                <w:rFonts w:cstheme="minorHAnsi"/>
                <w:sz w:val="20"/>
                <w:szCs w:val="20"/>
              </w:rPr>
              <w:t>r</w:t>
            </w:r>
            <w:proofErr w:type="gramEnd"/>
            <w:r w:rsidRPr="00AB7F64">
              <w:rPr>
                <w:rFonts w:cstheme="minorHAnsi"/>
                <w:sz w:val="20"/>
                <w:szCs w:val="20"/>
              </w:rPr>
              <w:t>.</w:t>
            </w:r>
          </w:p>
          <w:p w:rsidR="006D38B8" w:rsidRPr="00AB7F64" w:rsidRDefault="006D38B8" w:rsidP="00D84411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Nr pisma 2336/DI</w:t>
            </w:r>
          </w:p>
        </w:tc>
        <w:tc>
          <w:tcPr>
            <w:tcW w:w="5188" w:type="dxa"/>
            <w:shd w:val="clear" w:color="auto" w:fill="auto"/>
            <w:vAlign w:val="center"/>
          </w:tcPr>
          <w:p w:rsidR="006D38B8" w:rsidRPr="00AB7F64" w:rsidRDefault="006D38B8" w:rsidP="000E5BF0">
            <w:pPr>
              <w:spacing w:line="240" w:lineRule="auto"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  <w:u w:val="single"/>
              </w:rPr>
              <w:t>Uwaga 4</w:t>
            </w:r>
          </w:p>
          <w:p w:rsidR="006D38B8" w:rsidRPr="00AB7F64" w:rsidRDefault="006D38B8" w:rsidP="00D84411">
            <w:pPr>
              <w:spacing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W załączniku Charakterystyka uwarunkowań str. 106 poprawić ryc. 31 w zakresie naniesienia stref ochronnych terenów zamkniętych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D38B8" w:rsidRPr="00AB7F64" w:rsidRDefault="006D38B8" w:rsidP="00D84411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Charakterystyka uwarunkowań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6D38B8" w:rsidRPr="00AB7F64" w:rsidRDefault="006D38B8" w:rsidP="006D38B8">
            <w:r w:rsidRPr="00AB7F64">
              <w:rPr>
                <w:rFonts w:cstheme="minorHAnsi"/>
                <w:sz w:val="20"/>
                <w:szCs w:val="20"/>
              </w:rPr>
              <w:t>Uwaga uwzględniona</w:t>
            </w:r>
          </w:p>
        </w:tc>
        <w:tc>
          <w:tcPr>
            <w:tcW w:w="1418" w:type="dxa"/>
            <w:vAlign w:val="center"/>
          </w:tcPr>
          <w:p w:rsidR="006D38B8" w:rsidRPr="00AB7F64" w:rsidRDefault="006D38B8" w:rsidP="00D84411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6D38B8" w:rsidRPr="00AB7F64" w:rsidTr="006D38B8">
        <w:trPr>
          <w:trHeight w:val="20"/>
        </w:trPr>
        <w:tc>
          <w:tcPr>
            <w:tcW w:w="630" w:type="dxa"/>
            <w:shd w:val="clear" w:color="auto" w:fill="auto"/>
            <w:vAlign w:val="center"/>
          </w:tcPr>
          <w:p w:rsidR="006D38B8" w:rsidRPr="00AB7F64" w:rsidRDefault="006D38B8" w:rsidP="00D84411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U-6.5</w:t>
            </w:r>
          </w:p>
        </w:tc>
        <w:tc>
          <w:tcPr>
            <w:tcW w:w="1304" w:type="dxa"/>
            <w:vAlign w:val="center"/>
          </w:tcPr>
          <w:p w:rsidR="006D38B8" w:rsidRPr="00AB7F64" w:rsidRDefault="006D38B8" w:rsidP="00D8441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 xml:space="preserve">8100.9.4.6.2022. </w:t>
            </w:r>
          </w:p>
          <w:p w:rsidR="006D38B8" w:rsidRPr="00AB7F64" w:rsidRDefault="006D38B8" w:rsidP="00D8441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12.05.2022 </w:t>
            </w:r>
            <w:proofErr w:type="gramStart"/>
            <w:r w:rsidRPr="00AB7F64">
              <w:rPr>
                <w:rFonts w:cstheme="minorHAnsi"/>
                <w:sz w:val="20"/>
                <w:szCs w:val="20"/>
              </w:rPr>
              <w:t>r</w:t>
            </w:r>
            <w:proofErr w:type="gramEnd"/>
            <w:r w:rsidRPr="00AB7F64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361" w:type="dxa"/>
            <w:vAlign w:val="center"/>
          </w:tcPr>
          <w:p w:rsidR="006D38B8" w:rsidRPr="00AB7F64" w:rsidRDefault="006D38B8" w:rsidP="003E4F4F">
            <w:pPr>
              <w:rPr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INZ1.1.8100.9.4.2022.ASW 28.03.2022 </w:t>
            </w:r>
            <w:proofErr w:type="gramStart"/>
            <w:r w:rsidRPr="00AB7F64">
              <w:rPr>
                <w:rFonts w:cstheme="minorHAnsi"/>
                <w:sz w:val="20"/>
                <w:szCs w:val="20"/>
              </w:rPr>
              <w:t>r</w:t>
            </w:r>
            <w:proofErr w:type="gramEnd"/>
            <w:r w:rsidRPr="00AB7F64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6D38B8" w:rsidRPr="00AB7F64" w:rsidRDefault="006D38B8" w:rsidP="00D84411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Minister Obrony Narodowej</w:t>
            </w:r>
          </w:p>
          <w:p w:rsidR="006D38B8" w:rsidRPr="00AB7F64" w:rsidRDefault="006D38B8" w:rsidP="00D84411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10.05.2022 </w:t>
            </w:r>
            <w:proofErr w:type="gramStart"/>
            <w:r w:rsidRPr="00AB7F64">
              <w:rPr>
                <w:rFonts w:cstheme="minorHAnsi"/>
                <w:sz w:val="20"/>
                <w:szCs w:val="20"/>
              </w:rPr>
              <w:t>r</w:t>
            </w:r>
            <w:proofErr w:type="gramEnd"/>
            <w:r w:rsidRPr="00AB7F64">
              <w:rPr>
                <w:rFonts w:cstheme="minorHAnsi"/>
                <w:sz w:val="20"/>
                <w:szCs w:val="20"/>
              </w:rPr>
              <w:t>.</w:t>
            </w:r>
          </w:p>
          <w:p w:rsidR="006D38B8" w:rsidRPr="00AB7F64" w:rsidRDefault="006D38B8" w:rsidP="00D84411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Nr pisma 2336/DI</w:t>
            </w:r>
          </w:p>
        </w:tc>
        <w:tc>
          <w:tcPr>
            <w:tcW w:w="5188" w:type="dxa"/>
            <w:shd w:val="clear" w:color="auto" w:fill="auto"/>
            <w:vAlign w:val="center"/>
          </w:tcPr>
          <w:p w:rsidR="006D38B8" w:rsidRPr="00AB7F64" w:rsidRDefault="006D38B8" w:rsidP="000E5BF0">
            <w:pPr>
              <w:spacing w:line="240" w:lineRule="auto"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  <w:u w:val="single"/>
              </w:rPr>
              <w:t>Uwaga 5</w:t>
            </w:r>
          </w:p>
          <w:p w:rsidR="006D38B8" w:rsidRPr="00AB7F64" w:rsidRDefault="006D38B8" w:rsidP="00D84411">
            <w:pPr>
              <w:spacing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W pkt 12 zmienić brzmienie podpunktu 1 na:</w:t>
            </w:r>
          </w:p>
          <w:p w:rsidR="006D38B8" w:rsidRPr="00AB7F64" w:rsidRDefault="006D38B8" w:rsidP="00D84411">
            <w:pPr>
              <w:spacing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 xml:space="preserve"> „1) obronność i bezpieczeństwo państwa:</w:t>
            </w:r>
          </w:p>
          <w:p w:rsidR="006D38B8" w:rsidRPr="00AB7F64" w:rsidRDefault="006D38B8" w:rsidP="00D84411">
            <w:pPr>
              <w:spacing w:line="240" w:lineRule="auto"/>
              <w:jc w:val="both"/>
              <w:rPr>
                <w:rFonts w:cstheme="minorHAnsi"/>
                <w:sz w:val="20"/>
                <w:szCs w:val="20"/>
              </w:rPr>
            </w:pPr>
            <w:proofErr w:type="gramStart"/>
            <w:r w:rsidRPr="00AB7F64">
              <w:rPr>
                <w:rFonts w:cstheme="minorHAnsi"/>
                <w:sz w:val="20"/>
                <w:szCs w:val="20"/>
              </w:rPr>
              <w:t>a</w:t>
            </w:r>
            <w:proofErr w:type="gramEnd"/>
            <w:r w:rsidRPr="00AB7F64">
              <w:rPr>
                <w:rFonts w:cstheme="minorHAnsi"/>
                <w:sz w:val="20"/>
                <w:szCs w:val="20"/>
              </w:rPr>
              <w:t>) przez akwen przebiega tor wodny Marynarki Wojennej - tor 0022 podejściowy,</w:t>
            </w:r>
          </w:p>
          <w:p w:rsidR="006D38B8" w:rsidRPr="00AB7F64" w:rsidRDefault="006D38B8" w:rsidP="00D84411">
            <w:pPr>
              <w:spacing w:line="240" w:lineRule="auto"/>
              <w:jc w:val="both"/>
              <w:rPr>
                <w:rFonts w:cstheme="minorHAnsi"/>
                <w:sz w:val="20"/>
                <w:szCs w:val="20"/>
              </w:rPr>
            </w:pPr>
            <w:proofErr w:type="gramStart"/>
            <w:r w:rsidRPr="00AB7F64">
              <w:rPr>
                <w:rFonts w:cstheme="minorHAnsi"/>
                <w:sz w:val="20"/>
                <w:szCs w:val="20"/>
              </w:rPr>
              <w:t>b</w:t>
            </w:r>
            <w:proofErr w:type="gramEnd"/>
            <w:r w:rsidRPr="00AB7F64">
              <w:rPr>
                <w:rFonts w:cstheme="minorHAnsi"/>
                <w:sz w:val="20"/>
                <w:szCs w:val="20"/>
              </w:rPr>
              <w:t xml:space="preserve">) część akwenu znajduje się w granicach projektowanej strefy ochronnej terenu zamkniętego kompleksu wojskowego w Łebie (uznanego za teren zamknięty Decyzją Ministra Obrony Narodowej Nr 38/MON z dnia 13 marca 2019 r. – Dz. Urz. Min. Obr. Nar. z 2019 r. poz. 46, z późn. </w:t>
            </w:r>
            <w:proofErr w:type="gramStart"/>
            <w:r w:rsidRPr="00AB7F64">
              <w:rPr>
                <w:rFonts w:cstheme="minorHAnsi"/>
                <w:sz w:val="20"/>
                <w:szCs w:val="20"/>
              </w:rPr>
              <w:t>zm</w:t>
            </w:r>
            <w:proofErr w:type="gramEnd"/>
            <w:r w:rsidRPr="00AB7F64">
              <w:rPr>
                <w:rFonts w:cstheme="minorHAnsi"/>
                <w:sz w:val="20"/>
                <w:szCs w:val="20"/>
              </w:rPr>
              <w:t>.);”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D38B8" w:rsidRPr="00AB7F64" w:rsidRDefault="006D38B8" w:rsidP="00D84411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LJW.01.P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6D38B8" w:rsidRPr="00AB7F64" w:rsidRDefault="006D38B8" w:rsidP="006D38B8">
            <w:r w:rsidRPr="00AB7F64">
              <w:rPr>
                <w:rFonts w:cstheme="minorHAnsi"/>
                <w:sz w:val="20"/>
                <w:szCs w:val="20"/>
              </w:rPr>
              <w:t>Uwaga uwzględniona</w:t>
            </w:r>
          </w:p>
        </w:tc>
        <w:tc>
          <w:tcPr>
            <w:tcW w:w="1418" w:type="dxa"/>
            <w:vAlign w:val="center"/>
          </w:tcPr>
          <w:p w:rsidR="006D38B8" w:rsidRPr="00AB7F64" w:rsidRDefault="006D38B8" w:rsidP="00D84411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6D38B8" w:rsidRPr="00AB7F64" w:rsidTr="006D38B8">
        <w:trPr>
          <w:trHeight w:val="20"/>
        </w:trPr>
        <w:tc>
          <w:tcPr>
            <w:tcW w:w="630" w:type="dxa"/>
            <w:shd w:val="clear" w:color="auto" w:fill="auto"/>
            <w:vAlign w:val="center"/>
          </w:tcPr>
          <w:p w:rsidR="006D38B8" w:rsidRPr="00AB7F64" w:rsidRDefault="006D38B8" w:rsidP="00D84411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U-6.6</w:t>
            </w:r>
          </w:p>
        </w:tc>
        <w:tc>
          <w:tcPr>
            <w:tcW w:w="1304" w:type="dxa"/>
            <w:vAlign w:val="center"/>
          </w:tcPr>
          <w:p w:rsidR="006D38B8" w:rsidRPr="00AB7F64" w:rsidRDefault="006D38B8" w:rsidP="00D8441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 xml:space="preserve">8100.9.4.6.2022. </w:t>
            </w:r>
          </w:p>
          <w:p w:rsidR="006D38B8" w:rsidRPr="00AB7F64" w:rsidRDefault="006D38B8" w:rsidP="00D8441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12.05.2022 </w:t>
            </w:r>
            <w:proofErr w:type="gramStart"/>
            <w:r w:rsidRPr="00AB7F64">
              <w:rPr>
                <w:rFonts w:cstheme="minorHAnsi"/>
                <w:sz w:val="20"/>
                <w:szCs w:val="20"/>
              </w:rPr>
              <w:t>r</w:t>
            </w:r>
            <w:proofErr w:type="gramEnd"/>
            <w:r w:rsidRPr="00AB7F64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361" w:type="dxa"/>
            <w:vAlign w:val="center"/>
          </w:tcPr>
          <w:p w:rsidR="006D38B8" w:rsidRPr="00AB7F64" w:rsidRDefault="006D38B8" w:rsidP="003E4F4F">
            <w:pPr>
              <w:rPr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INZ1.1.8100.9.4.2022.ASW 28.03.2022 </w:t>
            </w:r>
            <w:proofErr w:type="gramStart"/>
            <w:r w:rsidRPr="00AB7F64">
              <w:rPr>
                <w:rFonts w:cstheme="minorHAnsi"/>
                <w:sz w:val="20"/>
                <w:szCs w:val="20"/>
              </w:rPr>
              <w:t>r</w:t>
            </w:r>
            <w:proofErr w:type="gramEnd"/>
            <w:r w:rsidRPr="00AB7F64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6D38B8" w:rsidRPr="00AB7F64" w:rsidRDefault="006D38B8" w:rsidP="00D84411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Minister Obrony Narodowej</w:t>
            </w:r>
          </w:p>
          <w:p w:rsidR="006D38B8" w:rsidRPr="00AB7F64" w:rsidRDefault="006D38B8" w:rsidP="00D84411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10.05.2022 </w:t>
            </w:r>
            <w:proofErr w:type="gramStart"/>
            <w:r w:rsidRPr="00AB7F64">
              <w:rPr>
                <w:rFonts w:cstheme="minorHAnsi"/>
                <w:sz w:val="20"/>
                <w:szCs w:val="20"/>
              </w:rPr>
              <w:t>r</w:t>
            </w:r>
            <w:proofErr w:type="gramEnd"/>
            <w:r w:rsidRPr="00AB7F64">
              <w:rPr>
                <w:rFonts w:cstheme="minorHAnsi"/>
                <w:sz w:val="20"/>
                <w:szCs w:val="20"/>
              </w:rPr>
              <w:t>.</w:t>
            </w:r>
          </w:p>
          <w:p w:rsidR="006D38B8" w:rsidRPr="00AB7F64" w:rsidRDefault="006D38B8" w:rsidP="00D84411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Nr pisma 2336/DI</w:t>
            </w:r>
          </w:p>
        </w:tc>
        <w:tc>
          <w:tcPr>
            <w:tcW w:w="5188" w:type="dxa"/>
            <w:shd w:val="clear" w:color="auto" w:fill="auto"/>
            <w:vAlign w:val="center"/>
          </w:tcPr>
          <w:p w:rsidR="006D38B8" w:rsidRPr="00AB7F64" w:rsidRDefault="006D38B8" w:rsidP="000E5BF0">
            <w:pPr>
              <w:spacing w:line="240" w:lineRule="auto"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  <w:u w:val="single"/>
              </w:rPr>
              <w:t>Uwaga 6</w:t>
            </w:r>
          </w:p>
          <w:p w:rsidR="006D38B8" w:rsidRPr="00AB7F64" w:rsidRDefault="006D38B8" w:rsidP="00D84411">
            <w:pPr>
              <w:spacing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W niżej wymienionych kartach akwenów w pkt 12, dla podpunktów:</w:t>
            </w:r>
          </w:p>
          <w:p w:rsidR="006D38B8" w:rsidRPr="00AB7F64" w:rsidRDefault="006D38B8" w:rsidP="00D84411">
            <w:pPr>
              <w:spacing w:line="240" w:lineRule="auto"/>
              <w:jc w:val="both"/>
              <w:rPr>
                <w:rFonts w:cstheme="minorHAnsi"/>
                <w:sz w:val="20"/>
                <w:szCs w:val="20"/>
              </w:rPr>
            </w:pPr>
            <w:proofErr w:type="spellStart"/>
            <w:proofErr w:type="gramStart"/>
            <w:r w:rsidRPr="00AB7F64">
              <w:rPr>
                <w:rFonts w:cstheme="minorHAnsi"/>
                <w:sz w:val="20"/>
                <w:szCs w:val="20"/>
              </w:rPr>
              <w:t>ppkt</w:t>
            </w:r>
            <w:proofErr w:type="spellEnd"/>
            <w:proofErr w:type="gramEnd"/>
            <w:r w:rsidRPr="00AB7F64">
              <w:rPr>
                <w:rFonts w:cstheme="minorHAnsi"/>
                <w:sz w:val="20"/>
                <w:szCs w:val="20"/>
              </w:rPr>
              <w:t xml:space="preserve"> 1 w LJW.02.S, </w:t>
            </w:r>
            <w:proofErr w:type="spellStart"/>
            <w:r w:rsidRPr="00AB7F64">
              <w:rPr>
                <w:rFonts w:cstheme="minorHAnsi"/>
                <w:sz w:val="20"/>
                <w:szCs w:val="20"/>
              </w:rPr>
              <w:t>ppkt</w:t>
            </w:r>
            <w:proofErr w:type="spellEnd"/>
            <w:r w:rsidRPr="00AB7F64">
              <w:rPr>
                <w:rFonts w:cstheme="minorHAnsi"/>
                <w:sz w:val="20"/>
                <w:szCs w:val="20"/>
              </w:rPr>
              <w:t xml:space="preserve"> 1 w LJW.04.Fp</w:t>
            </w:r>
          </w:p>
          <w:p w:rsidR="006D38B8" w:rsidRPr="00AB7F64" w:rsidRDefault="006D38B8" w:rsidP="00D84411">
            <w:pPr>
              <w:spacing w:line="240" w:lineRule="auto"/>
              <w:jc w:val="both"/>
              <w:rPr>
                <w:rFonts w:cstheme="minorHAnsi"/>
                <w:sz w:val="20"/>
                <w:szCs w:val="20"/>
              </w:rPr>
            </w:pPr>
            <w:proofErr w:type="gramStart"/>
            <w:r w:rsidRPr="00AB7F64">
              <w:rPr>
                <w:rFonts w:cstheme="minorHAnsi"/>
                <w:sz w:val="20"/>
                <w:szCs w:val="20"/>
              </w:rPr>
              <w:t>nadać</w:t>
            </w:r>
            <w:proofErr w:type="gramEnd"/>
            <w:r w:rsidRPr="00AB7F64">
              <w:rPr>
                <w:rFonts w:cstheme="minorHAnsi"/>
                <w:sz w:val="20"/>
                <w:szCs w:val="20"/>
              </w:rPr>
              <w:t xml:space="preserve"> brzmienie:</w:t>
            </w:r>
          </w:p>
          <w:p w:rsidR="006D38B8" w:rsidRPr="00AB7F64" w:rsidRDefault="006D38B8" w:rsidP="00D84411">
            <w:pPr>
              <w:spacing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„1) obronność i bezpieczeństwo państwa:</w:t>
            </w:r>
          </w:p>
          <w:p w:rsidR="006D38B8" w:rsidRPr="00AB7F64" w:rsidRDefault="006D38B8" w:rsidP="00D84411">
            <w:pPr>
              <w:spacing w:line="240" w:lineRule="auto"/>
              <w:jc w:val="both"/>
              <w:rPr>
                <w:rFonts w:cstheme="minorHAnsi"/>
                <w:sz w:val="20"/>
                <w:szCs w:val="20"/>
              </w:rPr>
            </w:pPr>
            <w:proofErr w:type="gramStart"/>
            <w:r w:rsidRPr="00AB7F64">
              <w:rPr>
                <w:rFonts w:cstheme="minorHAnsi"/>
                <w:sz w:val="20"/>
                <w:szCs w:val="20"/>
              </w:rPr>
              <w:t>a</w:t>
            </w:r>
            <w:proofErr w:type="gramEnd"/>
            <w:r w:rsidRPr="00AB7F64">
              <w:rPr>
                <w:rFonts w:cstheme="minorHAnsi"/>
                <w:sz w:val="20"/>
                <w:szCs w:val="20"/>
              </w:rPr>
              <w:t>) przez akwen przebiega tor wodny Marynarki Wojennej - tor 0022 podejściowy,</w:t>
            </w:r>
          </w:p>
          <w:p w:rsidR="006D38B8" w:rsidRPr="00AB7F64" w:rsidRDefault="006D38B8" w:rsidP="00D84411">
            <w:pPr>
              <w:spacing w:line="240" w:lineRule="auto"/>
              <w:jc w:val="both"/>
              <w:rPr>
                <w:rFonts w:cstheme="minorHAnsi"/>
                <w:sz w:val="20"/>
                <w:szCs w:val="20"/>
              </w:rPr>
            </w:pPr>
            <w:proofErr w:type="gramStart"/>
            <w:r w:rsidRPr="00AB7F64">
              <w:rPr>
                <w:rFonts w:cstheme="minorHAnsi"/>
                <w:sz w:val="20"/>
                <w:szCs w:val="20"/>
              </w:rPr>
              <w:t>b</w:t>
            </w:r>
            <w:proofErr w:type="gramEnd"/>
            <w:r w:rsidRPr="00AB7F64">
              <w:rPr>
                <w:rFonts w:cstheme="minorHAnsi"/>
                <w:sz w:val="20"/>
                <w:szCs w:val="20"/>
              </w:rPr>
              <w:t xml:space="preserve">) akwen znajduje się w granicach projektowanej strefy ochronnej terenu zamkniętego kompleksu wojskowego w Łebie (uznanego za teren zamknięty Decyzją Ministra Obrony Narodowej Nr 38/MON z dnia 13 marca 2019 r. – Dz. Urz. Min. Obr. Nar. z 2019 r. poz. 46, z późn. </w:t>
            </w:r>
            <w:proofErr w:type="gramStart"/>
            <w:r w:rsidRPr="00AB7F64">
              <w:rPr>
                <w:rFonts w:cstheme="minorHAnsi"/>
                <w:sz w:val="20"/>
                <w:szCs w:val="20"/>
              </w:rPr>
              <w:t>zm</w:t>
            </w:r>
            <w:proofErr w:type="gramEnd"/>
            <w:r w:rsidRPr="00AB7F64">
              <w:rPr>
                <w:rFonts w:cstheme="minorHAnsi"/>
                <w:sz w:val="20"/>
                <w:szCs w:val="20"/>
              </w:rPr>
              <w:t>.);”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D38B8" w:rsidRPr="00AB7F64" w:rsidRDefault="006D38B8" w:rsidP="00D84411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LJW.02.S</w:t>
            </w:r>
          </w:p>
          <w:p w:rsidR="006D38B8" w:rsidRPr="00AB7F64" w:rsidRDefault="006D38B8" w:rsidP="00D84411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LJW.04.Fp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6D38B8" w:rsidRPr="00AB7F64" w:rsidRDefault="006D38B8" w:rsidP="006D38B8">
            <w:r w:rsidRPr="00AB7F64">
              <w:rPr>
                <w:rFonts w:cstheme="minorHAnsi"/>
                <w:sz w:val="20"/>
                <w:szCs w:val="20"/>
              </w:rPr>
              <w:t>Uwaga uwzględniona</w:t>
            </w:r>
          </w:p>
        </w:tc>
        <w:tc>
          <w:tcPr>
            <w:tcW w:w="1418" w:type="dxa"/>
            <w:vAlign w:val="center"/>
          </w:tcPr>
          <w:p w:rsidR="006D38B8" w:rsidRPr="00AB7F64" w:rsidRDefault="006D38B8" w:rsidP="00D84411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6D38B8" w:rsidRPr="00AB7F64" w:rsidTr="006D38B8">
        <w:trPr>
          <w:trHeight w:val="20"/>
        </w:trPr>
        <w:tc>
          <w:tcPr>
            <w:tcW w:w="630" w:type="dxa"/>
            <w:shd w:val="clear" w:color="auto" w:fill="auto"/>
            <w:vAlign w:val="center"/>
          </w:tcPr>
          <w:p w:rsidR="006D38B8" w:rsidRPr="00AB7F64" w:rsidRDefault="006D38B8" w:rsidP="00D84411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U-6.7</w:t>
            </w:r>
          </w:p>
        </w:tc>
        <w:tc>
          <w:tcPr>
            <w:tcW w:w="1304" w:type="dxa"/>
            <w:vAlign w:val="center"/>
          </w:tcPr>
          <w:p w:rsidR="006D38B8" w:rsidRPr="00AB7F64" w:rsidRDefault="006D38B8" w:rsidP="00D8441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 xml:space="preserve">8100.9.4.6.2022. </w:t>
            </w:r>
          </w:p>
          <w:p w:rsidR="006D38B8" w:rsidRPr="00AB7F64" w:rsidRDefault="006D38B8" w:rsidP="00D8441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12.05.2022 </w:t>
            </w:r>
            <w:proofErr w:type="gramStart"/>
            <w:r w:rsidRPr="00AB7F64">
              <w:rPr>
                <w:rFonts w:cstheme="minorHAnsi"/>
                <w:sz w:val="20"/>
                <w:szCs w:val="20"/>
              </w:rPr>
              <w:t>r</w:t>
            </w:r>
            <w:proofErr w:type="gramEnd"/>
            <w:r w:rsidRPr="00AB7F64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361" w:type="dxa"/>
            <w:vAlign w:val="center"/>
          </w:tcPr>
          <w:p w:rsidR="006D38B8" w:rsidRPr="00AB7F64" w:rsidRDefault="006D38B8" w:rsidP="003E4F4F">
            <w:pPr>
              <w:rPr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INZ1.1.8100.9.4.2022.ASW 28.03.2022 </w:t>
            </w:r>
            <w:proofErr w:type="gramStart"/>
            <w:r w:rsidRPr="00AB7F64">
              <w:rPr>
                <w:rFonts w:cstheme="minorHAnsi"/>
                <w:sz w:val="20"/>
                <w:szCs w:val="20"/>
              </w:rPr>
              <w:t>r</w:t>
            </w:r>
            <w:proofErr w:type="gramEnd"/>
            <w:r w:rsidRPr="00AB7F64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6D38B8" w:rsidRPr="00AB7F64" w:rsidRDefault="006D38B8" w:rsidP="00D84411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Minister Obrony Narodowej</w:t>
            </w:r>
          </w:p>
          <w:p w:rsidR="006D38B8" w:rsidRPr="00AB7F64" w:rsidRDefault="006D38B8" w:rsidP="00D84411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10.05.2022 </w:t>
            </w:r>
            <w:proofErr w:type="gramStart"/>
            <w:r w:rsidRPr="00AB7F64">
              <w:rPr>
                <w:rFonts w:cstheme="minorHAnsi"/>
                <w:sz w:val="20"/>
                <w:szCs w:val="20"/>
              </w:rPr>
              <w:t>r</w:t>
            </w:r>
            <w:proofErr w:type="gramEnd"/>
            <w:r w:rsidRPr="00AB7F64">
              <w:rPr>
                <w:rFonts w:cstheme="minorHAnsi"/>
                <w:sz w:val="20"/>
                <w:szCs w:val="20"/>
              </w:rPr>
              <w:t>.</w:t>
            </w:r>
          </w:p>
          <w:p w:rsidR="006D38B8" w:rsidRPr="00AB7F64" w:rsidRDefault="006D38B8" w:rsidP="00D84411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Nr pisma 2336/DI</w:t>
            </w:r>
          </w:p>
        </w:tc>
        <w:tc>
          <w:tcPr>
            <w:tcW w:w="5188" w:type="dxa"/>
            <w:shd w:val="clear" w:color="auto" w:fill="auto"/>
            <w:vAlign w:val="center"/>
          </w:tcPr>
          <w:p w:rsidR="006D38B8" w:rsidRPr="00AB7F64" w:rsidRDefault="006D38B8" w:rsidP="00D84411">
            <w:pPr>
              <w:spacing w:line="240" w:lineRule="auto"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  <w:u w:val="single"/>
              </w:rPr>
              <w:t>Uwaga 7</w:t>
            </w:r>
          </w:p>
          <w:p w:rsidR="006D38B8" w:rsidRPr="00AB7F64" w:rsidRDefault="006D38B8" w:rsidP="00D84411">
            <w:pPr>
              <w:spacing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W pkt 12 zmienić brzmienie podpunktu 1 na:</w:t>
            </w:r>
          </w:p>
          <w:p w:rsidR="006D38B8" w:rsidRPr="00AB7F64" w:rsidRDefault="006D38B8" w:rsidP="00D84411">
            <w:pPr>
              <w:spacing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„1) obronność i bezpieczeństwo państwa:</w:t>
            </w:r>
          </w:p>
          <w:p w:rsidR="006D38B8" w:rsidRPr="00AB7F64" w:rsidRDefault="006D38B8" w:rsidP="00D84411">
            <w:pPr>
              <w:spacing w:line="240" w:lineRule="auto"/>
              <w:jc w:val="both"/>
              <w:rPr>
                <w:rFonts w:cstheme="minorHAnsi"/>
                <w:sz w:val="20"/>
                <w:szCs w:val="20"/>
              </w:rPr>
            </w:pPr>
            <w:proofErr w:type="gramStart"/>
            <w:r w:rsidRPr="00AB7F64">
              <w:rPr>
                <w:rFonts w:cstheme="minorHAnsi"/>
                <w:sz w:val="20"/>
                <w:szCs w:val="20"/>
              </w:rPr>
              <w:t>a</w:t>
            </w:r>
            <w:proofErr w:type="gramEnd"/>
            <w:r w:rsidRPr="00AB7F64">
              <w:rPr>
                <w:rFonts w:cstheme="minorHAnsi"/>
                <w:sz w:val="20"/>
                <w:szCs w:val="20"/>
              </w:rPr>
              <w:t xml:space="preserve">) akwen znajduje się w granicach projektowanej strefy ochronnej terenu zamkniętego kompleksu wojskowego w Łebie (uznanego za teren zamknięty Decyzją Ministra Obrony Narodowej Nr 38/MON z dnia 13 marca 2019 r. – Dz. Urz. Min. Obr. Nar. z 2019 r. poz. 46, z późn. </w:t>
            </w:r>
            <w:proofErr w:type="gramStart"/>
            <w:r w:rsidRPr="00AB7F64">
              <w:rPr>
                <w:rFonts w:cstheme="minorHAnsi"/>
                <w:sz w:val="20"/>
                <w:szCs w:val="20"/>
              </w:rPr>
              <w:t>zm</w:t>
            </w:r>
            <w:proofErr w:type="gramEnd"/>
            <w:r w:rsidRPr="00AB7F64">
              <w:rPr>
                <w:rFonts w:cstheme="minorHAnsi"/>
                <w:sz w:val="20"/>
                <w:szCs w:val="20"/>
              </w:rPr>
              <w:t>.);”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D38B8" w:rsidRPr="00AB7F64" w:rsidRDefault="006D38B8" w:rsidP="00D84411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="Arial"/>
                <w:sz w:val="20"/>
                <w:szCs w:val="20"/>
              </w:rPr>
              <w:t>LJW.03.C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6D38B8" w:rsidRPr="00AB7F64" w:rsidRDefault="006D38B8" w:rsidP="006D38B8">
            <w:r w:rsidRPr="00AB7F64">
              <w:rPr>
                <w:rFonts w:cstheme="minorHAnsi"/>
                <w:sz w:val="20"/>
                <w:szCs w:val="20"/>
              </w:rPr>
              <w:t>Uwaga uwzględniona</w:t>
            </w:r>
          </w:p>
        </w:tc>
        <w:tc>
          <w:tcPr>
            <w:tcW w:w="1418" w:type="dxa"/>
            <w:vAlign w:val="center"/>
          </w:tcPr>
          <w:p w:rsidR="006D38B8" w:rsidRPr="00AB7F64" w:rsidRDefault="006D38B8" w:rsidP="00D84411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6D38B8" w:rsidRPr="00AB7F64" w:rsidTr="006D38B8">
        <w:trPr>
          <w:trHeight w:val="20"/>
        </w:trPr>
        <w:tc>
          <w:tcPr>
            <w:tcW w:w="630" w:type="dxa"/>
            <w:shd w:val="clear" w:color="auto" w:fill="auto"/>
            <w:vAlign w:val="center"/>
          </w:tcPr>
          <w:p w:rsidR="006D38B8" w:rsidRPr="00AB7F64" w:rsidRDefault="006D38B8" w:rsidP="00D84411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U-6.8</w:t>
            </w:r>
          </w:p>
        </w:tc>
        <w:tc>
          <w:tcPr>
            <w:tcW w:w="1304" w:type="dxa"/>
            <w:vAlign w:val="center"/>
          </w:tcPr>
          <w:p w:rsidR="006D38B8" w:rsidRPr="00AB7F64" w:rsidRDefault="006D38B8" w:rsidP="00D8441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 xml:space="preserve">8100.9.4.6.2022. </w:t>
            </w:r>
          </w:p>
          <w:p w:rsidR="006D38B8" w:rsidRPr="00AB7F64" w:rsidRDefault="006D38B8" w:rsidP="00D8441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12.05.2022 </w:t>
            </w:r>
            <w:proofErr w:type="gramStart"/>
            <w:r w:rsidRPr="00AB7F64">
              <w:rPr>
                <w:rFonts w:cstheme="minorHAnsi"/>
                <w:sz w:val="20"/>
                <w:szCs w:val="20"/>
              </w:rPr>
              <w:t>r</w:t>
            </w:r>
            <w:proofErr w:type="gramEnd"/>
            <w:r w:rsidRPr="00AB7F64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361" w:type="dxa"/>
            <w:vAlign w:val="center"/>
          </w:tcPr>
          <w:p w:rsidR="006D38B8" w:rsidRPr="00AB7F64" w:rsidRDefault="006D38B8" w:rsidP="003E4F4F">
            <w:pPr>
              <w:rPr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INZ1.1.8100.9.4.2022.ASW 28.03.2022 </w:t>
            </w:r>
            <w:proofErr w:type="gramStart"/>
            <w:r w:rsidRPr="00AB7F64">
              <w:rPr>
                <w:rFonts w:cstheme="minorHAnsi"/>
                <w:sz w:val="20"/>
                <w:szCs w:val="20"/>
              </w:rPr>
              <w:t>r</w:t>
            </w:r>
            <w:proofErr w:type="gramEnd"/>
            <w:r w:rsidRPr="00AB7F64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6D38B8" w:rsidRPr="00AB7F64" w:rsidRDefault="006D38B8" w:rsidP="00D84411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Minister Obrony Narodowej</w:t>
            </w:r>
          </w:p>
          <w:p w:rsidR="006D38B8" w:rsidRPr="00AB7F64" w:rsidRDefault="006D38B8" w:rsidP="00D84411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10.05.2022 </w:t>
            </w:r>
            <w:proofErr w:type="gramStart"/>
            <w:r w:rsidRPr="00AB7F64">
              <w:rPr>
                <w:rFonts w:cstheme="minorHAnsi"/>
                <w:sz w:val="20"/>
                <w:szCs w:val="20"/>
              </w:rPr>
              <w:t>r</w:t>
            </w:r>
            <w:proofErr w:type="gramEnd"/>
            <w:r w:rsidRPr="00AB7F64">
              <w:rPr>
                <w:rFonts w:cstheme="minorHAnsi"/>
                <w:sz w:val="20"/>
                <w:szCs w:val="20"/>
              </w:rPr>
              <w:t>.</w:t>
            </w:r>
          </w:p>
          <w:p w:rsidR="006D38B8" w:rsidRPr="00AB7F64" w:rsidRDefault="006D38B8" w:rsidP="00D84411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Nr pisma 2336/DI</w:t>
            </w:r>
          </w:p>
        </w:tc>
        <w:tc>
          <w:tcPr>
            <w:tcW w:w="5188" w:type="dxa"/>
            <w:shd w:val="clear" w:color="auto" w:fill="auto"/>
            <w:vAlign w:val="center"/>
          </w:tcPr>
          <w:p w:rsidR="006D38B8" w:rsidRPr="00AB7F64" w:rsidRDefault="006D38B8" w:rsidP="000E5BF0">
            <w:pPr>
              <w:spacing w:line="240" w:lineRule="auto"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  <w:u w:val="single"/>
              </w:rPr>
              <w:t>Uwaga 8</w:t>
            </w:r>
          </w:p>
          <w:p w:rsidR="006D38B8" w:rsidRPr="00AB7F64" w:rsidRDefault="006D38B8" w:rsidP="00D84411">
            <w:pPr>
              <w:rPr>
                <w:rFonts w:cs="Arial"/>
                <w:sz w:val="20"/>
                <w:szCs w:val="20"/>
              </w:rPr>
            </w:pPr>
            <w:r w:rsidRPr="00AB7F64">
              <w:rPr>
                <w:rFonts w:cs="Arial"/>
                <w:sz w:val="20"/>
                <w:szCs w:val="20"/>
              </w:rPr>
              <w:t>W pkt 12 zmienić brzmienie podpunktu 1 na:</w:t>
            </w:r>
          </w:p>
          <w:p w:rsidR="006D38B8" w:rsidRPr="00AB7F64" w:rsidRDefault="006D38B8" w:rsidP="00D84411">
            <w:pPr>
              <w:rPr>
                <w:rFonts w:cs="Arial"/>
                <w:i/>
                <w:sz w:val="20"/>
                <w:szCs w:val="20"/>
              </w:rPr>
            </w:pPr>
            <w:r w:rsidRPr="00AB7F64">
              <w:rPr>
                <w:rFonts w:cs="Arial"/>
                <w:i/>
                <w:sz w:val="20"/>
                <w:szCs w:val="20"/>
              </w:rPr>
              <w:t>„1) obronność i bezpieczeństwo państwa:</w:t>
            </w:r>
          </w:p>
          <w:p w:rsidR="006D38B8" w:rsidRPr="00AB7F64" w:rsidRDefault="006D38B8" w:rsidP="00D84411">
            <w:pPr>
              <w:pStyle w:val="Akapitzlist"/>
              <w:numPr>
                <w:ilvl w:val="0"/>
                <w:numId w:val="22"/>
              </w:numPr>
              <w:ind w:left="568" w:hanging="284"/>
              <w:contextualSpacing w:val="0"/>
              <w:rPr>
                <w:rFonts w:cs="Arial"/>
                <w:i/>
                <w:sz w:val="20"/>
                <w:szCs w:val="20"/>
              </w:rPr>
            </w:pPr>
            <w:proofErr w:type="gramStart"/>
            <w:r w:rsidRPr="00AB7F64">
              <w:rPr>
                <w:rFonts w:cs="Arial"/>
                <w:i/>
                <w:sz w:val="20"/>
                <w:szCs w:val="20"/>
              </w:rPr>
              <w:t>w</w:t>
            </w:r>
            <w:proofErr w:type="gramEnd"/>
            <w:r w:rsidRPr="00AB7F64">
              <w:rPr>
                <w:rFonts w:cs="Arial"/>
                <w:i/>
                <w:sz w:val="20"/>
                <w:szCs w:val="20"/>
              </w:rPr>
              <w:t xml:space="preserve"> części akwenu znajduje się fragment kotwicowiska K-7 Marynarki Wojennej,</w:t>
            </w:r>
          </w:p>
          <w:p w:rsidR="006D38B8" w:rsidRPr="00AB7F64" w:rsidRDefault="006D38B8" w:rsidP="00D84411">
            <w:pPr>
              <w:pStyle w:val="Akapitzlist"/>
              <w:numPr>
                <w:ilvl w:val="0"/>
                <w:numId w:val="22"/>
              </w:numPr>
              <w:ind w:left="568" w:hanging="284"/>
              <w:contextualSpacing w:val="0"/>
              <w:rPr>
                <w:rFonts w:cs="Arial"/>
                <w:i/>
                <w:sz w:val="20"/>
                <w:szCs w:val="20"/>
              </w:rPr>
            </w:pPr>
            <w:proofErr w:type="gramStart"/>
            <w:r w:rsidRPr="00AB7F64">
              <w:rPr>
                <w:rFonts w:cs="Arial"/>
                <w:i/>
                <w:sz w:val="20"/>
                <w:szCs w:val="20"/>
              </w:rPr>
              <w:t>przez</w:t>
            </w:r>
            <w:proofErr w:type="gramEnd"/>
            <w:r w:rsidRPr="00AB7F64">
              <w:rPr>
                <w:rFonts w:cs="Arial"/>
                <w:i/>
                <w:sz w:val="20"/>
                <w:szCs w:val="20"/>
              </w:rPr>
              <w:t xml:space="preserve"> akwen przebiega tor wodny Marynarki Wojennej - tor 0022 podejściowy,</w:t>
            </w:r>
          </w:p>
          <w:p w:rsidR="006D38B8" w:rsidRPr="00AB7F64" w:rsidRDefault="006D38B8" w:rsidP="00D84411">
            <w:pPr>
              <w:spacing w:line="240" w:lineRule="auto"/>
              <w:jc w:val="both"/>
              <w:rPr>
                <w:rFonts w:cstheme="minorHAnsi"/>
                <w:sz w:val="20"/>
                <w:szCs w:val="20"/>
              </w:rPr>
            </w:pPr>
            <w:proofErr w:type="gramStart"/>
            <w:r w:rsidRPr="00AB7F64">
              <w:rPr>
                <w:rFonts w:cs="Arial"/>
                <w:i/>
                <w:sz w:val="20"/>
                <w:szCs w:val="20"/>
              </w:rPr>
              <w:t>część</w:t>
            </w:r>
            <w:proofErr w:type="gramEnd"/>
            <w:r w:rsidRPr="00AB7F64">
              <w:rPr>
                <w:rFonts w:cs="Arial"/>
                <w:i/>
                <w:sz w:val="20"/>
                <w:szCs w:val="20"/>
              </w:rPr>
              <w:t xml:space="preserve"> akwenu znajduje się w granicach projektowanej strefy ochronnej terenu zamkniętego kompleksu wojskowego w Łebie (uznanego za teren zamknięty Decyzją Ministra Obrony Narodowej Nr 38/MON z dnia 13 marca 2019 r. – Dz. Urz. Min. Obr. Nar. z 2019 r. poz. 46, z późn. </w:t>
            </w:r>
            <w:proofErr w:type="gramStart"/>
            <w:r w:rsidRPr="00AB7F64">
              <w:rPr>
                <w:rFonts w:cs="Arial"/>
                <w:i/>
                <w:sz w:val="20"/>
                <w:szCs w:val="20"/>
              </w:rPr>
              <w:t>zm</w:t>
            </w:r>
            <w:proofErr w:type="gramEnd"/>
            <w:r w:rsidRPr="00AB7F64">
              <w:rPr>
                <w:rFonts w:cs="Arial"/>
                <w:i/>
                <w:sz w:val="20"/>
                <w:szCs w:val="20"/>
              </w:rPr>
              <w:t>.);”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D38B8" w:rsidRPr="00AB7F64" w:rsidRDefault="006D38B8" w:rsidP="00D84411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="Arial"/>
                <w:sz w:val="20"/>
                <w:szCs w:val="20"/>
              </w:rPr>
              <w:t>LJW.05.Tk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6D38B8" w:rsidRPr="00AB7F64" w:rsidRDefault="006D38B8" w:rsidP="006D38B8">
            <w:r w:rsidRPr="00AB7F64">
              <w:rPr>
                <w:rFonts w:cstheme="minorHAnsi"/>
                <w:sz w:val="20"/>
                <w:szCs w:val="20"/>
              </w:rPr>
              <w:t>Uwaga uwzględniona</w:t>
            </w:r>
          </w:p>
        </w:tc>
        <w:tc>
          <w:tcPr>
            <w:tcW w:w="1418" w:type="dxa"/>
            <w:vAlign w:val="center"/>
          </w:tcPr>
          <w:p w:rsidR="006D38B8" w:rsidRPr="00AB7F64" w:rsidRDefault="006D38B8" w:rsidP="00D84411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6D38B8" w:rsidRPr="00AB7F64" w:rsidTr="006D38B8">
        <w:trPr>
          <w:trHeight w:val="20"/>
        </w:trPr>
        <w:tc>
          <w:tcPr>
            <w:tcW w:w="630" w:type="dxa"/>
            <w:shd w:val="clear" w:color="auto" w:fill="auto"/>
            <w:vAlign w:val="center"/>
          </w:tcPr>
          <w:p w:rsidR="006D38B8" w:rsidRPr="00AB7F64" w:rsidRDefault="006D38B8" w:rsidP="00D84411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U-6.9</w:t>
            </w:r>
          </w:p>
        </w:tc>
        <w:tc>
          <w:tcPr>
            <w:tcW w:w="1304" w:type="dxa"/>
            <w:vAlign w:val="center"/>
          </w:tcPr>
          <w:p w:rsidR="006D38B8" w:rsidRPr="00AB7F64" w:rsidRDefault="006D38B8" w:rsidP="00D8441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 xml:space="preserve">8100.9.4.6.2022. </w:t>
            </w:r>
          </w:p>
          <w:p w:rsidR="006D38B8" w:rsidRPr="00AB7F64" w:rsidRDefault="006D38B8" w:rsidP="00D8441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12.05.2022 </w:t>
            </w:r>
            <w:proofErr w:type="gramStart"/>
            <w:r w:rsidRPr="00AB7F64">
              <w:rPr>
                <w:rFonts w:cstheme="minorHAnsi"/>
                <w:sz w:val="20"/>
                <w:szCs w:val="20"/>
              </w:rPr>
              <w:t>r</w:t>
            </w:r>
            <w:proofErr w:type="gramEnd"/>
            <w:r w:rsidRPr="00AB7F64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361" w:type="dxa"/>
            <w:vAlign w:val="center"/>
          </w:tcPr>
          <w:p w:rsidR="006D38B8" w:rsidRPr="00AB7F64" w:rsidRDefault="006D38B8" w:rsidP="003E4F4F">
            <w:pPr>
              <w:rPr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INZ1.1.8100.9.4.2022.ASW 28.03.2022 </w:t>
            </w:r>
            <w:proofErr w:type="gramStart"/>
            <w:r w:rsidRPr="00AB7F64">
              <w:rPr>
                <w:rFonts w:cstheme="minorHAnsi"/>
                <w:sz w:val="20"/>
                <w:szCs w:val="20"/>
              </w:rPr>
              <w:t>r</w:t>
            </w:r>
            <w:proofErr w:type="gramEnd"/>
            <w:r w:rsidRPr="00AB7F64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6D38B8" w:rsidRPr="00AB7F64" w:rsidRDefault="006D38B8" w:rsidP="00D84411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Minister Obrony Narodowej</w:t>
            </w:r>
          </w:p>
          <w:p w:rsidR="006D38B8" w:rsidRPr="00AB7F64" w:rsidRDefault="006D38B8" w:rsidP="00D84411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10.05.2022 </w:t>
            </w:r>
            <w:proofErr w:type="gramStart"/>
            <w:r w:rsidRPr="00AB7F64">
              <w:rPr>
                <w:rFonts w:cstheme="minorHAnsi"/>
                <w:sz w:val="20"/>
                <w:szCs w:val="20"/>
              </w:rPr>
              <w:t>r</w:t>
            </w:r>
            <w:proofErr w:type="gramEnd"/>
            <w:r w:rsidRPr="00AB7F64">
              <w:rPr>
                <w:rFonts w:cstheme="minorHAnsi"/>
                <w:sz w:val="20"/>
                <w:szCs w:val="20"/>
              </w:rPr>
              <w:t>.</w:t>
            </w:r>
          </w:p>
          <w:p w:rsidR="006D38B8" w:rsidRPr="00AB7F64" w:rsidRDefault="006D38B8" w:rsidP="00D84411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Nr pisma 2336/DI</w:t>
            </w:r>
          </w:p>
        </w:tc>
        <w:tc>
          <w:tcPr>
            <w:tcW w:w="5188" w:type="dxa"/>
            <w:shd w:val="clear" w:color="auto" w:fill="auto"/>
            <w:vAlign w:val="center"/>
          </w:tcPr>
          <w:p w:rsidR="006D38B8" w:rsidRPr="00AB7F64" w:rsidRDefault="006D38B8" w:rsidP="00D84411">
            <w:pPr>
              <w:spacing w:line="240" w:lineRule="auto"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  <w:u w:val="single"/>
              </w:rPr>
              <w:t>Uwaga 9</w:t>
            </w:r>
          </w:p>
          <w:p w:rsidR="006D38B8" w:rsidRPr="00AB7F64" w:rsidRDefault="006D38B8" w:rsidP="00D84411">
            <w:pPr>
              <w:spacing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W pkt 12 zmienić brzmienie podpunktu 1 na:</w:t>
            </w:r>
          </w:p>
          <w:p w:rsidR="006D38B8" w:rsidRPr="00AB7F64" w:rsidRDefault="006D38B8" w:rsidP="00D84411">
            <w:pPr>
              <w:spacing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„1) obronność i bezpieczeństwo państwa:</w:t>
            </w:r>
          </w:p>
          <w:p w:rsidR="006D38B8" w:rsidRPr="00AB7F64" w:rsidRDefault="006D38B8" w:rsidP="00D84411">
            <w:pPr>
              <w:spacing w:line="240" w:lineRule="auto"/>
              <w:jc w:val="both"/>
              <w:rPr>
                <w:rFonts w:cstheme="minorHAnsi"/>
                <w:sz w:val="20"/>
                <w:szCs w:val="20"/>
              </w:rPr>
            </w:pPr>
            <w:proofErr w:type="gramStart"/>
            <w:r w:rsidRPr="00AB7F64">
              <w:rPr>
                <w:rFonts w:cstheme="minorHAnsi"/>
                <w:sz w:val="20"/>
                <w:szCs w:val="20"/>
              </w:rPr>
              <w:t>a</w:t>
            </w:r>
            <w:proofErr w:type="gramEnd"/>
            <w:r w:rsidRPr="00AB7F64">
              <w:rPr>
                <w:rFonts w:cstheme="minorHAnsi"/>
                <w:sz w:val="20"/>
                <w:szCs w:val="20"/>
              </w:rPr>
              <w:t xml:space="preserve">) część akwenu znajduje się w granicach projektowanej strefy ochronnej terenu zamkniętego kompleksu wojskowego w Łebie (uznanego za teren zamknięty Decyzją Ministra Obrony Narodowej Nr 38/MON z dnia 13 marca 2019 r. – Dz. Urz. Min. Obr. Nar. z 2019 r. poz. 46, z późn. </w:t>
            </w:r>
            <w:proofErr w:type="gramStart"/>
            <w:r w:rsidRPr="00AB7F64">
              <w:rPr>
                <w:rFonts w:cstheme="minorHAnsi"/>
                <w:sz w:val="20"/>
                <w:szCs w:val="20"/>
              </w:rPr>
              <w:t>zm</w:t>
            </w:r>
            <w:proofErr w:type="gramEnd"/>
            <w:r w:rsidRPr="00AB7F64">
              <w:rPr>
                <w:rFonts w:cstheme="minorHAnsi"/>
                <w:sz w:val="20"/>
                <w:szCs w:val="20"/>
              </w:rPr>
              <w:t>.);”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D38B8" w:rsidRPr="00AB7F64" w:rsidRDefault="006D38B8" w:rsidP="00D84411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="Arial"/>
                <w:sz w:val="20"/>
                <w:szCs w:val="20"/>
              </w:rPr>
              <w:t>LJW.06.C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6D38B8" w:rsidRPr="00AB7F64" w:rsidRDefault="006D38B8" w:rsidP="006D38B8">
            <w:r w:rsidRPr="00AB7F64">
              <w:rPr>
                <w:rFonts w:cstheme="minorHAnsi"/>
                <w:sz w:val="20"/>
                <w:szCs w:val="20"/>
              </w:rPr>
              <w:t>Uwaga uwzględniona</w:t>
            </w:r>
          </w:p>
        </w:tc>
        <w:tc>
          <w:tcPr>
            <w:tcW w:w="1418" w:type="dxa"/>
            <w:vAlign w:val="center"/>
          </w:tcPr>
          <w:p w:rsidR="006D38B8" w:rsidRPr="00AB7F64" w:rsidRDefault="006D38B8" w:rsidP="00D84411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6D38B8" w:rsidRPr="00AB7F64" w:rsidTr="006D38B8">
        <w:trPr>
          <w:trHeight w:val="20"/>
        </w:trPr>
        <w:tc>
          <w:tcPr>
            <w:tcW w:w="630" w:type="dxa"/>
            <w:shd w:val="clear" w:color="auto" w:fill="auto"/>
            <w:vAlign w:val="center"/>
          </w:tcPr>
          <w:p w:rsidR="006D38B8" w:rsidRPr="00AB7F64" w:rsidRDefault="006D38B8" w:rsidP="00D84411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U-6.10</w:t>
            </w:r>
          </w:p>
        </w:tc>
        <w:tc>
          <w:tcPr>
            <w:tcW w:w="1304" w:type="dxa"/>
            <w:vAlign w:val="center"/>
          </w:tcPr>
          <w:p w:rsidR="006D38B8" w:rsidRPr="00AB7F64" w:rsidRDefault="006D38B8" w:rsidP="00D8441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 xml:space="preserve">8100.9.4.6.2022. </w:t>
            </w:r>
          </w:p>
          <w:p w:rsidR="006D38B8" w:rsidRPr="00AB7F64" w:rsidRDefault="006D38B8" w:rsidP="00D8441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12.05.2022 </w:t>
            </w:r>
            <w:proofErr w:type="gramStart"/>
            <w:r w:rsidRPr="00AB7F64">
              <w:rPr>
                <w:rFonts w:cstheme="minorHAnsi"/>
                <w:sz w:val="20"/>
                <w:szCs w:val="20"/>
              </w:rPr>
              <w:t>r</w:t>
            </w:r>
            <w:proofErr w:type="gramEnd"/>
            <w:r w:rsidRPr="00AB7F64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361" w:type="dxa"/>
            <w:vAlign w:val="center"/>
          </w:tcPr>
          <w:p w:rsidR="006D38B8" w:rsidRPr="00AB7F64" w:rsidRDefault="006D38B8" w:rsidP="003E4F4F">
            <w:pPr>
              <w:rPr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INZ1.1.8100.9.4.2022.ASW 28.03.2022 </w:t>
            </w:r>
            <w:proofErr w:type="gramStart"/>
            <w:r w:rsidRPr="00AB7F64">
              <w:rPr>
                <w:rFonts w:cstheme="minorHAnsi"/>
                <w:sz w:val="20"/>
                <w:szCs w:val="20"/>
              </w:rPr>
              <w:t>r</w:t>
            </w:r>
            <w:proofErr w:type="gramEnd"/>
            <w:r w:rsidRPr="00AB7F64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6D38B8" w:rsidRPr="00AB7F64" w:rsidRDefault="006D38B8" w:rsidP="00D84411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Minister Obrony Narodowej</w:t>
            </w:r>
          </w:p>
          <w:p w:rsidR="006D38B8" w:rsidRPr="00AB7F64" w:rsidRDefault="006D38B8" w:rsidP="00D84411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10.05.2022 </w:t>
            </w:r>
            <w:proofErr w:type="gramStart"/>
            <w:r w:rsidRPr="00AB7F64">
              <w:rPr>
                <w:rFonts w:cstheme="minorHAnsi"/>
                <w:sz w:val="20"/>
                <w:szCs w:val="20"/>
              </w:rPr>
              <w:t>r</w:t>
            </w:r>
            <w:proofErr w:type="gramEnd"/>
            <w:r w:rsidRPr="00AB7F64">
              <w:rPr>
                <w:rFonts w:cstheme="minorHAnsi"/>
                <w:sz w:val="20"/>
                <w:szCs w:val="20"/>
              </w:rPr>
              <w:t>.</w:t>
            </w:r>
          </w:p>
          <w:p w:rsidR="006D38B8" w:rsidRPr="00AB7F64" w:rsidRDefault="006D38B8" w:rsidP="00D84411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Nr pisma 2336/DI</w:t>
            </w:r>
          </w:p>
        </w:tc>
        <w:tc>
          <w:tcPr>
            <w:tcW w:w="5188" w:type="dxa"/>
            <w:shd w:val="clear" w:color="auto" w:fill="auto"/>
            <w:vAlign w:val="center"/>
          </w:tcPr>
          <w:p w:rsidR="006D38B8" w:rsidRPr="00AB7F64" w:rsidRDefault="006D38B8" w:rsidP="000E5BF0">
            <w:pPr>
              <w:spacing w:line="240" w:lineRule="auto"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  <w:u w:val="single"/>
              </w:rPr>
              <w:t>Uwaga 10</w:t>
            </w:r>
          </w:p>
          <w:p w:rsidR="006D38B8" w:rsidRPr="00AB7F64" w:rsidRDefault="006D38B8" w:rsidP="00D84411">
            <w:pPr>
              <w:spacing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W pkt 12 zmienić brzmienie podpunktu 1 na:</w:t>
            </w:r>
          </w:p>
          <w:p w:rsidR="006D38B8" w:rsidRPr="00AB7F64" w:rsidRDefault="006D38B8" w:rsidP="00D84411">
            <w:pPr>
              <w:spacing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„1) obronność i bezpieczeństwo państwa:</w:t>
            </w:r>
          </w:p>
          <w:p w:rsidR="006D38B8" w:rsidRPr="00AB7F64" w:rsidRDefault="006D38B8" w:rsidP="00D84411">
            <w:pPr>
              <w:spacing w:line="240" w:lineRule="auto"/>
              <w:jc w:val="both"/>
              <w:rPr>
                <w:rFonts w:cstheme="minorHAnsi"/>
                <w:sz w:val="20"/>
                <w:szCs w:val="20"/>
              </w:rPr>
            </w:pPr>
            <w:proofErr w:type="gramStart"/>
            <w:r w:rsidRPr="00AB7F64">
              <w:rPr>
                <w:rFonts w:cstheme="minorHAnsi"/>
                <w:sz w:val="20"/>
                <w:szCs w:val="20"/>
              </w:rPr>
              <w:t>a</w:t>
            </w:r>
            <w:proofErr w:type="gramEnd"/>
            <w:r w:rsidRPr="00AB7F64">
              <w:rPr>
                <w:rFonts w:cstheme="minorHAnsi"/>
                <w:sz w:val="20"/>
                <w:szCs w:val="20"/>
              </w:rPr>
              <w:t>) przez akwen przebiega tor wodny Marynarki Wojennej - tor 0206 przybrzeżny;”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D38B8" w:rsidRPr="00AB7F64" w:rsidRDefault="006D38B8" w:rsidP="00D84411">
            <w:pPr>
              <w:jc w:val="center"/>
              <w:rPr>
                <w:rFonts w:cs="Arial"/>
                <w:sz w:val="20"/>
                <w:szCs w:val="20"/>
              </w:rPr>
            </w:pPr>
            <w:r w:rsidRPr="00AB7F64">
              <w:rPr>
                <w:rFonts w:cs="Arial"/>
                <w:sz w:val="20"/>
                <w:szCs w:val="20"/>
              </w:rPr>
              <w:t>LJW.08.Ie</w:t>
            </w:r>
          </w:p>
          <w:p w:rsidR="006D38B8" w:rsidRPr="00AB7F64" w:rsidRDefault="006D38B8" w:rsidP="00D84411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="Arial"/>
                <w:sz w:val="20"/>
                <w:szCs w:val="20"/>
              </w:rPr>
              <w:t>(wariant A)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6D38B8" w:rsidRPr="00AB7F64" w:rsidRDefault="006D38B8" w:rsidP="006D38B8">
            <w:r w:rsidRPr="00AB7F64">
              <w:rPr>
                <w:rFonts w:cstheme="minorHAnsi"/>
                <w:sz w:val="20"/>
                <w:szCs w:val="20"/>
              </w:rPr>
              <w:t>Uwaga uwzględniona</w:t>
            </w:r>
          </w:p>
        </w:tc>
        <w:tc>
          <w:tcPr>
            <w:tcW w:w="1418" w:type="dxa"/>
            <w:vAlign w:val="center"/>
          </w:tcPr>
          <w:p w:rsidR="006D38B8" w:rsidRPr="00AB7F64" w:rsidRDefault="006D38B8" w:rsidP="00D84411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6D38B8" w:rsidRPr="00AB7F64" w:rsidTr="006D38B8">
        <w:trPr>
          <w:trHeight w:val="20"/>
        </w:trPr>
        <w:tc>
          <w:tcPr>
            <w:tcW w:w="630" w:type="dxa"/>
            <w:shd w:val="clear" w:color="auto" w:fill="auto"/>
            <w:vAlign w:val="center"/>
          </w:tcPr>
          <w:p w:rsidR="006D38B8" w:rsidRPr="00AB7F64" w:rsidRDefault="006D38B8" w:rsidP="00D84411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U-6.11</w:t>
            </w:r>
          </w:p>
        </w:tc>
        <w:tc>
          <w:tcPr>
            <w:tcW w:w="1304" w:type="dxa"/>
            <w:vAlign w:val="center"/>
          </w:tcPr>
          <w:p w:rsidR="006D38B8" w:rsidRPr="00AB7F64" w:rsidRDefault="006D38B8" w:rsidP="00D8441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 xml:space="preserve">8100.9.4.6.2022. </w:t>
            </w:r>
          </w:p>
          <w:p w:rsidR="006D38B8" w:rsidRPr="00AB7F64" w:rsidRDefault="006D38B8" w:rsidP="00D8441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12.05.2022 </w:t>
            </w:r>
            <w:proofErr w:type="gramStart"/>
            <w:r w:rsidRPr="00AB7F64">
              <w:rPr>
                <w:rFonts w:cstheme="minorHAnsi"/>
                <w:sz w:val="20"/>
                <w:szCs w:val="20"/>
              </w:rPr>
              <w:t>r</w:t>
            </w:r>
            <w:proofErr w:type="gramEnd"/>
            <w:r w:rsidRPr="00AB7F64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361" w:type="dxa"/>
            <w:vAlign w:val="center"/>
          </w:tcPr>
          <w:p w:rsidR="006D38B8" w:rsidRPr="00AB7F64" w:rsidRDefault="006D38B8" w:rsidP="003E4F4F">
            <w:pPr>
              <w:rPr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INZ1.1.8100.9.4.2022.ASW 28.03.2022 </w:t>
            </w:r>
            <w:proofErr w:type="gramStart"/>
            <w:r w:rsidRPr="00AB7F64">
              <w:rPr>
                <w:rFonts w:cstheme="minorHAnsi"/>
                <w:sz w:val="20"/>
                <w:szCs w:val="20"/>
              </w:rPr>
              <w:t>r</w:t>
            </w:r>
            <w:proofErr w:type="gramEnd"/>
            <w:r w:rsidRPr="00AB7F64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6D38B8" w:rsidRPr="00AB7F64" w:rsidRDefault="006D38B8" w:rsidP="00D84411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Minister Obrony Narodowej</w:t>
            </w:r>
          </w:p>
          <w:p w:rsidR="006D38B8" w:rsidRPr="00AB7F64" w:rsidRDefault="006D38B8" w:rsidP="00D84411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10.05.2022 </w:t>
            </w:r>
            <w:proofErr w:type="gramStart"/>
            <w:r w:rsidRPr="00AB7F64">
              <w:rPr>
                <w:rFonts w:cstheme="minorHAnsi"/>
                <w:sz w:val="20"/>
                <w:szCs w:val="20"/>
              </w:rPr>
              <w:t>r</w:t>
            </w:r>
            <w:proofErr w:type="gramEnd"/>
            <w:r w:rsidRPr="00AB7F64">
              <w:rPr>
                <w:rFonts w:cstheme="minorHAnsi"/>
                <w:sz w:val="20"/>
                <w:szCs w:val="20"/>
              </w:rPr>
              <w:t>.</w:t>
            </w:r>
          </w:p>
          <w:p w:rsidR="006D38B8" w:rsidRPr="00AB7F64" w:rsidRDefault="006D38B8" w:rsidP="00D84411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Nr pisma 2336/DI</w:t>
            </w:r>
          </w:p>
        </w:tc>
        <w:tc>
          <w:tcPr>
            <w:tcW w:w="5188" w:type="dxa"/>
            <w:shd w:val="clear" w:color="auto" w:fill="auto"/>
            <w:vAlign w:val="center"/>
          </w:tcPr>
          <w:p w:rsidR="006D38B8" w:rsidRPr="00AB7F64" w:rsidRDefault="006D38B8" w:rsidP="000E5BF0">
            <w:pPr>
              <w:spacing w:line="240" w:lineRule="auto"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  <w:u w:val="single"/>
              </w:rPr>
              <w:t>Uwaga 11</w:t>
            </w:r>
          </w:p>
          <w:p w:rsidR="006D38B8" w:rsidRPr="00AB7F64" w:rsidRDefault="006D38B8" w:rsidP="00D84411">
            <w:pPr>
              <w:spacing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W niżej wymienionych kartach akwenów w pkt 12, dla podpunktów:</w:t>
            </w:r>
          </w:p>
          <w:p w:rsidR="006D38B8" w:rsidRPr="00AB7F64" w:rsidRDefault="006D38B8" w:rsidP="00D84411">
            <w:pPr>
              <w:spacing w:line="240" w:lineRule="auto"/>
              <w:jc w:val="both"/>
              <w:rPr>
                <w:rFonts w:cstheme="minorHAnsi"/>
                <w:sz w:val="20"/>
                <w:szCs w:val="20"/>
              </w:rPr>
            </w:pPr>
            <w:proofErr w:type="spellStart"/>
            <w:proofErr w:type="gramStart"/>
            <w:r w:rsidRPr="00AB7F64">
              <w:rPr>
                <w:rFonts w:cstheme="minorHAnsi"/>
                <w:sz w:val="20"/>
                <w:szCs w:val="20"/>
              </w:rPr>
              <w:t>ppkt</w:t>
            </w:r>
            <w:proofErr w:type="spellEnd"/>
            <w:proofErr w:type="gramEnd"/>
            <w:r w:rsidRPr="00AB7F64">
              <w:rPr>
                <w:rFonts w:cstheme="minorHAnsi"/>
                <w:sz w:val="20"/>
                <w:szCs w:val="20"/>
              </w:rPr>
              <w:t xml:space="preserve"> 1 w LJW.09.I, </w:t>
            </w:r>
            <w:proofErr w:type="spellStart"/>
            <w:r w:rsidRPr="00AB7F64">
              <w:rPr>
                <w:rFonts w:cstheme="minorHAnsi"/>
                <w:sz w:val="20"/>
                <w:szCs w:val="20"/>
              </w:rPr>
              <w:t>ppkt</w:t>
            </w:r>
            <w:proofErr w:type="spellEnd"/>
            <w:r w:rsidRPr="00AB7F64">
              <w:rPr>
                <w:rFonts w:cstheme="minorHAnsi"/>
                <w:sz w:val="20"/>
                <w:szCs w:val="20"/>
              </w:rPr>
              <w:t xml:space="preserve"> 1 w LJW.10.C,</w:t>
            </w:r>
          </w:p>
          <w:p w:rsidR="006D38B8" w:rsidRPr="00AB7F64" w:rsidRDefault="006D38B8" w:rsidP="00D84411">
            <w:pPr>
              <w:spacing w:line="240" w:lineRule="auto"/>
              <w:jc w:val="both"/>
              <w:rPr>
                <w:rFonts w:cstheme="minorHAnsi"/>
                <w:sz w:val="20"/>
                <w:szCs w:val="20"/>
              </w:rPr>
            </w:pPr>
            <w:proofErr w:type="spellStart"/>
            <w:proofErr w:type="gramStart"/>
            <w:r w:rsidRPr="00AB7F64">
              <w:rPr>
                <w:rFonts w:cstheme="minorHAnsi"/>
                <w:sz w:val="20"/>
                <w:szCs w:val="20"/>
              </w:rPr>
              <w:t>ppkt</w:t>
            </w:r>
            <w:proofErr w:type="spellEnd"/>
            <w:proofErr w:type="gramEnd"/>
            <w:r w:rsidRPr="00AB7F64">
              <w:rPr>
                <w:rFonts w:cstheme="minorHAnsi"/>
                <w:sz w:val="20"/>
                <w:szCs w:val="20"/>
              </w:rPr>
              <w:t xml:space="preserve"> 1 w LJW.11.C (wariant A)</w:t>
            </w:r>
          </w:p>
          <w:p w:rsidR="006D38B8" w:rsidRPr="00AB7F64" w:rsidRDefault="006D38B8" w:rsidP="00D84411">
            <w:pPr>
              <w:spacing w:line="240" w:lineRule="auto"/>
              <w:jc w:val="both"/>
              <w:rPr>
                <w:rFonts w:cstheme="minorHAnsi"/>
                <w:sz w:val="20"/>
                <w:szCs w:val="20"/>
              </w:rPr>
            </w:pPr>
            <w:proofErr w:type="gramStart"/>
            <w:r w:rsidRPr="00AB7F64">
              <w:rPr>
                <w:rFonts w:cstheme="minorHAnsi"/>
                <w:sz w:val="20"/>
                <w:szCs w:val="20"/>
              </w:rPr>
              <w:t>nadać</w:t>
            </w:r>
            <w:proofErr w:type="gramEnd"/>
            <w:r w:rsidRPr="00AB7F64">
              <w:rPr>
                <w:rFonts w:cstheme="minorHAnsi"/>
                <w:sz w:val="20"/>
                <w:szCs w:val="20"/>
              </w:rPr>
              <w:t xml:space="preserve"> brzmienie:</w:t>
            </w:r>
          </w:p>
          <w:p w:rsidR="006D38B8" w:rsidRPr="00AB7F64" w:rsidRDefault="006D38B8" w:rsidP="00D84411">
            <w:pPr>
              <w:spacing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„1) obronność i bezpieczeństwo państwa:</w:t>
            </w:r>
          </w:p>
          <w:p w:rsidR="006D38B8" w:rsidRPr="00AB7F64" w:rsidRDefault="006D38B8" w:rsidP="00D84411">
            <w:pPr>
              <w:spacing w:line="240" w:lineRule="auto"/>
              <w:jc w:val="both"/>
              <w:rPr>
                <w:rFonts w:cstheme="minorHAnsi"/>
                <w:sz w:val="20"/>
                <w:szCs w:val="20"/>
              </w:rPr>
            </w:pPr>
            <w:proofErr w:type="gramStart"/>
            <w:r w:rsidRPr="00AB7F64">
              <w:rPr>
                <w:rFonts w:cstheme="minorHAnsi"/>
                <w:sz w:val="20"/>
                <w:szCs w:val="20"/>
              </w:rPr>
              <w:t>a</w:t>
            </w:r>
            <w:proofErr w:type="gramEnd"/>
            <w:r w:rsidRPr="00AB7F64">
              <w:rPr>
                <w:rFonts w:cstheme="minorHAnsi"/>
                <w:sz w:val="20"/>
                <w:szCs w:val="20"/>
              </w:rPr>
              <w:t xml:space="preserve">) część akwenu znajduje się w granicach projektowanej strefy ochronnej terenu zamkniętego kompleksu wojskowego w Białogórze (uznanego za teren zamknięty Decyzją Ministra Obrony Narodowej Nr 38/MON z dnia 13 marca 2019 r. – Dz. Urz. Min. Obr. Nar. z 2019 r. poz. 46, z późn. </w:t>
            </w:r>
            <w:proofErr w:type="gramStart"/>
            <w:r w:rsidRPr="00AB7F64">
              <w:rPr>
                <w:rFonts w:cstheme="minorHAnsi"/>
                <w:sz w:val="20"/>
                <w:szCs w:val="20"/>
              </w:rPr>
              <w:t>zm</w:t>
            </w:r>
            <w:proofErr w:type="gramEnd"/>
            <w:r w:rsidRPr="00AB7F64">
              <w:rPr>
                <w:rFonts w:cstheme="minorHAnsi"/>
                <w:sz w:val="20"/>
                <w:szCs w:val="20"/>
              </w:rPr>
              <w:t>.);”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D38B8" w:rsidRPr="00AB7F64" w:rsidRDefault="006D38B8" w:rsidP="00D84411">
            <w:pPr>
              <w:jc w:val="center"/>
              <w:rPr>
                <w:rFonts w:cs="Arial"/>
                <w:sz w:val="20"/>
                <w:szCs w:val="20"/>
              </w:rPr>
            </w:pPr>
            <w:r w:rsidRPr="00AB7F64">
              <w:rPr>
                <w:rFonts w:cs="Arial"/>
                <w:sz w:val="20"/>
                <w:szCs w:val="20"/>
              </w:rPr>
              <w:t>LJW.09.I</w:t>
            </w:r>
          </w:p>
          <w:p w:rsidR="006D38B8" w:rsidRPr="00AB7F64" w:rsidRDefault="006D38B8" w:rsidP="00D84411">
            <w:pPr>
              <w:jc w:val="center"/>
              <w:rPr>
                <w:rFonts w:cs="Arial"/>
                <w:sz w:val="20"/>
                <w:szCs w:val="20"/>
              </w:rPr>
            </w:pPr>
            <w:r w:rsidRPr="00AB7F64">
              <w:rPr>
                <w:rFonts w:cs="Arial"/>
                <w:sz w:val="20"/>
                <w:szCs w:val="20"/>
              </w:rPr>
              <w:t>LJW.10.C</w:t>
            </w:r>
          </w:p>
          <w:p w:rsidR="006D38B8" w:rsidRPr="00AB7F64" w:rsidRDefault="006D38B8" w:rsidP="00D84411">
            <w:pPr>
              <w:jc w:val="center"/>
              <w:rPr>
                <w:rFonts w:cs="Arial"/>
                <w:sz w:val="20"/>
                <w:szCs w:val="20"/>
              </w:rPr>
            </w:pPr>
            <w:r w:rsidRPr="00AB7F64">
              <w:rPr>
                <w:rFonts w:cs="Arial"/>
                <w:sz w:val="20"/>
                <w:szCs w:val="20"/>
              </w:rPr>
              <w:t>LJW.11.C</w:t>
            </w:r>
          </w:p>
          <w:p w:rsidR="006D38B8" w:rsidRPr="00AB7F64" w:rsidRDefault="006D38B8" w:rsidP="00D84411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="Arial"/>
                <w:sz w:val="20"/>
                <w:szCs w:val="20"/>
              </w:rPr>
              <w:t>(wariant A)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6D38B8" w:rsidRPr="00AB7F64" w:rsidRDefault="006D38B8" w:rsidP="006D38B8">
            <w:r w:rsidRPr="00AB7F64">
              <w:rPr>
                <w:rFonts w:cstheme="minorHAnsi"/>
                <w:sz w:val="20"/>
                <w:szCs w:val="20"/>
              </w:rPr>
              <w:t>Uwaga uwzględniona</w:t>
            </w:r>
          </w:p>
        </w:tc>
        <w:tc>
          <w:tcPr>
            <w:tcW w:w="1418" w:type="dxa"/>
            <w:vAlign w:val="center"/>
          </w:tcPr>
          <w:p w:rsidR="006D38B8" w:rsidRPr="00AB7F64" w:rsidRDefault="006D38B8" w:rsidP="00D84411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6D38B8" w:rsidRPr="00AB7F64" w:rsidTr="006D38B8">
        <w:trPr>
          <w:trHeight w:val="20"/>
        </w:trPr>
        <w:tc>
          <w:tcPr>
            <w:tcW w:w="630" w:type="dxa"/>
            <w:shd w:val="clear" w:color="auto" w:fill="auto"/>
            <w:vAlign w:val="center"/>
          </w:tcPr>
          <w:p w:rsidR="006D38B8" w:rsidRPr="00AB7F64" w:rsidRDefault="006D38B8" w:rsidP="00D84411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U-6.12</w:t>
            </w:r>
          </w:p>
        </w:tc>
        <w:tc>
          <w:tcPr>
            <w:tcW w:w="1304" w:type="dxa"/>
            <w:vAlign w:val="center"/>
          </w:tcPr>
          <w:p w:rsidR="006D38B8" w:rsidRPr="00AB7F64" w:rsidRDefault="006D38B8" w:rsidP="00D8441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 xml:space="preserve">8100.9.4.6.2022. </w:t>
            </w:r>
          </w:p>
          <w:p w:rsidR="006D38B8" w:rsidRPr="00AB7F64" w:rsidRDefault="006D38B8" w:rsidP="00D8441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12.05.2022 </w:t>
            </w:r>
            <w:proofErr w:type="gramStart"/>
            <w:r w:rsidRPr="00AB7F64">
              <w:rPr>
                <w:rFonts w:cstheme="minorHAnsi"/>
                <w:sz w:val="20"/>
                <w:szCs w:val="20"/>
              </w:rPr>
              <w:t>r</w:t>
            </w:r>
            <w:proofErr w:type="gramEnd"/>
            <w:r w:rsidRPr="00AB7F64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361" w:type="dxa"/>
            <w:vAlign w:val="center"/>
          </w:tcPr>
          <w:p w:rsidR="006D38B8" w:rsidRPr="00AB7F64" w:rsidRDefault="006D38B8" w:rsidP="003E4F4F">
            <w:pPr>
              <w:rPr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INZ1.1.8100.9.4.2022.ASW 28.03.2022 </w:t>
            </w:r>
            <w:proofErr w:type="gramStart"/>
            <w:r w:rsidRPr="00AB7F64">
              <w:rPr>
                <w:rFonts w:cstheme="minorHAnsi"/>
                <w:sz w:val="20"/>
                <w:szCs w:val="20"/>
              </w:rPr>
              <w:t>r</w:t>
            </w:r>
            <w:proofErr w:type="gramEnd"/>
            <w:r w:rsidRPr="00AB7F64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6D38B8" w:rsidRPr="00AB7F64" w:rsidRDefault="006D38B8" w:rsidP="00D84411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Minister Obrony Narodowej</w:t>
            </w:r>
          </w:p>
          <w:p w:rsidR="006D38B8" w:rsidRPr="00AB7F64" w:rsidRDefault="006D38B8" w:rsidP="00D84411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10.05.2022 </w:t>
            </w:r>
            <w:proofErr w:type="gramStart"/>
            <w:r w:rsidRPr="00AB7F64">
              <w:rPr>
                <w:rFonts w:cstheme="minorHAnsi"/>
                <w:sz w:val="20"/>
                <w:szCs w:val="20"/>
              </w:rPr>
              <w:t>r</w:t>
            </w:r>
            <w:proofErr w:type="gramEnd"/>
            <w:r w:rsidRPr="00AB7F64">
              <w:rPr>
                <w:rFonts w:cstheme="minorHAnsi"/>
                <w:sz w:val="20"/>
                <w:szCs w:val="20"/>
              </w:rPr>
              <w:t>.</w:t>
            </w:r>
          </w:p>
          <w:p w:rsidR="006D38B8" w:rsidRPr="00AB7F64" w:rsidRDefault="006D38B8" w:rsidP="00D84411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Nr pisma 2336/DI</w:t>
            </w:r>
          </w:p>
        </w:tc>
        <w:tc>
          <w:tcPr>
            <w:tcW w:w="5188" w:type="dxa"/>
            <w:shd w:val="clear" w:color="auto" w:fill="auto"/>
            <w:vAlign w:val="center"/>
          </w:tcPr>
          <w:p w:rsidR="006D38B8" w:rsidRPr="00AB7F64" w:rsidRDefault="006D38B8" w:rsidP="000E5BF0">
            <w:pPr>
              <w:spacing w:line="240" w:lineRule="auto"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  <w:u w:val="single"/>
              </w:rPr>
              <w:t>Uwaga 12</w:t>
            </w:r>
          </w:p>
          <w:p w:rsidR="006D38B8" w:rsidRPr="00AB7F64" w:rsidRDefault="006D38B8" w:rsidP="00D84411">
            <w:pPr>
              <w:spacing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W pkt 12 zmienić brzmienie podpunktu 1 na:</w:t>
            </w:r>
          </w:p>
          <w:p w:rsidR="006D38B8" w:rsidRPr="00AB7F64" w:rsidRDefault="006D38B8" w:rsidP="00D84411">
            <w:pPr>
              <w:spacing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„1) obronność i bezpieczeństwo państwa:</w:t>
            </w:r>
          </w:p>
          <w:p w:rsidR="006D38B8" w:rsidRPr="00AB7F64" w:rsidRDefault="006D38B8" w:rsidP="00D84411">
            <w:pPr>
              <w:spacing w:line="240" w:lineRule="auto"/>
              <w:jc w:val="both"/>
              <w:rPr>
                <w:rFonts w:cstheme="minorHAnsi"/>
                <w:sz w:val="20"/>
                <w:szCs w:val="20"/>
              </w:rPr>
            </w:pPr>
            <w:proofErr w:type="gramStart"/>
            <w:r w:rsidRPr="00AB7F64">
              <w:rPr>
                <w:rFonts w:cstheme="minorHAnsi"/>
                <w:sz w:val="20"/>
                <w:szCs w:val="20"/>
              </w:rPr>
              <w:t>a</w:t>
            </w:r>
            <w:proofErr w:type="gramEnd"/>
            <w:r w:rsidRPr="00AB7F64">
              <w:rPr>
                <w:rFonts w:cstheme="minorHAnsi"/>
                <w:sz w:val="20"/>
                <w:szCs w:val="20"/>
              </w:rPr>
              <w:t>) przez akwen przebiega tor wodny Marynarki Wojennej - tor 0206 przybrzeżny,</w:t>
            </w:r>
          </w:p>
          <w:p w:rsidR="006D38B8" w:rsidRPr="00AB7F64" w:rsidRDefault="006D38B8" w:rsidP="00D84411">
            <w:pPr>
              <w:spacing w:line="240" w:lineRule="auto"/>
              <w:jc w:val="both"/>
              <w:rPr>
                <w:rFonts w:cstheme="minorHAnsi"/>
                <w:sz w:val="20"/>
                <w:szCs w:val="20"/>
              </w:rPr>
            </w:pPr>
            <w:proofErr w:type="gramStart"/>
            <w:r w:rsidRPr="00AB7F64">
              <w:rPr>
                <w:rFonts w:cstheme="minorHAnsi"/>
                <w:sz w:val="20"/>
                <w:szCs w:val="20"/>
              </w:rPr>
              <w:t>b</w:t>
            </w:r>
            <w:proofErr w:type="gramEnd"/>
            <w:r w:rsidRPr="00AB7F64">
              <w:rPr>
                <w:rFonts w:cstheme="minorHAnsi"/>
                <w:sz w:val="20"/>
                <w:szCs w:val="20"/>
              </w:rPr>
              <w:t>) w części akwenu znajduje się fragment poligonu morskiego P-15;”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D38B8" w:rsidRPr="00AB7F64" w:rsidRDefault="006D38B8" w:rsidP="00D84411">
            <w:pPr>
              <w:jc w:val="center"/>
              <w:rPr>
                <w:rFonts w:cs="Arial"/>
                <w:sz w:val="20"/>
                <w:szCs w:val="20"/>
              </w:rPr>
            </w:pPr>
            <w:r w:rsidRPr="00AB7F64">
              <w:rPr>
                <w:rFonts w:cs="Arial"/>
                <w:sz w:val="20"/>
                <w:szCs w:val="20"/>
              </w:rPr>
              <w:t>LJW.12.P</w:t>
            </w:r>
          </w:p>
          <w:p w:rsidR="006D38B8" w:rsidRPr="00AB7F64" w:rsidRDefault="006D38B8" w:rsidP="00D84411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="Arial"/>
                <w:sz w:val="20"/>
                <w:szCs w:val="20"/>
              </w:rPr>
              <w:t>(wariant A)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6D38B8" w:rsidRPr="00AB7F64" w:rsidRDefault="006D38B8" w:rsidP="006D38B8">
            <w:r w:rsidRPr="00AB7F64">
              <w:rPr>
                <w:rFonts w:cstheme="minorHAnsi"/>
                <w:sz w:val="20"/>
                <w:szCs w:val="20"/>
              </w:rPr>
              <w:t>Uwaga uwzględniona</w:t>
            </w:r>
          </w:p>
        </w:tc>
        <w:tc>
          <w:tcPr>
            <w:tcW w:w="1418" w:type="dxa"/>
            <w:vAlign w:val="center"/>
          </w:tcPr>
          <w:p w:rsidR="006D38B8" w:rsidRPr="00AB7F64" w:rsidRDefault="006D38B8" w:rsidP="00D84411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6D38B8" w:rsidRPr="00AB7F64" w:rsidTr="006D38B8">
        <w:trPr>
          <w:trHeight w:val="20"/>
        </w:trPr>
        <w:tc>
          <w:tcPr>
            <w:tcW w:w="630" w:type="dxa"/>
            <w:shd w:val="clear" w:color="auto" w:fill="auto"/>
            <w:vAlign w:val="center"/>
          </w:tcPr>
          <w:p w:rsidR="006D38B8" w:rsidRPr="00AB7F64" w:rsidRDefault="006D38B8" w:rsidP="00D84411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U-6.13</w:t>
            </w:r>
          </w:p>
        </w:tc>
        <w:tc>
          <w:tcPr>
            <w:tcW w:w="1304" w:type="dxa"/>
            <w:vAlign w:val="center"/>
          </w:tcPr>
          <w:p w:rsidR="006D38B8" w:rsidRPr="00AB7F64" w:rsidRDefault="006D38B8" w:rsidP="00D8441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 xml:space="preserve">8100.9.4.6.2022. </w:t>
            </w:r>
          </w:p>
          <w:p w:rsidR="006D38B8" w:rsidRPr="00AB7F64" w:rsidRDefault="006D38B8" w:rsidP="00D8441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12.05.2022 </w:t>
            </w:r>
            <w:proofErr w:type="gramStart"/>
            <w:r w:rsidRPr="00AB7F64">
              <w:rPr>
                <w:rFonts w:cstheme="minorHAnsi"/>
                <w:sz w:val="20"/>
                <w:szCs w:val="20"/>
              </w:rPr>
              <w:t>r</w:t>
            </w:r>
            <w:proofErr w:type="gramEnd"/>
            <w:r w:rsidRPr="00AB7F64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361" w:type="dxa"/>
            <w:vAlign w:val="center"/>
          </w:tcPr>
          <w:p w:rsidR="006D38B8" w:rsidRPr="00AB7F64" w:rsidRDefault="006D38B8" w:rsidP="003E4F4F">
            <w:pPr>
              <w:rPr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INZ1.1.8100.9.4.2022.ASW 28.03.2022 </w:t>
            </w:r>
            <w:proofErr w:type="gramStart"/>
            <w:r w:rsidRPr="00AB7F64">
              <w:rPr>
                <w:rFonts w:cstheme="minorHAnsi"/>
                <w:sz w:val="20"/>
                <w:szCs w:val="20"/>
              </w:rPr>
              <w:t>r</w:t>
            </w:r>
            <w:proofErr w:type="gramEnd"/>
            <w:r w:rsidRPr="00AB7F64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6D38B8" w:rsidRPr="00AB7F64" w:rsidRDefault="006D38B8" w:rsidP="00D84411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Minister Obrony Narodowej</w:t>
            </w:r>
          </w:p>
          <w:p w:rsidR="006D38B8" w:rsidRPr="00AB7F64" w:rsidRDefault="006D38B8" w:rsidP="00D84411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10.05.2022 </w:t>
            </w:r>
            <w:proofErr w:type="gramStart"/>
            <w:r w:rsidRPr="00AB7F64">
              <w:rPr>
                <w:rFonts w:cstheme="minorHAnsi"/>
                <w:sz w:val="20"/>
                <w:szCs w:val="20"/>
              </w:rPr>
              <w:t>r</w:t>
            </w:r>
            <w:proofErr w:type="gramEnd"/>
            <w:r w:rsidRPr="00AB7F64">
              <w:rPr>
                <w:rFonts w:cstheme="minorHAnsi"/>
                <w:sz w:val="20"/>
                <w:szCs w:val="20"/>
              </w:rPr>
              <w:t>.</w:t>
            </w:r>
          </w:p>
          <w:p w:rsidR="006D38B8" w:rsidRPr="00AB7F64" w:rsidRDefault="006D38B8" w:rsidP="00D84411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Nr pisma 2336/DI</w:t>
            </w:r>
          </w:p>
        </w:tc>
        <w:tc>
          <w:tcPr>
            <w:tcW w:w="5188" w:type="dxa"/>
            <w:shd w:val="clear" w:color="auto" w:fill="auto"/>
            <w:vAlign w:val="center"/>
          </w:tcPr>
          <w:p w:rsidR="006D38B8" w:rsidRPr="00AB7F64" w:rsidRDefault="006D38B8" w:rsidP="000E5BF0">
            <w:pPr>
              <w:spacing w:line="240" w:lineRule="auto"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  <w:u w:val="single"/>
              </w:rPr>
              <w:t>Uwaga 13</w:t>
            </w:r>
          </w:p>
          <w:p w:rsidR="006D38B8" w:rsidRPr="00AB7F64" w:rsidRDefault="006D38B8" w:rsidP="00D84411">
            <w:pPr>
              <w:spacing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W niżej wymienionych kartach akwenów w pkt 12, dla podpunktów:</w:t>
            </w:r>
          </w:p>
          <w:p w:rsidR="006D38B8" w:rsidRPr="00AB7F64" w:rsidRDefault="006D38B8" w:rsidP="00D84411">
            <w:pPr>
              <w:spacing w:line="240" w:lineRule="auto"/>
              <w:jc w:val="both"/>
              <w:rPr>
                <w:rFonts w:cstheme="minorHAnsi"/>
                <w:sz w:val="20"/>
                <w:szCs w:val="20"/>
              </w:rPr>
            </w:pPr>
            <w:proofErr w:type="spellStart"/>
            <w:proofErr w:type="gramStart"/>
            <w:r w:rsidRPr="00AB7F64">
              <w:rPr>
                <w:rFonts w:cstheme="minorHAnsi"/>
                <w:sz w:val="20"/>
                <w:szCs w:val="20"/>
              </w:rPr>
              <w:t>ppkt</w:t>
            </w:r>
            <w:proofErr w:type="spellEnd"/>
            <w:proofErr w:type="gramEnd"/>
            <w:r w:rsidRPr="00AB7F64">
              <w:rPr>
                <w:rFonts w:cstheme="minorHAnsi"/>
                <w:sz w:val="20"/>
                <w:szCs w:val="20"/>
              </w:rPr>
              <w:t xml:space="preserve"> 1 w LJW.13.I, </w:t>
            </w:r>
            <w:proofErr w:type="spellStart"/>
            <w:r w:rsidRPr="00AB7F64">
              <w:rPr>
                <w:rFonts w:cstheme="minorHAnsi"/>
                <w:sz w:val="20"/>
                <w:szCs w:val="20"/>
              </w:rPr>
              <w:t>ppkt</w:t>
            </w:r>
            <w:proofErr w:type="spellEnd"/>
            <w:r w:rsidRPr="00AB7F64">
              <w:rPr>
                <w:rFonts w:cstheme="minorHAnsi"/>
                <w:sz w:val="20"/>
                <w:szCs w:val="20"/>
              </w:rPr>
              <w:t xml:space="preserve"> 1 w LJW.15.C</w:t>
            </w:r>
          </w:p>
          <w:p w:rsidR="006D38B8" w:rsidRPr="00AB7F64" w:rsidRDefault="006D38B8" w:rsidP="00D84411">
            <w:pPr>
              <w:spacing w:line="240" w:lineRule="auto"/>
              <w:jc w:val="both"/>
              <w:rPr>
                <w:rFonts w:cstheme="minorHAnsi"/>
                <w:sz w:val="20"/>
                <w:szCs w:val="20"/>
              </w:rPr>
            </w:pPr>
            <w:proofErr w:type="gramStart"/>
            <w:r w:rsidRPr="00AB7F64">
              <w:rPr>
                <w:rFonts w:cstheme="minorHAnsi"/>
                <w:sz w:val="20"/>
                <w:szCs w:val="20"/>
              </w:rPr>
              <w:t>nadać</w:t>
            </w:r>
            <w:proofErr w:type="gramEnd"/>
            <w:r w:rsidRPr="00AB7F64">
              <w:rPr>
                <w:rFonts w:cstheme="minorHAnsi"/>
                <w:sz w:val="20"/>
                <w:szCs w:val="20"/>
              </w:rPr>
              <w:t xml:space="preserve"> brzmienie:</w:t>
            </w:r>
          </w:p>
          <w:p w:rsidR="006D38B8" w:rsidRPr="00AB7F64" w:rsidRDefault="006D38B8" w:rsidP="00D84411">
            <w:pPr>
              <w:spacing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„1) obronność i bezpieczeństwo państwa:</w:t>
            </w:r>
          </w:p>
          <w:p w:rsidR="006D38B8" w:rsidRPr="00AB7F64" w:rsidRDefault="006D38B8" w:rsidP="00D84411">
            <w:pPr>
              <w:spacing w:line="240" w:lineRule="auto"/>
              <w:jc w:val="both"/>
              <w:rPr>
                <w:rFonts w:cstheme="minorHAnsi"/>
                <w:sz w:val="20"/>
                <w:szCs w:val="20"/>
              </w:rPr>
            </w:pPr>
            <w:proofErr w:type="gramStart"/>
            <w:r w:rsidRPr="00AB7F64">
              <w:rPr>
                <w:rFonts w:cstheme="minorHAnsi"/>
                <w:sz w:val="20"/>
                <w:szCs w:val="20"/>
              </w:rPr>
              <w:t>a</w:t>
            </w:r>
            <w:proofErr w:type="gramEnd"/>
            <w:r w:rsidRPr="00AB7F64">
              <w:rPr>
                <w:rFonts w:cstheme="minorHAnsi"/>
                <w:sz w:val="20"/>
                <w:szCs w:val="20"/>
              </w:rPr>
              <w:t>) w części akwenu znajduje się fragment poligonu morskiego P-15;”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D38B8" w:rsidRPr="00AB7F64" w:rsidRDefault="006D38B8" w:rsidP="00D84411">
            <w:pPr>
              <w:jc w:val="center"/>
              <w:rPr>
                <w:rFonts w:cs="Arial"/>
                <w:sz w:val="20"/>
                <w:szCs w:val="20"/>
              </w:rPr>
            </w:pPr>
            <w:r w:rsidRPr="00AB7F64">
              <w:rPr>
                <w:rFonts w:cs="Arial"/>
                <w:sz w:val="20"/>
                <w:szCs w:val="20"/>
              </w:rPr>
              <w:t>LJW.13.I</w:t>
            </w:r>
          </w:p>
          <w:p w:rsidR="006D38B8" w:rsidRPr="00AB7F64" w:rsidRDefault="006D38B8" w:rsidP="00D84411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="Arial"/>
                <w:sz w:val="20"/>
                <w:szCs w:val="20"/>
              </w:rPr>
              <w:t>LJW.15.C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6D38B8" w:rsidRPr="00AB7F64" w:rsidRDefault="006D38B8" w:rsidP="006D38B8">
            <w:r w:rsidRPr="00AB7F64">
              <w:rPr>
                <w:rFonts w:cstheme="minorHAnsi"/>
                <w:sz w:val="20"/>
                <w:szCs w:val="20"/>
              </w:rPr>
              <w:t>Uwaga uwzględniona</w:t>
            </w:r>
          </w:p>
        </w:tc>
        <w:tc>
          <w:tcPr>
            <w:tcW w:w="1418" w:type="dxa"/>
            <w:vAlign w:val="center"/>
          </w:tcPr>
          <w:p w:rsidR="006D38B8" w:rsidRPr="00AB7F64" w:rsidRDefault="006D38B8" w:rsidP="00D84411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6D38B8" w:rsidRPr="00AB7F64" w:rsidTr="006D38B8">
        <w:trPr>
          <w:trHeight w:val="20"/>
        </w:trPr>
        <w:tc>
          <w:tcPr>
            <w:tcW w:w="630" w:type="dxa"/>
            <w:shd w:val="clear" w:color="auto" w:fill="auto"/>
            <w:vAlign w:val="center"/>
          </w:tcPr>
          <w:p w:rsidR="006D38B8" w:rsidRPr="00AB7F64" w:rsidRDefault="006D38B8" w:rsidP="00D84411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U-6.14</w:t>
            </w:r>
          </w:p>
        </w:tc>
        <w:tc>
          <w:tcPr>
            <w:tcW w:w="1304" w:type="dxa"/>
            <w:vAlign w:val="center"/>
          </w:tcPr>
          <w:p w:rsidR="006D38B8" w:rsidRPr="00AB7F64" w:rsidRDefault="006D38B8" w:rsidP="00D8441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 xml:space="preserve">8100.9.4.6.2022. </w:t>
            </w:r>
          </w:p>
          <w:p w:rsidR="006D38B8" w:rsidRPr="00AB7F64" w:rsidRDefault="006D38B8" w:rsidP="00D8441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12.05.2022 </w:t>
            </w:r>
            <w:proofErr w:type="gramStart"/>
            <w:r w:rsidRPr="00AB7F64">
              <w:rPr>
                <w:rFonts w:cstheme="minorHAnsi"/>
                <w:sz w:val="20"/>
                <w:szCs w:val="20"/>
              </w:rPr>
              <w:t>r</w:t>
            </w:r>
            <w:proofErr w:type="gramEnd"/>
            <w:r w:rsidRPr="00AB7F64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361" w:type="dxa"/>
            <w:vAlign w:val="center"/>
          </w:tcPr>
          <w:p w:rsidR="006D38B8" w:rsidRPr="00AB7F64" w:rsidRDefault="006D38B8" w:rsidP="003E4F4F">
            <w:pPr>
              <w:rPr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INZ1.1.8100.9.4.2022.ASW 28.03.2022 </w:t>
            </w:r>
            <w:proofErr w:type="gramStart"/>
            <w:r w:rsidRPr="00AB7F64">
              <w:rPr>
                <w:rFonts w:cstheme="minorHAnsi"/>
                <w:sz w:val="20"/>
                <w:szCs w:val="20"/>
              </w:rPr>
              <w:t>r</w:t>
            </w:r>
            <w:proofErr w:type="gramEnd"/>
            <w:r w:rsidRPr="00AB7F64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6D38B8" w:rsidRPr="00AB7F64" w:rsidRDefault="006D38B8" w:rsidP="00D84411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Minister Obrony Narodowej</w:t>
            </w:r>
          </w:p>
          <w:p w:rsidR="006D38B8" w:rsidRPr="00AB7F64" w:rsidRDefault="006D38B8" w:rsidP="00D84411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10.05.2022 </w:t>
            </w:r>
            <w:proofErr w:type="gramStart"/>
            <w:r w:rsidRPr="00AB7F64">
              <w:rPr>
                <w:rFonts w:cstheme="minorHAnsi"/>
                <w:sz w:val="20"/>
                <w:szCs w:val="20"/>
              </w:rPr>
              <w:t>r</w:t>
            </w:r>
            <w:proofErr w:type="gramEnd"/>
            <w:r w:rsidRPr="00AB7F64">
              <w:rPr>
                <w:rFonts w:cstheme="minorHAnsi"/>
                <w:sz w:val="20"/>
                <w:szCs w:val="20"/>
              </w:rPr>
              <w:t>.</w:t>
            </w:r>
          </w:p>
          <w:p w:rsidR="006D38B8" w:rsidRPr="00AB7F64" w:rsidRDefault="006D38B8" w:rsidP="00D84411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Nr pisma 2336/DI</w:t>
            </w:r>
          </w:p>
        </w:tc>
        <w:tc>
          <w:tcPr>
            <w:tcW w:w="5188" w:type="dxa"/>
            <w:shd w:val="clear" w:color="auto" w:fill="auto"/>
            <w:vAlign w:val="center"/>
          </w:tcPr>
          <w:p w:rsidR="006D38B8" w:rsidRPr="00AB7F64" w:rsidRDefault="006D38B8" w:rsidP="000E5BF0">
            <w:pPr>
              <w:spacing w:line="240" w:lineRule="auto"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  <w:u w:val="single"/>
              </w:rPr>
              <w:t>Uwaga 14</w:t>
            </w:r>
          </w:p>
          <w:p w:rsidR="006D38B8" w:rsidRPr="00AB7F64" w:rsidRDefault="006D38B8" w:rsidP="00D84411">
            <w:pPr>
              <w:spacing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W pkt 12 zmienić brzmienie podpunktu 1 na:</w:t>
            </w:r>
          </w:p>
          <w:p w:rsidR="006D38B8" w:rsidRPr="00AB7F64" w:rsidRDefault="006D38B8" w:rsidP="00D84411">
            <w:pPr>
              <w:spacing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„1) obronność i bezpieczeństwo państwa:</w:t>
            </w:r>
          </w:p>
          <w:p w:rsidR="006D38B8" w:rsidRPr="00AB7F64" w:rsidRDefault="006D38B8" w:rsidP="00D84411">
            <w:pPr>
              <w:spacing w:line="240" w:lineRule="auto"/>
              <w:jc w:val="both"/>
              <w:rPr>
                <w:rFonts w:cstheme="minorHAnsi"/>
                <w:sz w:val="20"/>
                <w:szCs w:val="20"/>
              </w:rPr>
            </w:pPr>
            <w:proofErr w:type="gramStart"/>
            <w:r w:rsidRPr="00AB7F64">
              <w:rPr>
                <w:rFonts w:cstheme="minorHAnsi"/>
                <w:sz w:val="20"/>
                <w:szCs w:val="20"/>
              </w:rPr>
              <w:t>a</w:t>
            </w:r>
            <w:proofErr w:type="gramEnd"/>
            <w:r w:rsidRPr="00AB7F64">
              <w:rPr>
                <w:rFonts w:cstheme="minorHAnsi"/>
                <w:sz w:val="20"/>
                <w:szCs w:val="20"/>
              </w:rPr>
              <w:t>) akwen znajduje się w obszarze poligonu morskiego P-15;”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D38B8" w:rsidRPr="00AB7F64" w:rsidRDefault="006D38B8" w:rsidP="00D84411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="Arial"/>
                <w:sz w:val="20"/>
                <w:szCs w:val="20"/>
              </w:rPr>
              <w:t>LJW.14.P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6D38B8" w:rsidRPr="00AB7F64" w:rsidRDefault="006D38B8" w:rsidP="006D38B8">
            <w:r w:rsidRPr="00AB7F64">
              <w:rPr>
                <w:rFonts w:cstheme="minorHAnsi"/>
                <w:sz w:val="20"/>
                <w:szCs w:val="20"/>
              </w:rPr>
              <w:t>Uwaga uwzględniona</w:t>
            </w:r>
          </w:p>
        </w:tc>
        <w:tc>
          <w:tcPr>
            <w:tcW w:w="1418" w:type="dxa"/>
            <w:vAlign w:val="center"/>
          </w:tcPr>
          <w:p w:rsidR="006D38B8" w:rsidRPr="00AB7F64" w:rsidRDefault="006D38B8" w:rsidP="00D84411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6D38B8" w:rsidRPr="00AB7F64" w:rsidTr="006D38B8">
        <w:trPr>
          <w:trHeight w:val="20"/>
        </w:trPr>
        <w:tc>
          <w:tcPr>
            <w:tcW w:w="630" w:type="dxa"/>
            <w:shd w:val="clear" w:color="auto" w:fill="auto"/>
            <w:vAlign w:val="center"/>
          </w:tcPr>
          <w:p w:rsidR="006D38B8" w:rsidRPr="00AB7F64" w:rsidRDefault="006D38B8" w:rsidP="00D84411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U-6.15</w:t>
            </w:r>
          </w:p>
        </w:tc>
        <w:tc>
          <w:tcPr>
            <w:tcW w:w="1304" w:type="dxa"/>
            <w:vAlign w:val="center"/>
          </w:tcPr>
          <w:p w:rsidR="006D38B8" w:rsidRPr="00AB7F64" w:rsidRDefault="006D38B8" w:rsidP="00D8441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 xml:space="preserve">8100.9.4.6.2022. </w:t>
            </w:r>
          </w:p>
          <w:p w:rsidR="006D38B8" w:rsidRPr="00AB7F64" w:rsidRDefault="006D38B8" w:rsidP="00D8441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12.05.2022 </w:t>
            </w:r>
            <w:proofErr w:type="gramStart"/>
            <w:r w:rsidRPr="00AB7F64">
              <w:rPr>
                <w:rFonts w:cstheme="minorHAnsi"/>
                <w:sz w:val="20"/>
                <w:szCs w:val="20"/>
              </w:rPr>
              <w:t>r</w:t>
            </w:r>
            <w:proofErr w:type="gramEnd"/>
            <w:r w:rsidRPr="00AB7F64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361" w:type="dxa"/>
            <w:vAlign w:val="center"/>
          </w:tcPr>
          <w:p w:rsidR="006D38B8" w:rsidRPr="00AB7F64" w:rsidRDefault="006D38B8" w:rsidP="003E4F4F">
            <w:pPr>
              <w:rPr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INZ1.1.8100.9.4.2022.ASW 28.03.2022 </w:t>
            </w:r>
            <w:proofErr w:type="gramStart"/>
            <w:r w:rsidRPr="00AB7F64">
              <w:rPr>
                <w:rFonts w:cstheme="minorHAnsi"/>
                <w:sz w:val="20"/>
                <w:szCs w:val="20"/>
              </w:rPr>
              <w:t>r</w:t>
            </w:r>
            <w:proofErr w:type="gramEnd"/>
            <w:r w:rsidRPr="00AB7F64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6D38B8" w:rsidRPr="00AB7F64" w:rsidRDefault="006D38B8" w:rsidP="00D84411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Minister Obrony Narodowej</w:t>
            </w:r>
          </w:p>
          <w:p w:rsidR="006D38B8" w:rsidRPr="00AB7F64" w:rsidRDefault="006D38B8" w:rsidP="00D84411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10.05.2022 </w:t>
            </w:r>
            <w:proofErr w:type="gramStart"/>
            <w:r w:rsidRPr="00AB7F64">
              <w:rPr>
                <w:rFonts w:cstheme="minorHAnsi"/>
                <w:sz w:val="20"/>
                <w:szCs w:val="20"/>
              </w:rPr>
              <w:t>r</w:t>
            </w:r>
            <w:proofErr w:type="gramEnd"/>
            <w:r w:rsidRPr="00AB7F64">
              <w:rPr>
                <w:rFonts w:cstheme="minorHAnsi"/>
                <w:sz w:val="20"/>
                <w:szCs w:val="20"/>
              </w:rPr>
              <w:t>.</w:t>
            </w:r>
          </w:p>
          <w:p w:rsidR="006D38B8" w:rsidRPr="00AB7F64" w:rsidRDefault="006D38B8" w:rsidP="00D84411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Nr pisma 2336/DI</w:t>
            </w:r>
          </w:p>
        </w:tc>
        <w:tc>
          <w:tcPr>
            <w:tcW w:w="5188" w:type="dxa"/>
            <w:shd w:val="clear" w:color="auto" w:fill="auto"/>
            <w:vAlign w:val="center"/>
          </w:tcPr>
          <w:p w:rsidR="006D38B8" w:rsidRPr="00AB7F64" w:rsidRDefault="006D38B8" w:rsidP="000E5BF0">
            <w:pPr>
              <w:spacing w:line="240" w:lineRule="auto"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  <w:u w:val="single"/>
              </w:rPr>
              <w:t>Uwaga 15</w:t>
            </w:r>
          </w:p>
          <w:p w:rsidR="006D38B8" w:rsidRPr="00AB7F64" w:rsidRDefault="006D38B8" w:rsidP="00D84411">
            <w:pPr>
              <w:spacing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W pkt 12 zmienić brzmienie podpunktu 1 na:</w:t>
            </w:r>
          </w:p>
          <w:p w:rsidR="006D38B8" w:rsidRPr="00AB7F64" w:rsidRDefault="006D38B8" w:rsidP="00D84411">
            <w:pPr>
              <w:spacing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„1) obronność i bezpieczeństwo państwa:</w:t>
            </w:r>
          </w:p>
          <w:p w:rsidR="006D38B8" w:rsidRPr="00AB7F64" w:rsidRDefault="006D38B8" w:rsidP="00D84411">
            <w:pPr>
              <w:spacing w:line="240" w:lineRule="auto"/>
              <w:jc w:val="both"/>
              <w:rPr>
                <w:rFonts w:cstheme="minorHAnsi"/>
                <w:sz w:val="20"/>
                <w:szCs w:val="20"/>
              </w:rPr>
            </w:pPr>
            <w:proofErr w:type="gramStart"/>
            <w:r w:rsidRPr="00AB7F64">
              <w:rPr>
                <w:rFonts w:cstheme="minorHAnsi"/>
                <w:sz w:val="20"/>
                <w:szCs w:val="20"/>
              </w:rPr>
              <w:t>a</w:t>
            </w:r>
            <w:proofErr w:type="gramEnd"/>
            <w:r w:rsidRPr="00AB7F64">
              <w:rPr>
                <w:rFonts w:cstheme="minorHAnsi"/>
                <w:sz w:val="20"/>
                <w:szCs w:val="20"/>
              </w:rPr>
              <w:t>) w części akwenu znajduje się fragment poligonu morskiego P-15,</w:t>
            </w:r>
          </w:p>
          <w:p w:rsidR="006D38B8" w:rsidRPr="00AB7F64" w:rsidRDefault="006D38B8" w:rsidP="00D84411">
            <w:pPr>
              <w:spacing w:line="240" w:lineRule="auto"/>
              <w:jc w:val="both"/>
              <w:rPr>
                <w:rFonts w:cstheme="minorHAnsi"/>
                <w:sz w:val="20"/>
                <w:szCs w:val="20"/>
              </w:rPr>
            </w:pPr>
            <w:proofErr w:type="gramStart"/>
            <w:r w:rsidRPr="00AB7F64">
              <w:rPr>
                <w:rFonts w:cstheme="minorHAnsi"/>
                <w:sz w:val="20"/>
                <w:szCs w:val="20"/>
              </w:rPr>
              <w:t>b</w:t>
            </w:r>
            <w:proofErr w:type="gramEnd"/>
            <w:r w:rsidRPr="00AB7F64">
              <w:rPr>
                <w:rFonts w:cstheme="minorHAnsi"/>
                <w:sz w:val="20"/>
                <w:szCs w:val="20"/>
              </w:rPr>
              <w:t>) w części akwenu znajduje się fragment kotwicowiska K-6 Marynarki Wojennej,</w:t>
            </w:r>
          </w:p>
          <w:p w:rsidR="006D38B8" w:rsidRPr="00AB7F64" w:rsidRDefault="006D38B8" w:rsidP="00D84411">
            <w:pPr>
              <w:spacing w:line="240" w:lineRule="auto"/>
              <w:jc w:val="both"/>
              <w:rPr>
                <w:rFonts w:cstheme="minorHAnsi"/>
                <w:sz w:val="20"/>
                <w:szCs w:val="20"/>
              </w:rPr>
            </w:pPr>
            <w:proofErr w:type="gramStart"/>
            <w:r w:rsidRPr="00AB7F64">
              <w:rPr>
                <w:rFonts w:cstheme="minorHAnsi"/>
                <w:sz w:val="20"/>
                <w:szCs w:val="20"/>
              </w:rPr>
              <w:t>c</w:t>
            </w:r>
            <w:proofErr w:type="gramEnd"/>
            <w:r w:rsidRPr="00AB7F64">
              <w:rPr>
                <w:rFonts w:cstheme="minorHAnsi"/>
                <w:sz w:val="20"/>
                <w:szCs w:val="20"/>
              </w:rPr>
              <w:t xml:space="preserve">) część akwenu znajduje się w granicach ustalonej strefy ochronnej terenu zamkniętego kompleksu wojskowego Poczernino we Władysławowie (uznanego za teren zamknięty Decyzją Ministra Obrony Narodowej Nr 38/MON z dnia 13 marca 2019 r. – Dz. Urz. Min. Obr. Nar. z 2019 r. poz. 46, z późn. </w:t>
            </w:r>
            <w:proofErr w:type="gramStart"/>
            <w:r w:rsidRPr="00AB7F64">
              <w:rPr>
                <w:rFonts w:cstheme="minorHAnsi"/>
                <w:sz w:val="20"/>
                <w:szCs w:val="20"/>
              </w:rPr>
              <w:t>zm</w:t>
            </w:r>
            <w:proofErr w:type="gramEnd"/>
            <w:r w:rsidRPr="00AB7F64">
              <w:rPr>
                <w:rFonts w:cstheme="minorHAnsi"/>
                <w:sz w:val="20"/>
                <w:szCs w:val="20"/>
              </w:rPr>
              <w:t xml:space="preserve">.), ustanowionej Protokołem Komisji Inspektoratu Wsparcia Sił Zbrojnych z dnia 16.07.2021 </w:t>
            </w:r>
            <w:proofErr w:type="gramStart"/>
            <w:r w:rsidRPr="00AB7F64">
              <w:rPr>
                <w:rFonts w:cstheme="minorHAnsi"/>
                <w:sz w:val="20"/>
                <w:szCs w:val="20"/>
              </w:rPr>
              <w:t>r</w:t>
            </w:r>
            <w:proofErr w:type="gramEnd"/>
            <w:r w:rsidRPr="00AB7F64">
              <w:rPr>
                <w:rFonts w:cstheme="minorHAnsi"/>
                <w:sz w:val="20"/>
                <w:szCs w:val="20"/>
              </w:rPr>
              <w:t>. w sprawie ustalenia strefy ochronnej terenu zamkniętego, od obiektu technicznego,</w:t>
            </w:r>
          </w:p>
          <w:p w:rsidR="006D38B8" w:rsidRPr="00AB7F64" w:rsidRDefault="006D38B8" w:rsidP="00D84411">
            <w:pPr>
              <w:spacing w:line="240" w:lineRule="auto"/>
              <w:jc w:val="both"/>
              <w:rPr>
                <w:rFonts w:cstheme="minorHAnsi"/>
                <w:sz w:val="20"/>
                <w:szCs w:val="20"/>
              </w:rPr>
            </w:pPr>
            <w:proofErr w:type="gramStart"/>
            <w:r w:rsidRPr="00AB7F64">
              <w:rPr>
                <w:rFonts w:cstheme="minorHAnsi"/>
                <w:sz w:val="20"/>
                <w:szCs w:val="20"/>
              </w:rPr>
              <w:t>d</w:t>
            </w:r>
            <w:proofErr w:type="gramEnd"/>
            <w:r w:rsidRPr="00AB7F64">
              <w:rPr>
                <w:rFonts w:cstheme="minorHAnsi"/>
                <w:sz w:val="20"/>
                <w:szCs w:val="20"/>
              </w:rPr>
              <w:t xml:space="preserve">) część akwenu znajduje się w granicach ustalonej strefy ochronnej terenu zamkniętego kompleksu wojskowego w Rozewiu (uznanego za teren zamknięty Decyzją Ministra Obrony Narodowej Nr 38/MON z dnia 13 marca 2019 r. – Dz. Urz. Min. Obr. Nar. z 2019 r. poz. 46, z późn. </w:t>
            </w:r>
            <w:proofErr w:type="gramStart"/>
            <w:r w:rsidRPr="00AB7F64">
              <w:rPr>
                <w:rFonts w:cstheme="minorHAnsi"/>
                <w:sz w:val="20"/>
                <w:szCs w:val="20"/>
              </w:rPr>
              <w:t>zm</w:t>
            </w:r>
            <w:proofErr w:type="gramEnd"/>
            <w:r w:rsidRPr="00AB7F64">
              <w:rPr>
                <w:rFonts w:cstheme="minorHAnsi"/>
                <w:sz w:val="20"/>
                <w:szCs w:val="20"/>
              </w:rPr>
              <w:t>.);”</w:t>
            </w:r>
          </w:p>
          <w:p w:rsidR="006D38B8" w:rsidRPr="00AB7F64" w:rsidRDefault="006D38B8" w:rsidP="00D84411">
            <w:pPr>
              <w:spacing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D38B8" w:rsidRPr="00AB7F64" w:rsidRDefault="006D38B8" w:rsidP="00D84411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="Arial"/>
                <w:sz w:val="20"/>
                <w:szCs w:val="20"/>
              </w:rPr>
              <w:t>LJW.16.C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6D38B8" w:rsidRPr="00AB7F64" w:rsidRDefault="006D38B8" w:rsidP="006D38B8">
            <w:r w:rsidRPr="00AB7F64">
              <w:rPr>
                <w:rFonts w:cstheme="minorHAnsi"/>
                <w:sz w:val="20"/>
                <w:szCs w:val="20"/>
              </w:rPr>
              <w:t>Uwaga uwzględniona</w:t>
            </w:r>
          </w:p>
        </w:tc>
        <w:tc>
          <w:tcPr>
            <w:tcW w:w="1418" w:type="dxa"/>
            <w:vAlign w:val="center"/>
          </w:tcPr>
          <w:p w:rsidR="006D38B8" w:rsidRPr="00AB7F64" w:rsidRDefault="006D38B8" w:rsidP="00D84411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6D38B8" w:rsidRPr="00AB7F64" w:rsidTr="006D38B8">
        <w:trPr>
          <w:trHeight w:val="20"/>
        </w:trPr>
        <w:tc>
          <w:tcPr>
            <w:tcW w:w="630" w:type="dxa"/>
            <w:shd w:val="clear" w:color="auto" w:fill="auto"/>
            <w:vAlign w:val="center"/>
          </w:tcPr>
          <w:p w:rsidR="006D38B8" w:rsidRPr="00AB7F64" w:rsidRDefault="006D38B8" w:rsidP="00D84411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U-6.16</w:t>
            </w:r>
          </w:p>
        </w:tc>
        <w:tc>
          <w:tcPr>
            <w:tcW w:w="1304" w:type="dxa"/>
            <w:vAlign w:val="center"/>
          </w:tcPr>
          <w:p w:rsidR="006D38B8" w:rsidRPr="00AB7F64" w:rsidRDefault="006D38B8" w:rsidP="00D8441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 xml:space="preserve">8100.9.4.6.2022. </w:t>
            </w:r>
          </w:p>
          <w:p w:rsidR="006D38B8" w:rsidRPr="00AB7F64" w:rsidRDefault="006D38B8" w:rsidP="00D8441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12.05.2022 </w:t>
            </w:r>
            <w:proofErr w:type="gramStart"/>
            <w:r w:rsidRPr="00AB7F64">
              <w:rPr>
                <w:rFonts w:cstheme="minorHAnsi"/>
                <w:sz w:val="20"/>
                <w:szCs w:val="20"/>
              </w:rPr>
              <w:t>r</w:t>
            </w:r>
            <w:proofErr w:type="gramEnd"/>
            <w:r w:rsidRPr="00AB7F64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361" w:type="dxa"/>
            <w:vAlign w:val="center"/>
          </w:tcPr>
          <w:p w:rsidR="006D38B8" w:rsidRPr="00AB7F64" w:rsidRDefault="006D38B8" w:rsidP="003E4F4F">
            <w:pPr>
              <w:rPr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INZ1.1.8100.9.4.2022.ASW 28.03.2022 </w:t>
            </w:r>
            <w:proofErr w:type="gramStart"/>
            <w:r w:rsidRPr="00AB7F64">
              <w:rPr>
                <w:rFonts w:cstheme="minorHAnsi"/>
                <w:sz w:val="20"/>
                <w:szCs w:val="20"/>
              </w:rPr>
              <w:t>r</w:t>
            </w:r>
            <w:proofErr w:type="gramEnd"/>
            <w:r w:rsidRPr="00AB7F64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6D38B8" w:rsidRPr="00AB7F64" w:rsidRDefault="006D38B8" w:rsidP="00D84411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Minister Obrony Narodowej</w:t>
            </w:r>
          </w:p>
          <w:p w:rsidR="006D38B8" w:rsidRPr="00AB7F64" w:rsidRDefault="006D38B8" w:rsidP="00D84411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10.05.2022 </w:t>
            </w:r>
            <w:proofErr w:type="gramStart"/>
            <w:r w:rsidRPr="00AB7F64">
              <w:rPr>
                <w:rFonts w:cstheme="minorHAnsi"/>
                <w:sz w:val="20"/>
                <w:szCs w:val="20"/>
              </w:rPr>
              <w:t>r</w:t>
            </w:r>
            <w:proofErr w:type="gramEnd"/>
            <w:r w:rsidRPr="00AB7F64">
              <w:rPr>
                <w:rFonts w:cstheme="minorHAnsi"/>
                <w:sz w:val="20"/>
                <w:szCs w:val="20"/>
              </w:rPr>
              <w:t>.</w:t>
            </w:r>
          </w:p>
          <w:p w:rsidR="006D38B8" w:rsidRPr="00AB7F64" w:rsidRDefault="006D38B8" w:rsidP="00D84411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Nr pisma 2336/DI</w:t>
            </w:r>
          </w:p>
        </w:tc>
        <w:tc>
          <w:tcPr>
            <w:tcW w:w="5188" w:type="dxa"/>
            <w:shd w:val="clear" w:color="auto" w:fill="auto"/>
            <w:vAlign w:val="center"/>
          </w:tcPr>
          <w:p w:rsidR="006D38B8" w:rsidRPr="00AB7F64" w:rsidRDefault="006D38B8" w:rsidP="000E5BF0">
            <w:pPr>
              <w:spacing w:line="240" w:lineRule="auto"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  <w:u w:val="single"/>
              </w:rPr>
              <w:t>Uwaga 16</w:t>
            </w:r>
          </w:p>
          <w:p w:rsidR="006D38B8" w:rsidRPr="00AB7F64" w:rsidRDefault="006D38B8" w:rsidP="00D84411">
            <w:pPr>
              <w:spacing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W pkt 12 zmienić brzmienie podpunktu 1 na:</w:t>
            </w:r>
          </w:p>
          <w:p w:rsidR="006D38B8" w:rsidRPr="00AB7F64" w:rsidRDefault="006D38B8" w:rsidP="00D84411">
            <w:pPr>
              <w:spacing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„1) obronność i bezpieczeństwo państwa:</w:t>
            </w:r>
          </w:p>
          <w:p w:rsidR="006D38B8" w:rsidRPr="00AB7F64" w:rsidRDefault="006D38B8" w:rsidP="00D84411">
            <w:pPr>
              <w:spacing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a</w:t>
            </w:r>
            <w:proofErr w:type="gramStart"/>
            <w:r w:rsidRPr="00AB7F64">
              <w:rPr>
                <w:rFonts w:cstheme="minorHAnsi"/>
                <w:sz w:val="20"/>
                <w:szCs w:val="20"/>
              </w:rPr>
              <w:t>)</w:t>
            </w:r>
            <w:r w:rsidRPr="00AB7F64">
              <w:rPr>
                <w:rFonts w:cstheme="minorHAnsi"/>
                <w:sz w:val="20"/>
                <w:szCs w:val="20"/>
              </w:rPr>
              <w:tab/>
              <w:t>w</w:t>
            </w:r>
            <w:proofErr w:type="gramEnd"/>
            <w:r w:rsidRPr="00AB7F64">
              <w:rPr>
                <w:rFonts w:cstheme="minorHAnsi"/>
                <w:sz w:val="20"/>
                <w:szCs w:val="20"/>
              </w:rPr>
              <w:t xml:space="preserve"> części akwenu znajduje się fragment poligonu morskiego P-15,</w:t>
            </w:r>
          </w:p>
          <w:p w:rsidR="006D38B8" w:rsidRPr="00AB7F64" w:rsidRDefault="006D38B8" w:rsidP="00D84411">
            <w:pPr>
              <w:spacing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b</w:t>
            </w:r>
            <w:proofErr w:type="gramStart"/>
            <w:r w:rsidRPr="00AB7F64">
              <w:rPr>
                <w:rFonts w:cstheme="minorHAnsi"/>
                <w:sz w:val="20"/>
                <w:szCs w:val="20"/>
              </w:rPr>
              <w:t>)</w:t>
            </w:r>
            <w:r w:rsidRPr="00AB7F64">
              <w:rPr>
                <w:rFonts w:cstheme="minorHAnsi"/>
                <w:sz w:val="20"/>
                <w:szCs w:val="20"/>
              </w:rPr>
              <w:tab/>
              <w:t>część</w:t>
            </w:r>
            <w:proofErr w:type="gramEnd"/>
            <w:r w:rsidRPr="00AB7F64">
              <w:rPr>
                <w:rFonts w:cstheme="minorHAnsi"/>
                <w:sz w:val="20"/>
                <w:szCs w:val="20"/>
              </w:rPr>
              <w:t xml:space="preserve"> akwenu znajduje się w granicach ustalonej strefy ochronnej terenu zamkniętego kompleksu wojskowego w Rozewiu (uznanego za teren zamknięty Decyzją Ministra Obrony Narodowej Nr 38/MON z dnia 13 marca 2019 r. – Dz. Urz. Min. Obr. Nar. z 2019 r. poz. 46, z późn. </w:t>
            </w:r>
            <w:proofErr w:type="gramStart"/>
            <w:r w:rsidRPr="00AB7F64">
              <w:rPr>
                <w:rFonts w:cstheme="minorHAnsi"/>
                <w:sz w:val="20"/>
                <w:szCs w:val="20"/>
              </w:rPr>
              <w:t>zm</w:t>
            </w:r>
            <w:proofErr w:type="gramEnd"/>
            <w:r w:rsidRPr="00AB7F64">
              <w:rPr>
                <w:rFonts w:cstheme="minorHAnsi"/>
                <w:sz w:val="20"/>
                <w:szCs w:val="20"/>
              </w:rPr>
              <w:t>.);”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D38B8" w:rsidRPr="00AB7F64" w:rsidRDefault="006D38B8" w:rsidP="00D84411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="Arial"/>
                <w:sz w:val="20"/>
                <w:szCs w:val="20"/>
              </w:rPr>
              <w:t>LJW.17.O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6D38B8" w:rsidRPr="00AB7F64" w:rsidRDefault="006D38B8" w:rsidP="006D38B8">
            <w:r w:rsidRPr="00AB7F64">
              <w:rPr>
                <w:rFonts w:cstheme="minorHAnsi"/>
                <w:sz w:val="20"/>
                <w:szCs w:val="20"/>
              </w:rPr>
              <w:t>Uwaga uwzględniona</w:t>
            </w:r>
          </w:p>
        </w:tc>
        <w:tc>
          <w:tcPr>
            <w:tcW w:w="1418" w:type="dxa"/>
            <w:vAlign w:val="center"/>
          </w:tcPr>
          <w:p w:rsidR="006D38B8" w:rsidRPr="00AB7F64" w:rsidRDefault="006D38B8" w:rsidP="00D84411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6D38B8" w:rsidRPr="00AB7F64" w:rsidTr="006D38B8">
        <w:trPr>
          <w:trHeight w:val="20"/>
        </w:trPr>
        <w:tc>
          <w:tcPr>
            <w:tcW w:w="630" w:type="dxa"/>
            <w:shd w:val="clear" w:color="auto" w:fill="auto"/>
            <w:vAlign w:val="center"/>
          </w:tcPr>
          <w:p w:rsidR="006D38B8" w:rsidRPr="00AB7F64" w:rsidRDefault="006D38B8" w:rsidP="00D84411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U-6.17</w:t>
            </w:r>
          </w:p>
        </w:tc>
        <w:tc>
          <w:tcPr>
            <w:tcW w:w="1304" w:type="dxa"/>
            <w:vAlign w:val="center"/>
          </w:tcPr>
          <w:p w:rsidR="006D38B8" w:rsidRPr="00AB7F64" w:rsidRDefault="006D38B8" w:rsidP="00D8441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 xml:space="preserve">8100.9.4.6.2022. </w:t>
            </w:r>
          </w:p>
          <w:p w:rsidR="006D38B8" w:rsidRPr="00AB7F64" w:rsidRDefault="006D38B8" w:rsidP="00D8441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12.05.2022 </w:t>
            </w:r>
            <w:proofErr w:type="gramStart"/>
            <w:r w:rsidRPr="00AB7F64">
              <w:rPr>
                <w:rFonts w:cstheme="minorHAnsi"/>
                <w:sz w:val="20"/>
                <w:szCs w:val="20"/>
              </w:rPr>
              <w:t>r</w:t>
            </w:r>
            <w:proofErr w:type="gramEnd"/>
            <w:r w:rsidRPr="00AB7F64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361" w:type="dxa"/>
            <w:vAlign w:val="center"/>
          </w:tcPr>
          <w:p w:rsidR="006D38B8" w:rsidRPr="00AB7F64" w:rsidRDefault="006D38B8" w:rsidP="003E4F4F">
            <w:pPr>
              <w:rPr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INZ1.1.8100.9.4.2022.ASW 28.03.2022 </w:t>
            </w:r>
            <w:proofErr w:type="gramStart"/>
            <w:r w:rsidRPr="00AB7F64">
              <w:rPr>
                <w:rFonts w:cstheme="minorHAnsi"/>
                <w:sz w:val="20"/>
                <w:szCs w:val="20"/>
              </w:rPr>
              <w:t>r</w:t>
            </w:r>
            <w:proofErr w:type="gramEnd"/>
            <w:r w:rsidRPr="00AB7F64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6D38B8" w:rsidRPr="00AB7F64" w:rsidRDefault="006D38B8" w:rsidP="00D84411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Minister Obrony Narodowej</w:t>
            </w:r>
          </w:p>
          <w:p w:rsidR="006D38B8" w:rsidRPr="00AB7F64" w:rsidRDefault="006D38B8" w:rsidP="00D84411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10.05.2022 </w:t>
            </w:r>
            <w:proofErr w:type="gramStart"/>
            <w:r w:rsidRPr="00AB7F64">
              <w:rPr>
                <w:rFonts w:cstheme="minorHAnsi"/>
                <w:sz w:val="20"/>
                <w:szCs w:val="20"/>
              </w:rPr>
              <w:t>r</w:t>
            </w:r>
            <w:proofErr w:type="gramEnd"/>
            <w:r w:rsidRPr="00AB7F64">
              <w:rPr>
                <w:rFonts w:cstheme="minorHAnsi"/>
                <w:sz w:val="20"/>
                <w:szCs w:val="20"/>
              </w:rPr>
              <w:t>.</w:t>
            </w:r>
          </w:p>
          <w:p w:rsidR="006D38B8" w:rsidRPr="00AB7F64" w:rsidRDefault="006D38B8" w:rsidP="00D84411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Nr pisma 2336/DI</w:t>
            </w:r>
          </w:p>
        </w:tc>
        <w:tc>
          <w:tcPr>
            <w:tcW w:w="5188" w:type="dxa"/>
            <w:shd w:val="clear" w:color="auto" w:fill="auto"/>
            <w:vAlign w:val="center"/>
          </w:tcPr>
          <w:p w:rsidR="006D38B8" w:rsidRPr="00AB7F64" w:rsidRDefault="006D38B8" w:rsidP="000E5BF0">
            <w:pPr>
              <w:spacing w:line="240" w:lineRule="auto"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  <w:u w:val="single"/>
              </w:rPr>
              <w:t>Uwaga 17</w:t>
            </w:r>
          </w:p>
          <w:p w:rsidR="006D38B8" w:rsidRPr="00AB7F64" w:rsidRDefault="006D38B8" w:rsidP="00D84411">
            <w:pPr>
              <w:spacing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W pkt 12 zmienić brzmienie podpunktu 1 na:</w:t>
            </w:r>
          </w:p>
          <w:p w:rsidR="006D38B8" w:rsidRPr="00AB7F64" w:rsidRDefault="006D38B8" w:rsidP="00D84411">
            <w:pPr>
              <w:spacing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„1) obronność i bezpieczeństwo państwa:</w:t>
            </w:r>
          </w:p>
          <w:p w:rsidR="006D38B8" w:rsidRPr="00AB7F64" w:rsidRDefault="006D38B8" w:rsidP="00D84411">
            <w:pPr>
              <w:spacing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a</w:t>
            </w:r>
            <w:proofErr w:type="gramStart"/>
            <w:r w:rsidRPr="00AB7F64">
              <w:rPr>
                <w:rFonts w:cstheme="minorHAnsi"/>
                <w:sz w:val="20"/>
                <w:szCs w:val="20"/>
              </w:rPr>
              <w:t>)</w:t>
            </w:r>
            <w:r w:rsidRPr="00AB7F64">
              <w:rPr>
                <w:rFonts w:cstheme="minorHAnsi"/>
                <w:sz w:val="20"/>
                <w:szCs w:val="20"/>
              </w:rPr>
              <w:tab/>
              <w:t>w</w:t>
            </w:r>
            <w:proofErr w:type="gramEnd"/>
            <w:r w:rsidRPr="00AB7F64">
              <w:rPr>
                <w:rFonts w:cstheme="minorHAnsi"/>
                <w:sz w:val="20"/>
                <w:szCs w:val="20"/>
              </w:rPr>
              <w:t xml:space="preserve"> części akwenu znajduje się fragment poligonu morskiego P-15,</w:t>
            </w:r>
          </w:p>
          <w:p w:rsidR="006D38B8" w:rsidRPr="00AB7F64" w:rsidRDefault="006D38B8" w:rsidP="00D84411">
            <w:pPr>
              <w:spacing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b</w:t>
            </w:r>
            <w:proofErr w:type="gramStart"/>
            <w:r w:rsidRPr="00AB7F64">
              <w:rPr>
                <w:rFonts w:cstheme="minorHAnsi"/>
                <w:sz w:val="20"/>
                <w:szCs w:val="20"/>
              </w:rPr>
              <w:t>)</w:t>
            </w:r>
            <w:r w:rsidRPr="00AB7F64">
              <w:rPr>
                <w:rFonts w:cstheme="minorHAnsi"/>
                <w:sz w:val="20"/>
                <w:szCs w:val="20"/>
              </w:rPr>
              <w:tab/>
              <w:t>przez</w:t>
            </w:r>
            <w:proofErr w:type="gramEnd"/>
            <w:r w:rsidRPr="00AB7F64">
              <w:rPr>
                <w:rFonts w:cstheme="minorHAnsi"/>
                <w:sz w:val="20"/>
                <w:szCs w:val="20"/>
              </w:rPr>
              <w:t xml:space="preserve"> akwen przebiega tor wodny Marynarki Wojennej - tor 0021 podejściowy,</w:t>
            </w:r>
          </w:p>
          <w:p w:rsidR="006D38B8" w:rsidRPr="00AB7F64" w:rsidRDefault="006D38B8" w:rsidP="00D84411">
            <w:pPr>
              <w:spacing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c</w:t>
            </w:r>
            <w:proofErr w:type="gramStart"/>
            <w:r w:rsidRPr="00AB7F64">
              <w:rPr>
                <w:rFonts w:cstheme="minorHAnsi"/>
                <w:sz w:val="20"/>
                <w:szCs w:val="20"/>
              </w:rPr>
              <w:t>)</w:t>
            </w:r>
            <w:r w:rsidRPr="00AB7F64">
              <w:rPr>
                <w:rFonts w:cstheme="minorHAnsi"/>
                <w:sz w:val="20"/>
                <w:szCs w:val="20"/>
              </w:rPr>
              <w:tab/>
              <w:t>część</w:t>
            </w:r>
            <w:proofErr w:type="gramEnd"/>
            <w:r w:rsidRPr="00AB7F64">
              <w:rPr>
                <w:rFonts w:cstheme="minorHAnsi"/>
                <w:sz w:val="20"/>
                <w:szCs w:val="20"/>
              </w:rPr>
              <w:t xml:space="preserve"> akwenu znajduje się w granicach ustalonej strefy ochronnej terenu zamkniętego kompleksu wojskowego Hel - Góra Szwedów (uznanego za teren zamknięty Decyzją Ministra Obrony Narodowej Nr 38/MON z dnia 13 marca 2019 r. – Dz. Urz. Min. Obr. Nar. z 2019 r. poz. 46, z późn. </w:t>
            </w:r>
            <w:proofErr w:type="gramStart"/>
            <w:r w:rsidRPr="00AB7F64">
              <w:rPr>
                <w:rFonts w:cstheme="minorHAnsi"/>
                <w:sz w:val="20"/>
                <w:szCs w:val="20"/>
              </w:rPr>
              <w:t>zm</w:t>
            </w:r>
            <w:proofErr w:type="gramEnd"/>
            <w:r w:rsidRPr="00AB7F64">
              <w:rPr>
                <w:rFonts w:cstheme="minorHAnsi"/>
                <w:sz w:val="20"/>
                <w:szCs w:val="20"/>
              </w:rPr>
              <w:t xml:space="preserve">.), ustanowionej Protokołem Komisji Inspektoratu Wsparcia Sił Zbrojnych Nr 1/2020 z dnia 14.04.2020 </w:t>
            </w:r>
            <w:proofErr w:type="gramStart"/>
            <w:r w:rsidRPr="00AB7F64">
              <w:rPr>
                <w:rFonts w:cstheme="minorHAnsi"/>
                <w:sz w:val="20"/>
                <w:szCs w:val="20"/>
              </w:rPr>
              <w:t>r</w:t>
            </w:r>
            <w:proofErr w:type="gramEnd"/>
            <w:r w:rsidRPr="00AB7F64">
              <w:rPr>
                <w:rFonts w:cstheme="minorHAnsi"/>
                <w:sz w:val="20"/>
                <w:szCs w:val="20"/>
              </w:rPr>
              <w:t>., obejmująca obszar o promieniu 30 km od położenia obiektu technicznego;”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D38B8" w:rsidRPr="00AB7F64" w:rsidRDefault="006D38B8" w:rsidP="00D84411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="Arial"/>
                <w:sz w:val="20"/>
                <w:szCs w:val="20"/>
              </w:rPr>
              <w:t>LJW.18.T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6D38B8" w:rsidRPr="00AB7F64" w:rsidRDefault="006D38B8" w:rsidP="006D38B8">
            <w:r w:rsidRPr="00AB7F64">
              <w:rPr>
                <w:rFonts w:cstheme="minorHAnsi"/>
                <w:sz w:val="20"/>
                <w:szCs w:val="20"/>
              </w:rPr>
              <w:t>Uwaga uwzględniona</w:t>
            </w:r>
          </w:p>
        </w:tc>
        <w:tc>
          <w:tcPr>
            <w:tcW w:w="1418" w:type="dxa"/>
            <w:vAlign w:val="center"/>
          </w:tcPr>
          <w:p w:rsidR="006D38B8" w:rsidRPr="00AB7F64" w:rsidRDefault="006D38B8" w:rsidP="00D84411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6D38B8" w:rsidRPr="00AB7F64" w:rsidTr="006D38B8">
        <w:trPr>
          <w:trHeight w:val="20"/>
        </w:trPr>
        <w:tc>
          <w:tcPr>
            <w:tcW w:w="630" w:type="dxa"/>
            <w:shd w:val="clear" w:color="auto" w:fill="auto"/>
            <w:vAlign w:val="center"/>
          </w:tcPr>
          <w:p w:rsidR="006D38B8" w:rsidRPr="00AB7F64" w:rsidRDefault="006D38B8" w:rsidP="00D84411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U-6.18</w:t>
            </w:r>
          </w:p>
        </w:tc>
        <w:tc>
          <w:tcPr>
            <w:tcW w:w="1304" w:type="dxa"/>
            <w:vAlign w:val="center"/>
          </w:tcPr>
          <w:p w:rsidR="006D38B8" w:rsidRPr="00AB7F64" w:rsidRDefault="006D38B8" w:rsidP="00D8441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 xml:space="preserve">8100.9.4.6.2022. </w:t>
            </w:r>
          </w:p>
          <w:p w:rsidR="006D38B8" w:rsidRPr="00AB7F64" w:rsidRDefault="006D38B8" w:rsidP="00D8441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12.05.2022 </w:t>
            </w:r>
            <w:proofErr w:type="gramStart"/>
            <w:r w:rsidRPr="00AB7F64">
              <w:rPr>
                <w:rFonts w:cstheme="minorHAnsi"/>
                <w:sz w:val="20"/>
                <w:szCs w:val="20"/>
              </w:rPr>
              <w:t>r</w:t>
            </w:r>
            <w:proofErr w:type="gramEnd"/>
            <w:r w:rsidRPr="00AB7F64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361" w:type="dxa"/>
            <w:vAlign w:val="center"/>
          </w:tcPr>
          <w:p w:rsidR="006D38B8" w:rsidRPr="00AB7F64" w:rsidRDefault="006D38B8" w:rsidP="003E4F4F">
            <w:pPr>
              <w:rPr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INZ1.1.8100.9.4.2022.ASW 28.03.2022 </w:t>
            </w:r>
            <w:proofErr w:type="gramStart"/>
            <w:r w:rsidRPr="00AB7F64">
              <w:rPr>
                <w:rFonts w:cstheme="minorHAnsi"/>
                <w:sz w:val="20"/>
                <w:szCs w:val="20"/>
              </w:rPr>
              <w:t>r</w:t>
            </w:r>
            <w:proofErr w:type="gramEnd"/>
            <w:r w:rsidRPr="00AB7F64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6D38B8" w:rsidRPr="00AB7F64" w:rsidRDefault="006D38B8" w:rsidP="00D84411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Minister Obrony Narodowej</w:t>
            </w:r>
          </w:p>
          <w:p w:rsidR="006D38B8" w:rsidRPr="00AB7F64" w:rsidRDefault="006D38B8" w:rsidP="00D84411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10.05.2022 </w:t>
            </w:r>
            <w:proofErr w:type="gramStart"/>
            <w:r w:rsidRPr="00AB7F64">
              <w:rPr>
                <w:rFonts w:cstheme="minorHAnsi"/>
                <w:sz w:val="20"/>
                <w:szCs w:val="20"/>
              </w:rPr>
              <w:t>r</w:t>
            </w:r>
            <w:proofErr w:type="gramEnd"/>
            <w:r w:rsidRPr="00AB7F64">
              <w:rPr>
                <w:rFonts w:cstheme="minorHAnsi"/>
                <w:sz w:val="20"/>
                <w:szCs w:val="20"/>
              </w:rPr>
              <w:t>.</w:t>
            </w:r>
          </w:p>
          <w:p w:rsidR="006D38B8" w:rsidRPr="00AB7F64" w:rsidRDefault="006D38B8" w:rsidP="00D84411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Nr pisma 2336/DI</w:t>
            </w:r>
          </w:p>
        </w:tc>
        <w:tc>
          <w:tcPr>
            <w:tcW w:w="5188" w:type="dxa"/>
            <w:shd w:val="clear" w:color="auto" w:fill="auto"/>
            <w:vAlign w:val="center"/>
          </w:tcPr>
          <w:p w:rsidR="006D38B8" w:rsidRPr="00AB7F64" w:rsidRDefault="006D38B8" w:rsidP="000E5BF0">
            <w:pPr>
              <w:spacing w:line="240" w:lineRule="auto"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  <w:u w:val="single"/>
              </w:rPr>
              <w:t>Uwaga 18</w:t>
            </w:r>
          </w:p>
          <w:p w:rsidR="006D38B8" w:rsidRPr="00AB7F64" w:rsidRDefault="006D38B8" w:rsidP="00D84411">
            <w:pPr>
              <w:spacing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W pkt 12 zmienić brzmienie podpunktu 1 na:</w:t>
            </w:r>
          </w:p>
          <w:p w:rsidR="006D38B8" w:rsidRPr="00AB7F64" w:rsidRDefault="006D38B8" w:rsidP="00D84411">
            <w:pPr>
              <w:spacing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„1) obronność i bezpieczeństwo państwa:</w:t>
            </w:r>
          </w:p>
          <w:p w:rsidR="006D38B8" w:rsidRPr="00AB7F64" w:rsidRDefault="006D38B8" w:rsidP="00D84411">
            <w:pPr>
              <w:spacing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a</w:t>
            </w:r>
            <w:proofErr w:type="gramStart"/>
            <w:r w:rsidRPr="00AB7F64">
              <w:rPr>
                <w:rFonts w:cstheme="minorHAnsi"/>
                <w:sz w:val="20"/>
                <w:szCs w:val="20"/>
              </w:rPr>
              <w:t>)</w:t>
            </w:r>
            <w:r w:rsidRPr="00AB7F64">
              <w:rPr>
                <w:rFonts w:cstheme="minorHAnsi"/>
                <w:sz w:val="20"/>
                <w:szCs w:val="20"/>
              </w:rPr>
              <w:tab/>
              <w:t>akwen</w:t>
            </w:r>
            <w:proofErr w:type="gramEnd"/>
            <w:r w:rsidRPr="00AB7F64">
              <w:rPr>
                <w:rFonts w:cstheme="minorHAnsi"/>
                <w:sz w:val="20"/>
                <w:szCs w:val="20"/>
              </w:rPr>
              <w:t xml:space="preserve"> znajduje się w obszarze poligonu morskiego P-15,</w:t>
            </w:r>
          </w:p>
          <w:p w:rsidR="006D38B8" w:rsidRPr="00AB7F64" w:rsidRDefault="006D38B8" w:rsidP="00D84411">
            <w:pPr>
              <w:spacing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b</w:t>
            </w:r>
            <w:proofErr w:type="gramStart"/>
            <w:r w:rsidRPr="00AB7F64">
              <w:rPr>
                <w:rFonts w:cstheme="minorHAnsi"/>
                <w:sz w:val="20"/>
                <w:szCs w:val="20"/>
              </w:rPr>
              <w:t>)</w:t>
            </w:r>
            <w:r w:rsidRPr="00AB7F64">
              <w:rPr>
                <w:rFonts w:cstheme="minorHAnsi"/>
                <w:sz w:val="20"/>
                <w:szCs w:val="20"/>
              </w:rPr>
              <w:tab/>
              <w:t>akwen</w:t>
            </w:r>
            <w:proofErr w:type="gramEnd"/>
            <w:r w:rsidRPr="00AB7F64">
              <w:rPr>
                <w:rFonts w:cstheme="minorHAnsi"/>
                <w:sz w:val="20"/>
                <w:szCs w:val="20"/>
              </w:rPr>
              <w:t xml:space="preserve"> znajduje się w granicach ustalonej strefy ochronnej terenu zamkniętego kompleksu wojskowego Hel - Góra Szwedów (uznanego za teren zamknięty Decyzją Ministra Obrony Narodowej Nr 38/MON z dnia 13 marca 2019 r. – Dz. Urz. Min. Obr. Nar. z 2019 r. poz. 46, z późn. </w:t>
            </w:r>
            <w:proofErr w:type="gramStart"/>
            <w:r w:rsidRPr="00AB7F64">
              <w:rPr>
                <w:rFonts w:cstheme="minorHAnsi"/>
                <w:sz w:val="20"/>
                <w:szCs w:val="20"/>
              </w:rPr>
              <w:t>zm</w:t>
            </w:r>
            <w:proofErr w:type="gramEnd"/>
            <w:r w:rsidRPr="00AB7F64">
              <w:rPr>
                <w:rFonts w:cstheme="minorHAnsi"/>
                <w:sz w:val="20"/>
                <w:szCs w:val="20"/>
              </w:rPr>
              <w:t xml:space="preserve">.), ustanowionej Protokołem Komisji Inspektoratu Wsparcia Sił Zbrojnych Nr 1/2020 z dnia 14.04.2020 </w:t>
            </w:r>
            <w:proofErr w:type="gramStart"/>
            <w:r w:rsidRPr="00AB7F64">
              <w:rPr>
                <w:rFonts w:cstheme="minorHAnsi"/>
                <w:sz w:val="20"/>
                <w:szCs w:val="20"/>
              </w:rPr>
              <w:t>r</w:t>
            </w:r>
            <w:proofErr w:type="gramEnd"/>
            <w:r w:rsidRPr="00AB7F64">
              <w:rPr>
                <w:rFonts w:cstheme="minorHAnsi"/>
                <w:sz w:val="20"/>
                <w:szCs w:val="20"/>
              </w:rPr>
              <w:t>., obejmująca obszar o promieniu 30 km od położenia obiektu technicznego;”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D38B8" w:rsidRPr="00AB7F64" w:rsidRDefault="006D38B8" w:rsidP="00D84411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="Arial"/>
                <w:sz w:val="20"/>
                <w:szCs w:val="20"/>
              </w:rPr>
              <w:t>LJW.19.I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6D38B8" w:rsidRPr="00AB7F64" w:rsidRDefault="006D38B8" w:rsidP="006D38B8">
            <w:r w:rsidRPr="00AB7F64">
              <w:rPr>
                <w:rFonts w:cstheme="minorHAnsi"/>
                <w:sz w:val="20"/>
                <w:szCs w:val="20"/>
              </w:rPr>
              <w:t>Uwaga uwzględniona</w:t>
            </w:r>
          </w:p>
        </w:tc>
        <w:tc>
          <w:tcPr>
            <w:tcW w:w="1418" w:type="dxa"/>
            <w:vAlign w:val="center"/>
          </w:tcPr>
          <w:p w:rsidR="006D38B8" w:rsidRPr="00AB7F64" w:rsidRDefault="006D38B8" w:rsidP="00D84411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6D38B8" w:rsidRPr="00AB7F64" w:rsidTr="006D38B8">
        <w:trPr>
          <w:trHeight w:val="20"/>
        </w:trPr>
        <w:tc>
          <w:tcPr>
            <w:tcW w:w="630" w:type="dxa"/>
            <w:shd w:val="clear" w:color="auto" w:fill="auto"/>
            <w:vAlign w:val="center"/>
          </w:tcPr>
          <w:p w:rsidR="006D38B8" w:rsidRPr="00AB7F64" w:rsidRDefault="006D38B8" w:rsidP="00D84411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U-6.19</w:t>
            </w:r>
          </w:p>
        </w:tc>
        <w:tc>
          <w:tcPr>
            <w:tcW w:w="1304" w:type="dxa"/>
            <w:vAlign w:val="center"/>
          </w:tcPr>
          <w:p w:rsidR="006D38B8" w:rsidRPr="00AB7F64" w:rsidRDefault="006D38B8" w:rsidP="00D8441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 xml:space="preserve">8100.9.4.6.2022. </w:t>
            </w:r>
          </w:p>
          <w:p w:rsidR="006D38B8" w:rsidRPr="00AB7F64" w:rsidRDefault="006D38B8" w:rsidP="00D8441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12.05.2022 </w:t>
            </w:r>
            <w:proofErr w:type="gramStart"/>
            <w:r w:rsidRPr="00AB7F64">
              <w:rPr>
                <w:rFonts w:cstheme="minorHAnsi"/>
                <w:sz w:val="20"/>
                <w:szCs w:val="20"/>
              </w:rPr>
              <w:t>r</w:t>
            </w:r>
            <w:proofErr w:type="gramEnd"/>
            <w:r w:rsidRPr="00AB7F64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361" w:type="dxa"/>
            <w:vAlign w:val="center"/>
          </w:tcPr>
          <w:p w:rsidR="006D38B8" w:rsidRPr="00AB7F64" w:rsidRDefault="006D38B8" w:rsidP="003E4F4F">
            <w:pPr>
              <w:rPr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INZ1.1.8100.9.4.2022.ASW 28.03.2022 </w:t>
            </w:r>
            <w:proofErr w:type="gramStart"/>
            <w:r w:rsidRPr="00AB7F64">
              <w:rPr>
                <w:rFonts w:cstheme="minorHAnsi"/>
                <w:sz w:val="20"/>
                <w:szCs w:val="20"/>
              </w:rPr>
              <w:t>r</w:t>
            </w:r>
            <w:proofErr w:type="gramEnd"/>
            <w:r w:rsidRPr="00AB7F64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6D38B8" w:rsidRPr="00AB7F64" w:rsidRDefault="006D38B8" w:rsidP="00D84411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Minister Obrony Narodowej</w:t>
            </w:r>
          </w:p>
          <w:p w:rsidR="006D38B8" w:rsidRPr="00AB7F64" w:rsidRDefault="006D38B8" w:rsidP="00D84411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10.05.2022 </w:t>
            </w:r>
            <w:proofErr w:type="gramStart"/>
            <w:r w:rsidRPr="00AB7F64">
              <w:rPr>
                <w:rFonts w:cstheme="minorHAnsi"/>
                <w:sz w:val="20"/>
                <w:szCs w:val="20"/>
              </w:rPr>
              <w:t>r</w:t>
            </w:r>
            <w:proofErr w:type="gramEnd"/>
            <w:r w:rsidRPr="00AB7F64">
              <w:rPr>
                <w:rFonts w:cstheme="minorHAnsi"/>
                <w:sz w:val="20"/>
                <w:szCs w:val="20"/>
              </w:rPr>
              <w:t>.</w:t>
            </w:r>
          </w:p>
          <w:p w:rsidR="006D38B8" w:rsidRPr="00AB7F64" w:rsidRDefault="006D38B8" w:rsidP="00D84411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Nr pisma 2336/DI</w:t>
            </w:r>
          </w:p>
        </w:tc>
        <w:tc>
          <w:tcPr>
            <w:tcW w:w="5188" w:type="dxa"/>
            <w:shd w:val="clear" w:color="auto" w:fill="auto"/>
            <w:vAlign w:val="center"/>
          </w:tcPr>
          <w:p w:rsidR="006D38B8" w:rsidRPr="00AB7F64" w:rsidRDefault="006D38B8" w:rsidP="000E5BF0">
            <w:pPr>
              <w:spacing w:line="240" w:lineRule="auto"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  <w:u w:val="single"/>
              </w:rPr>
              <w:t>Uwaga 19</w:t>
            </w:r>
          </w:p>
          <w:p w:rsidR="006D38B8" w:rsidRPr="00AB7F64" w:rsidRDefault="006D38B8" w:rsidP="00D84411">
            <w:pPr>
              <w:spacing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W pkt 6 dopisać podpunkt w brzmieniu:</w:t>
            </w:r>
          </w:p>
          <w:p w:rsidR="006D38B8" w:rsidRPr="00AB7F64" w:rsidRDefault="006D38B8" w:rsidP="00D84411">
            <w:pPr>
              <w:spacing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„1) B - obronność i bezpieczeństwo państwa;”</w:t>
            </w:r>
          </w:p>
          <w:p w:rsidR="006D38B8" w:rsidRPr="00AB7F64" w:rsidRDefault="006D38B8" w:rsidP="00D84411">
            <w:pPr>
              <w:spacing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W pkt 12 dopisać podpunkt w brzmieniu:</w:t>
            </w:r>
          </w:p>
          <w:p w:rsidR="006D38B8" w:rsidRPr="00AB7F64" w:rsidRDefault="006D38B8" w:rsidP="00D84411">
            <w:pPr>
              <w:spacing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„1) obronność i bezpieczeństwo państwa:</w:t>
            </w:r>
          </w:p>
          <w:p w:rsidR="006D38B8" w:rsidRPr="00AB7F64" w:rsidRDefault="006D38B8" w:rsidP="00D84411">
            <w:pPr>
              <w:spacing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a</w:t>
            </w:r>
            <w:proofErr w:type="gramStart"/>
            <w:r w:rsidRPr="00AB7F64">
              <w:rPr>
                <w:rFonts w:cstheme="minorHAnsi"/>
                <w:sz w:val="20"/>
                <w:szCs w:val="20"/>
              </w:rPr>
              <w:t>)</w:t>
            </w:r>
            <w:r w:rsidRPr="00AB7F64">
              <w:rPr>
                <w:rFonts w:cstheme="minorHAnsi"/>
                <w:sz w:val="20"/>
                <w:szCs w:val="20"/>
              </w:rPr>
              <w:tab/>
              <w:t>część</w:t>
            </w:r>
            <w:proofErr w:type="gramEnd"/>
            <w:r w:rsidRPr="00AB7F64">
              <w:rPr>
                <w:rFonts w:cstheme="minorHAnsi"/>
                <w:sz w:val="20"/>
                <w:szCs w:val="20"/>
              </w:rPr>
              <w:t xml:space="preserve"> akwenu znajduje się w granicach ustalonej strefy ochronnej terenu zamkniętego kompleksu wojskowego Hel - Góra Szwedów (uznanego za teren zamknięty Decyzją Ministra Obrony Narodowej Nr 38/MON z dnia 13 marca 2019 r. – Dz. Urz. Min. Obr. Nar. z 2019 r. poz. 46, z późn. </w:t>
            </w:r>
            <w:proofErr w:type="gramStart"/>
            <w:r w:rsidRPr="00AB7F64">
              <w:rPr>
                <w:rFonts w:cstheme="minorHAnsi"/>
                <w:sz w:val="20"/>
                <w:szCs w:val="20"/>
              </w:rPr>
              <w:t>zm</w:t>
            </w:r>
            <w:proofErr w:type="gramEnd"/>
            <w:r w:rsidRPr="00AB7F64">
              <w:rPr>
                <w:rFonts w:cstheme="minorHAnsi"/>
                <w:sz w:val="20"/>
                <w:szCs w:val="20"/>
              </w:rPr>
              <w:t xml:space="preserve">.), ustanowionej Protokołem Komisji Inspektoratu Wsparcia Sił Zbrojnych Nr 1/2020 z dnia 14.04.2020 </w:t>
            </w:r>
            <w:proofErr w:type="gramStart"/>
            <w:r w:rsidRPr="00AB7F64">
              <w:rPr>
                <w:rFonts w:cstheme="minorHAnsi"/>
                <w:sz w:val="20"/>
                <w:szCs w:val="20"/>
              </w:rPr>
              <w:t>r</w:t>
            </w:r>
            <w:proofErr w:type="gramEnd"/>
            <w:r w:rsidRPr="00AB7F64">
              <w:rPr>
                <w:rFonts w:cstheme="minorHAnsi"/>
                <w:sz w:val="20"/>
                <w:szCs w:val="20"/>
              </w:rPr>
              <w:t>., obejmująca obszar o promieniu 30 km od położenia obiektu technicznego;”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D38B8" w:rsidRPr="00AB7F64" w:rsidRDefault="006D38B8" w:rsidP="00D84411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="Arial"/>
                <w:sz w:val="20"/>
                <w:szCs w:val="20"/>
              </w:rPr>
              <w:t>LJW.20.C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6D38B8" w:rsidRPr="00AB7F64" w:rsidRDefault="006D38B8" w:rsidP="006D38B8">
            <w:r w:rsidRPr="00AB7F64">
              <w:rPr>
                <w:rFonts w:cstheme="minorHAnsi"/>
                <w:sz w:val="20"/>
                <w:szCs w:val="20"/>
              </w:rPr>
              <w:t>Uwaga uwzględniona</w:t>
            </w:r>
          </w:p>
        </w:tc>
        <w:tc>
          <w:tcPr>
            <w:tcW w:w="1418" w:type="dxa"/>
            <w:vAlign w:val="center"/>
          </w:tcPr>
          <w:p w:rsidR="006D38B8" w:rsidRPr="00AB7F64" w:rsidRDefault="006D38B8" w:rsidP="00D84411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6D38B8" w:rsidRPr="00AB7F64" w:rsidTr="006D38B8">
        <w:trPr>
          <w:trHeight w:val="20"/>
        </w:trPr>
        <w:tc>
          <w:tcPr>
            <w:tcW w:w="630" w:type="dxa"/>
            <w:shd w:val="clear" w:color="auto" w:fill="auto"/>
            <w:vAlign w:val="center"/>
          </w:tcPr>
          <w:p w:rsidR="006D38B8" w:rsidRPr="00AB7F64" w:rsidRDefault="006D38B8" w:rsidP="00D84411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U-6.20</w:t>
            </w:r>
          </w:p>
        </w:tc>
        <w:tc>
          <w:tcPr>
            <w:tcW w:w="1304" w:type="dxa"/>
            <w:vAlign w:val="center"/>
          </w:tcPr>
          <w:p w:rsidR="006D38B8" w:rsidRPr="00AB7F64" w:rsidRDefault="006D38B8" w:rsidP="00D8441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 xml:space="preserve">8100.9.4.6.2022. </w:t>
            </w:r>
          </w:p>
          <w:p w:rsidR="006D38B8" w:rsidRPr="00AB7F64" w:rsidRDefault="006D38B8" w:rsidP="00D8441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12.05.2022 </w:t>
            </w:r>
            <w:proofErr w:type="gramStart"/>
            <w:r w:rsidRPr="00AB7F64">
              <w:rPr>
                <w:rFonts w:cstheme="minorHAnsi"/>
                <w:sz w:val="20"/>
                <w:szCs w:val="20"/>
              </w:rPr>
              <w:t>r</w:t>
            </w:r>
            <w:proofErr w:type="gramEnd"/>
            <w:r w:rsidRPr="00AB7F64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361" w:type="dxa"/>
            <w:vAlign w:val="center"/>
          </w:tcPr>
          <w:p w:rsidR="006D38B8" w:rsidRPr="00AB7F64" w:rsidRDefault="006D38B8" w:rsidP="003E4F4F">
            <w:pPr>
              <w:rPr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INZ1.1.8100.9.4.2022.ASW 28.03.2022 </w:t>
            </w:r>
            <w:proofErr w:type="gramStart"/>
            <w:r w:rsidRPr="00AB7F64">
              <w:rPr>
                <w:rFonts w:cstheme="minorHAnsi"/>
                <w:sz w:val="20"/>
                <w:szCs w:val="20"/>
              </w:rPr>
              <w:t>r</w:t>
            </w:r>
            <w:proofErr w:type="gramEnd"/>
            <w:r w:rsidRPr="00AB7F64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6D38B8" w:rsidRPr="00AB7F64" w:rsidRDefault="006D38B8" w:rsidP="00D84411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Minister Obrony Narodowej</w:t>
            </w:r>
          </w:p>
          <w:p w:rsidR="006D38B8" w:rsidRPr="00AB7F64" w:rsidRDefault="006D38B8" w:rsidP="00D84411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10.05.2022 </w:t>
            </w:r>
            <w:proofErr w:type="gramStart"/>
            <w:r w:rsidRPr="00AB7F64">
              <w:rPr>
                <w:rFonts w:cstheme="minorHAnsi"/>
                <w:sz w:val="20"/>
                <w:szCs w:val="20"/>
              </w:rPr>
              <w:t>r</w:t>
            </w:r>
            <w:proofErr w:type="gramEnd"/>
            <w:r w:rsidRPr="00AB7F64">
              <w:rPr>
                <w:rFonts w:cstheme="minorHAnsi"/>
                <w:sz w:val="20"/>
                <w:szCs w:val="20"/>
              </w:rPr>
              <w:t>.</w:t>
            </w:r>
          </w:p>
          <w:p w:rsidR="006D38B8" w:rsidRPr="00AB7F64" w:rsidRDefault="006D38B8" w:rsidP="00D84411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Nr pisma 2336/DI</w:t>
            </w:r>
          </w:p>
        </w:tc>
        <w:tc>
          <w:tcPr>
            <w:tcW w:w="5188" w:type="dxa"/>
            <w:shd w:val="clear" w:color="auto" w:fill="auto"/>
            <w:vAlign w:val="center"/>
          </w:tcPr>
          <w:p w:rsidR="006D38B8" w:rsidRPr="00AB7F64" w:rsidRDefault="006D38B8" w:rsidP="000E5BF0">
            <w:pPr>
              <w:spacing w:line="240" w:lineRule="auto"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  <w:u w:val="single"/>
              </w:rPr>
              <w:t>Uwaga 20</w:t>
            </w:r>
          </w:p>
          <w:p w:rsidR="006D38B8" w:rsidRPr="00AB7F64" w:rsidRDefault="006D38B8" w:rsidP="00D84411">
            <w:pPr>
              <w:spacing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W pkt 11 zmienić brzmienie podpunktu 1 na:</w:t>
            </w:r>
          </w:p>
          <w:p w:rsidR="006D38B8" w:rsidRPr="00AB7F64" w:rsidRDefault="006D38B8" w:rsidP="00D84411">
            <w:pPr>
              <w:spacing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 xml:space="preserve">„1) akwen znajduje się w obszarze strefy zamkniętej na czas określony dla żeglugi i rybołówstwa morskiego S-10, która została ustanowiona Rozporządzeniem Ministra Obrony Narodowej z dnia 21 maja 2021 r. w sprawie stref zamkniętych na morskich wodach wewnętrznych oraz na morzu terytorialnym Rzeczypospolitej Polskiej (Dz. U. </w:t>
            </w:r>
            <w:proofErr w:type="gramStart"/>
            <w:r w:rsidRPr="00AB7F64">
              <w:rPr>
                <w:rFonts w:cstheme="minorHAnsi"/>
                <w:sz w:val="20"/>
                <w:szCs w:val="20"/>
              </w:rPr>
              <w:t>z</w:t>
            </w:r>
            <w:proofErr w:type="gramEnd"/>
            <w:r w:rsidRPr="00AB7F64">
              <w:rPr>
                <w:rFonts w:cstheme="minorHAnsi"/>
                <w:sz w:val="20"/>
                <w:szCs w:val="20"/>
              </w:rPr>
              <w:t xml:space="preserve"> 2021 r. poz. 1030);”</w:t>
            </w:r>
          </w:p>
          <w:p w:rsidR="006D38B8" w:rsidRPr="00AB7F64" w:rsidRDefault="006D38B8" w:rsidP="00D84411">
            <w:pPr>
              <w:spacing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W pkt 12 zmienić brzmienie podpunktu 1 na:</w:t>
            </w:r>
          </w:p>
          <w:p w:rsidR="006D38B8" w:rsidRPr="00AB7F64" w:rsidRDefault="006D38B8" w:rsidP="00D84411">
            <w:pPr>
              <w:spacing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„1) obronność i bezpieczeństwo państwa:</w:t>
            </w:r>
          </w:p>
          <w:p w:rsidR="006D38B8" w:rsidRPr="00AB7F64" w:rsidRDefault="006D38B8" w:rsidP="00D84411">
            <w:pPr>
              <w:spacing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a</w:t>
            </w:r>
            <w:proofErr w:type="gramStart"/>
            <w:r w:rsidRPr="00AB7F64">
              <w:rPr>
                <w:rFonts w:cstheme="minorHAnsi"/>
                <w:sz w:val="20"/>
                <w:szCs w:val="20"/>
              </w:rPr>
              <w:t>)</w:t>
            </w:r>
            <w:r w:rsidRPr="00AB7F64">
              <w:rPr>
                <w:rFonts w:cstheme="minorHAnsi"/>
                <w:sz w:val="20"/>
                <w:szCs w:val="20"/>
              </w:rPr>
              <w:tab/>
              <w:t>akwen</w:t>
            </w:r>
            <w:proofErr w:type="gramEnd"/>
            <w:r w:rsidRPr="00AB7F64">
              <w:rPr>
                <w:rFonts w:cstheme="minorHAnsi"/>
                <w:sz w:val="20"/>
                <w:szCs w:val="20"/>
              </w:rPr>
              <w:t xml:space="preserve"> znajduje się w obszarze poligonu morskiego Marynarki Wojennej P-13, stanowiącego strefę zamkniętą na czas określony dla żeglugi i rybołówstwa morskiego S-10;”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D38B8" w:rsidRPr="00AB7F64" w:rsidRDefault="006D38B8" w:rsidP="00D84411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="Arial"/>
                <w:sz w:val="20"/>
                <w:szCs w:val="20"/>
              </w:rPr>
              <w:t>LJW.21.B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6D38B8" w:rsidRPr="00AB7F64" w:rsidRDefault="006D38B8" w:rsidP="006D38B8">
            <w:r w:rsidRPr="00AB7F64">
              <w:rPr>
                <w:rFonts w:cstheme="minorHAnsi"/>
                <w:sz w:val="20"/>
                <w:szCs w:val="20"/>
              </w:rPr>
              <w:t>Uwaga uwzględniona</w:t>
            </w:r>
          </w:p>
        </w:tc>
        <w:tc>
          <w:tcPr>
            <w:tcW w:w="1418" w:type="dxa"/>
            <w:vAlign w:val="center"/>
          </w:tcPr>
          <w:p w:rsidR="006D38B8" w:rsidRPr="00AB7F64" w:rsidRDefault="006D38B8" w:rsidP="00D84411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3E4F4F" w:rsidRPr="00AB7F64" w:rsidTr="007F2151">
        <w:trPr>
          <w:trHeight w:val="20"/>
        </w:trPr>
        <w:tc>
          <w:tcPr>
            <w:tcW w:w="630" w:type="dxa"/>
            <w:shd w:val="clear" w:color="auto" w:fill="auto"/>
            <w:vAlign w:val="center"/>
          </w:tcPr>
          <w:p w:rsidR="003E4F4F" w:rsidRPr="00AB7F64" w:rsidRDefault="003E4F4F" w:rsidP="00D84411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U-7.1</w:t>
            </w:r>
          </w:p>
        </w:tc>
        <w:tc>
          <w:tcPr>
            <w:tcW w:w="1304" w:type="dxa"/>
            <w:vAlign w:val="center"/>
          </w:tcPr>
          <w:p w:rsidR="003E4F4F" w:rsidRPr="00AB7F64" w:rsidRDefault="003E4F4F" w:rsidP="00D8441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 xml:space="preserve">8100.9.4.7.2022. </w:t>
            </w:r>
          </w:p>
          <w:p w:rsidR="003E4F4F" w:rsidRPr="00AB7F64" w:rsidRDefault="003E4F4F" w:rsidP="00D8441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 xml:space="preserve">11.05.2022 </w:t>
            </w:r>
            <w:proofErr w:type="gramStart"/>
            <w:r w:rsidRPr="00AB7F64">
              <w:rPr>
                <w:rFonts w:cstheme="minorHAnsi"/>
                <w:sz w:val="20"/>
                <w:szCs w:val="20"/>
              </w:rPr>
              <w:t>r</w:t>
            </w:r>
            <w:proofErr w:type="gramEnd"/>
            <w:r w:rsidRPr="00AB7F64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361" w:type="dxa"/>
            <w:vAlign w:val="center"/>
          </w:tcPr>
          <w:p w:rsidR="003E4F4F" w:rsidRPr="00AB7F64" w:rsidRDefault="003E4F4F" w:rsidP="003E4F4F">
            <w:pPr>
              <w:rPr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 xml:space="preserve">INZ1.1.8100.9.4.2022.ASW </w:t>
            </w:r>
            <w:r w:rsidR="000B2D22" w:rsidRPr="00AB7F64">
              <w:rPr>
                <w:rFonts w:cstheme="minorHAnsi"/>
                <w:sz w:val="20"/>
                <w:szCs w:val="20"/>
              </w:rPr>
              <w:t>28</w:t>
            </w:r>
            <w:r w:rsidRPr="00AB7F64">
              <w:rPr>
                <w:rFonts w:cstheme="minorHAnsi"/>
                <w:sz w:val="20"/>
                <w:szCs w:val="20"/>
              </w:rPr>
              <w:t>.03.2022 </w:t>
            </w:r>
            <w:proofErr w:type="gramStart"/>
            <w:r w:rsidRPr="00AB7F64">
              <w:rPr>
                <w:rFonts w:cstheme="minorHAnsi"/>
                <w:sz w:val="20"/>
                <w:szCs w:val="20"/>
              </w:rPr>
              <w:t>r</w:t>
            </w:r>
            <w:proofErr w:type="gramEnd"/>
            <w:r w:rsidRPr="00AB7F64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3E4F4F" w:rsidRPr="00AB7F64" w:rsidRDefault="003E4F4F" w:rsidP="00D84411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Marszałek Województwa Pomorskiego</w:t>
            </w:r>
          </w:p>
          <w:p w:rsidR="003E4F4F" w:rsidRPr="00AB7F64" w:rsidRDefault="003E4F4F" w:rsidP="00D84411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10.05.2022 </w:t>
            </w:r>
            <w:proofErr w:type="gramStart"/>
            <w:r w:rsidRPr="00AB7F64">
              <w:rPr>
                <w:rFonts w:cstheme="minorHAnsi"/>
                <w:sz w:val="20"/>
                <w:szCs w:val="20"/>
              </w:rPr>
              <w:t>r</w:t>
            </w:r>
            <w:proofErr w:type="gramEnd"/>
            <w:r w:rsidRPr="00AB7F64">
              <w:rPr>
                <w:rFonts w:cstheme="minorHAnsi"/>
                <w:sz w:val="20"/>
                <w:szCs w:val="20"/>
              </w:rPr>
              <w:t>.</w:t>
            </w:r>
          </w:p>
          <w:p w:rsidR="003E4F4F" w:rsidRPr="00AB7F64" w:rsidRDefault="003E4F4F" w:rsidP="00D84411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DRRP-G.7634.219.2022</w:t>
            </w:r>
          </w:p>
        </w:tc>
        <w:tc>
          <w:tcPr>
            <w:tcW w:w="5188" w:type="dxa"/>
            <w:shd w:val="clear" w:color="auto" w:fill="auto"/>
            <w:vAlign w:val="center"/>
          </w:tcPr>
          <w:p w:rsidR="000E5BF0" w:rsidRPr="00AB7F64" w:rsidRDefault="003E4F4F" w:rsidP="00D84411">
            <w:pPr>
              <w:rPr>
                <w:rFonts w:cstheme="minorHAnsi"/>
                <w:b/>
                <w:sz w:val="20"/>
                <w:szCs w:val="20"/>
              </w:rPr>
            </w:pPr>
            <w:r w:rsidRPr="00AB7F64">
              <w:rPr>
                <w:rFonts w:cstheme="minorHAnsi"/>
                <w:b/>
                <w:sz w:val="20"/>
                <w:szCs w:val="20"/>
              </w:rPr>
              <w:t xml:space="preserve">Uzgodnienie </w:t>
            </w:r>
          </w:p>
          <w:p w:rsidR="003E4F4F" w:rsidRPr="00AB7F64" w:rsidRDefault="003E4F4F" w:rsidP="00D84411">
            <w:pPr>
              <w:rPr>
                <w:sz w:val="20"/>
                <w:szCs w:val="20"/>
              </w:rPr>
            </w:pPr>
            <w:proofErr w:type="gramStart"/>
            <w:r w:rsidRPr="00AB7F64">
              <w:rPr>
                <w:sz w:val="20"/>
                <w:szCs w:val="20"/>
              </w:rPr>
              <w:t>w</w:t>
            </w:r>
            <w:proofErr w:type="gramEnd"/>
            <w:r w:rsidRPr="00AB7F64">
              <w:rPr>
                <w:sz w:val="20"/>
                <w:szCs w:val="20"/>
              </w:rPr>
              <w:t xml:space="preserve"> zakresie terenów rozmieszczenia inwestycji celu publicznego o znaczeniu wojewódzkim, ustalonych w planie zagospodarowania przestrzennego województwa.</w:t>
            </w:r>
          </w:p>
          <w:p w:rsidR="003E4F4F" w:rsidRPr="00AB7F64" w:rsidRDefault="003E4F4F" w:rsidP="00D84411">
            <w:pPr>
              <w:rPr>
                <w:sz w:val="20"/>
                <w:szCs w:val="20"/>
              </w:rPr>
            </w:pPr>
            <w:r w:rsidRPr="00AB7F64">
              <w:rPr>
                <w:sz w:val="20"/>
                <w:szCs w:val="20"/>
              </w:rPr>
              <w:t xml:space="preserve">Dla obszaru objętego projektem planu nie umieszczono inwestycji celu publicznego o znaczeniu wojewódzkim, ustalonych w Planie zagospodarowania przestrzennego województwa pomorskiego, za </w:t>
            </w:r>
            <w:proofErr w:type="gramStart"/>
            <w:r w:rsidRPr="00AB7F64">
              <w:rPr>
                <w:sz w:val="20"/>
                <w:szCs w:val="20"/>
              </w:rPr>
              <w:t>realizację których</w:t>
            </w:r>
            <w:proofErr w:type="gramEnd"/>
            <w:r w:rsidRPr="00AB7F64">
              <w:rPr>
                <w:sz w:val="20"/>
                <w:szCs w:val="20"/>
              </w:rPr>
              <w:t xml:space="preserve"> odpowiada samorząd województwa.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E4F4F" w:rsidRPr="00AB7F64" w:rsidRDefault="000E5BF0" w:rsidP="00D84411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Obszar planu LJW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3E4F4F" w:rsidRPr="00AB7F64" w:rsidRDefault="003E4F4F" w:rsidP="00D84411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Uwzględniono</w:t>
            </w:r>
          </w:p>
        </w:tc>
        <w:tc>
          <w:tcPr>
            <w:tcW w:w="1418" w:type="dxa"/>
            <w:vAlign w:val="center"/>
          </w:tcPr>
          <w:p w:rsidR="003E4F4F" w:rsidRPr="00AB7F64" w:rsidRDefault="003E4F4F" w:rsidP="00D84411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3E4F4F" w:rsidRPr="00AB7F64" w:rsidTr="007F2151">
        <w:trPr>
          <w:trHeight w:val="20"/>
        </w:trPr>
        <w:tc>
          <w:tcPr>
            <w:tcW w:w="630" w:type="dxa"/>
            <w:vMerge w:val="restart"/>
            <w:shd w:val="clear" w:color="auto" w:fill="auto"/>
            <w:vAlign w:val="center"/>
          </w:tcPr>
          <w:p w:rsidR="003E4F4F" w:rsidRPr="00AB7F64" w:rsidRDefault="003E4F4F" w:rsidP="00D84411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U-7.1</w:t>
            </w:r>
          </w:p>
        </w:tc>
        <w:tc>
          <w:tcPr>
            <w:tcW w:w="1304" w:type="dxa"/>
            <w:vMerge w:val="restart"/>
            <w:vAlign w:val="center"/>
          </w:tcPr>
          <w:p w:rsidR="003E4F4F" w:rsidRPr="00AB7F64" w:rsidRDefault="003E4F4F" w:rsidP="00D8441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 xml:space="preserve">8100.9.4.7.2022. </w:t>
            </w:r>
          </w:p>
          <w:p w:rsidR="003E4F4F" w:rsidRPr="00AB7F64" w:rsidRDefault="003E4F4F" w:rsidP="00D8441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 xml:space="preserve">11.05.2022 </w:t>
            </w:r>
            <w:proofErr w:type="gramStart"/>
            <w:r w:rsidRPr="00AB7F64">
              <w:rPr>
                <w:rFonts w:cstheme="minorHAnsi"/>
                <w:sz w:val="20"/>
                <w:szCs w:val="20"/>
              </w:rPr>
              <w:t>r</w:t>
            </w:r>
            <w:proofErr w:type="gramEnd"/>
            <w:r w:rsidRPr="00AB7F64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361" w:type="dxa"/>
            <w:vAlign w:val="center"/>
          </w:tcPr>
          <w:p w:rsidR="003E4F4F" w:rsidRPr="00AB7F64" w:rsidRDefault="003E4F4F" w:rsidP="003E4F4F">
            <w:pPr>
              <w:rPr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 xml:space="preserve">INZ1.1.8100.9.4.2022.ASW </w:t>
            </w:r>
            <w:r w:rsidR="000B2D22" w:rsidRPr="00AB7F64">
              <w:rPr>
                <w:rFonts w:cstheme="minorHAnsi"/>
                <w:sz w:val="20"/>
                <w:szCs w:val="20"/>
              </w:rPr>
              <w:t>28</w:t>
            </w:r>
            <w:r w:rsidRPr="00AB7F64">
              <w:rPr>
                <w:rFonts w:cstheme="minorHAnsi"/>
                <w:sz w:val="20"/>
                <w:szCs w:val="20"/>
              </w:rPr>
              <w:t>.03.2022 </w:t>
            </w:r>
            <w:proofErr w:type="gramStart"/>
            <w:r w:rsidRPr="00AB7F64">
              <w:rPr>
                <w:rFonts w:cstheme="minorHAnsi"/>
                <w:sz w:val="20"/>
                <w:szCs w:val="20"/>
              </w:rPr>
              <w:t>r</w:t>
            </w:r>
            <w:proofErr w:type="gramEnd"/>
            <w:r w:rsidRPr="00AB7F64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361" w:type="dxa"/>
            <w:vMerge w:val="restart"/>
            <w:shd w:val="clear" w:color="auto" w:fill="auto"/>
            <w:vAlign w:val="center"/>
          </w:tcPr>
          <w:p w:rsidR="003E4F4F" w:rsidRPr="00AB7F64" w:rsidRDefault="003E4F4F" w:rsidP="00D84411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Marszałek Województwa Pomorskiego</w:t>
            </w:r>
          </w:p>
          <w:p w:rsidR="003E4F4F" w:rsidRPr="00AB7F64" w:rsidRDefault="003E4F4F" w:rsidP="00D84411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10.05.2022 </w:t>
            </w:r>
            <w:proofErr w:type="gramStart"/>
            <w:r w:rsidRPr="00AB7F64">
              <w:rPr>
                <w:rFonts w:cstheme="minorHAnsi"/>
                <w:sz w:val="20"/>
                <w:szCs w:val="20"/>
              </w:rPr>
              <w:t>r</w:t>
            </w:r>
            <w:proofErr w:type="gramEnd"/>
            <w:r w:rsidRPr="00AB7F64">
              <w:rPr>
                <w:rFonts w:cstheme="minorHAnsi"/>
                <w:sz w:val="20"/>
                <w:szCs w:val="20"/>
              </w:rPr>
              <w:t>.</w:t>
            </w:r>
          </w:p>
          <w:p w:rsidR="003E4F4F" w:rsidRPr="00AB7F64" w:rsidRDefault="003E4F4F" w:rsidP="00D84411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DRRP-G.7634.219.2022</w:t>
            </w:r>
          </w:p>
        </w:tc>
        <w:tc>
          <w:tcPr>
            <w:tcW w:w="5188" w:type="dxa"/>
            <w:vMerge w:val="restart"/>
            <w:shd w:val="clear" w:color="auto" w:fill="auto"/>
            <w:vAlign w:val="center"/>
          </w:tcPr>
          <w:p w:rsidR="003E4F4F" w:rsidRPr="00AB7F64" w:rsidRDefault="003E4F4F" w:rsidP="00D84411">
            <w:pPr>
              <w:spacing w:line="240" w:lineRule="auto"/>
              <w:jc w:val="both"/>
              <w:rPr>
                <w:rFonts w:cstheme="minorHAnsi"/>
                <w:sz w:val="20"/>
                <w:szCs w:val="20"/>
                <w:u w:val="single"/>
              </w:rPr>
            </w:pPr>
            <w:r w:rsidRPr="00AB7F64">
              <w:rPr>
                <w:rFonts w:cstheme="minorHAnsi"/>
                <w:sz w:val="20"/>
                <w:szCs w:val="20"/>
                <w:u w:val="single"/>
              </w:rPr>
              <w:t>Uwaga 1</w:t>
            </w:r>
          </w:p>
          <w:p w:rsidR="003E4F4F" w:rsidRPr="00AB7F64" w:rsidRDefault="003E4F4F" w:rsidP="00D84411">
            <w:pPr>
              <w:spacing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 xml:space="preserve">Postuluje się uwzględnienie (w projekcie planu wersja v.1) </w:t>
            </w:r>
            <w:proofErr w:type="gramStart"/>
            <w:r w:rsidRPr="00AB7F64">
              <w:rPr>
                <w:rFonts w:cstheme="minorHAnsi"/>
                <w:sz w:val="20"/>
                <w:szCs w:val="20"/>
              </w:rPr>
              <w:t>funkcji</w:t>
            </w:r>
            <w:proofErr w:type="gramEnd"/>
            <w:r w:rsidRPr="00AB7F64">
              <w:rPr>
                <w:rFonts w:cstheme="minorHAnsi"/>
                <w:sz w:val="20"/>
                <w:szCs w:val="20"/>
              </w:rPr>
              <w:t xml:space="preserve"> dopuszczalnej Sm - marina, umożliwiającej zapewnienie warunków i przestrzeni dla lokalizacji obiektów na potrzeby postoju i obsługi jednostek turystycznych, sportowych i rekreacyjnych dla akwenów:</w:t>
            </w:r>
          </w:p>
          <w:p w:rsidR="003E4F4F" w:rsidRPr="00AB7F64" w:rsidRDefault="003E4F4F" w:rsidP="00D84411">
            <w:pPr>
              <w:spacing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-</w:t>
            </w:r>
            <w:r w:rsidRPr="00AB7F64">
              <w:rPr>
                <w:rFonts w:cstheme="minorHAnsi"/>
                <w:sz w:val="20"/>
                <w:szCs w:val="20"/>
              </w:rPr>
              <w:tab/>
              <w:t xml:space="preserve"> LJW.07.Ie (wariant A) str. 40,</w:t>
            </w:r>
          </w:p>
          <w:p w:rsidR="003E4F4F" w:rsidRPr="00AB7F64" w:rsidRDefault="003E4F4F" w:rsidP="00D84411">
            <w:pPr>
              <w:spacing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-</w:t>
            </w:r>
            <w:r w:rsidRPr="00AB7F64">
              <w:rPr>
                <w:rFonts w:cstheme="minorHAnsi"/>
                <w:sz w:val="20"/>
                <w:szCs w:val="20"/>
              </w:rPr>
              <w:tab/>
              <w:t xml:space="preserve"> LJW.11.</w:t>
            </w:r>
            <w:proofErr w:type="gramStart"/>
            <w:r w:rsidRPr="00AB7F64">
              <w:rPr>
                <w:rFonts w:cstheme="minorHAnsi"/>
                <w:sz w:val="20"/>
                <w:szCs w:val="20"/>
              </w:rPr>
              <w:t>le</w:t>
            </w:r>
            <w:proofErr w:type="gramEnd"/>
            <w:r w:rsidRPr="00AB7F64">
              <w:rPr>
                <w:rFonts w:cstheme="minorHAnsi"/>
                <w:sz w:val="20"/>
                <w:szCs w:val="20"/>
              </w:rPr>
              <w:t xml:space="preserve"> (wariant B) str. 60,</w:t>
            </w:r>
          </w:p>
          <w:p w:rsidR="003E4F4F" w:rsidRPr="00AB7F64" w:rsidRDefault="003E4F4F" w:rsidP="00D84411">
            <w:pPr>
              <w:spacing w:line="240" w:lineRule="auto"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-Postulat ten jest zgodny z PZPWP, gdzie w działaniach i przedsięwzięciach polityki przestrzennej służącej realizacji kierunku 4.2. Koordynacja polityki przestrzennej na obszarach szczególnych zjawisk w skali makroregionalnej, w pkt. 5. „Rozwój spójnego systemu tras rowerowych oraz infrastruktury związanej z obsługą żeglarstwa i kajakarstwa” wskazano „uzupełnienie sieci marin wybrzeża Bałtyku, w tym o lokalizacje na odcinku Łeba-Władysławowo” (ranga zapisu - wytyczna typu A, podmiot odpowiedzialny za realizację - JST).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E4F4F" w:rsidRPr="00AB7F64" w:rsidRDefault="003E4F4F" w:rsidP="00D84411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LJW.07.Ie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3E4F4F" w:rsidRPr="00AB7F64" w:rsidRDefault="003E4F4F" w:rsidP="00D84411">
            <w:pPr>
              <w:rPr>
                <w:sz w:val="20"/>
                <w:szCs w:val="20"/>
              </w:rPr>
            </w:pPr>
            <w:r w:rsidRPr="00AB7F64">
              <w:rPr>
                <w:sz w:val="20"/>
                <w:szCs w:val="20"/>
              </w:rPr>
              <w:t xml:space="preserve">Uwaga częściowo uwzględniona </w:t>
            </w:r>
          </w:p>
          <w:p w:rsidR="003E4F4F" w:rsidRPr="00AB7F64" w:rsidRDefault="003E4F4F" w:rsidP="00D84411">
            <w:pPr>
              <w:rPr>
                <w:sz w:val="20"/>
                <w:szCs w:val="20"/>
              </w:rPr>
            </w:pPr>
            <w:r w:rsidRPr="00AB7F64">
              <w:rPr>
                <w:sz w:val="20"/>
                <w:szCs w:val="20"/>
              </w:rPr>
              <w:t xml:space="preserve">W akwenie LJW.07.Ie wydzielono podakwen 07.04.Ie w którym dla funkcji S –turystyka, sport i rekreacja korzystanie z akwenu ograniczono do możliwości sytuowania </w:t>
            </w:r>
            <w:proofErr w:type="gramStart"/>
            <w:r w:rsidRPr="00AB7F64">
              <w:rPr>
                <w:sz w:val="20"/>
                <w:szCs w:val="20"/>
              </w:rPr>
              <w:t>pomostów  w</w:t>
            </w:r>
            <w:proofErr w:type="gramEnd"/>
            <w:r w:rsidRPr="00AB7F64">
              <w:rPr>
                <w:sz w:val="20"/>
                <w:szCs w:val="20"/>
              </w:rPr>
              <w:t xml:space="preserve"> ramach funkcji </w:t>
            </w:r>
            <w:proofErr w:type="spellStart"/>
            <w:r w:rsidRPr="00AB7F64">
              <w:rPr>
                <w:sz w:val="20"/>
                <w:szCs w:val="20"/>
              </w:rPr>
              <w:t>funkcji</w:t>
            </w:r>
            <w:proofErr w:type="spellEnd"/>
            <w:r w:rsidRPr="00AB7F64">
              <w:rPr>
                <w:sz w:val="20"/>
                <w:szCs w:val="20"/>
              </w:rPr>
              <w:t xml:space="preserve"> </w:t>
            </w:r>
            <w:proofErr w:type="spellStart"/>
            <w:r w:rsidRPr="00AB7F64">
              <w:rPr>
                <w:sz w:val="20"/>
                <w:szCs w:val="20"/>
              </w:rPr>
              <w:t>Tk</w:t>
            </w:r>
            <w:proofErr w:type="spellEnd"/>
            <w:r w:rsidRPr="00AB7F64">
              <w:rPr>
                <w:sz w:val="20"/>
                <w:szCs w:val="20"/>
              </w:rPr>
              <w:t xml:space="preserve"> – transport lokalny, realizowanych w powiązaniu z obiektami na potrzeby energetyki jądrowej oraz inwestycji towarzyszących.</w:t>
            </w:r>
          </w:p>
        </w:tc>
        <w:tc>
          <w:tcPr>
            <w:tcW w:w="1418" w:type="dxa"/>
            <w:vAlign w:val="center"/>
          </w:tcPr>
          <w:p w:rsidR="003E4F4F" w:rsidRPr="00AB7F64" w:rsidRDefault="003E4F4F" w:rsidP="00D84411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AB7F64">
              <w:rPr>
                <w:sz w:val="20"/>
                <w:szCs w:val="20"/>
              </w:rPr>
              <w:t>Uwaga tożsama z uwagą wniesioną przez Urząd Marszałkowski pismem z dnia 10.05.2022 </w:t>
            </w:r>
            <w:proofErr w:type="gramStart"/>
            <w:r w:rsidRPr="00AB7F64">
              <w:rPr>
                <w:sz w:val="20"/>
                <w:szCs w:val="20"/>
              </w:rPr>
              <w:t>r</w:t>
            </w:r>
            <w:proofErr w:type="gramEnd"/>
            <w:r w:rsidRPr="00AB7F64">
              <w:rPr>
                <w:sz w:val="20"/>
                <w:szCs w:val="20"/>
              </w:rPr>
              <w:t>. (wpływ 8100.9.7.5, 11.05.2022 </w:t>
            </w:r>
            <w:proofErr w:type="spellStart"/>
            <w:proofErr w:type="gramStart"/>
            <w:r w:rsidRPr="00AB7F64">
              <w:rPr>
                <w:sz w:val="20"/>
                <w:szCs w:val="20"/>
              </w:rPr>
              <w:t>r</w:t>
            </w:r>
            <w:proofErr w:type="spellEnd"/>
            <w:proofErr w:type="gramEnd"/>
          </w:p>
        </w:tc>
      </w:tr>
      <w:tr w:rsidR="003E4F4F" w:rsidRPr="00AB7F64" w:rsidTr="007F2151">
        <w:trPr>
          <w:trHeight w:val="20"/>
        </w:trPr>
        <w:tc>
          <w:tcPr>
            <w:tcW w:w="630" w:type="dxa"/>
            <w:vMerge/>
            <w:shd w:val="clear" w:color="auto" w:fill="auto"/>
            <w:vAlign w:val="center"/>
          </w:tcPr>
          <w:p w:rsidR="003E4F4F" w:rsidRPr="00AB7F64" w:rsidRDefault="003E4F4F" w:rsidP="00D84411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04" w:type="dxa"/>
            <w:vMerge/>
            <w:vAlign w:val="center"/>
          </w:tcPr>
          <w:p w:rsidR="003E4F4F" w:rsidRPr="00AB7F64" w:rsidRDefault="003E4F4F" w:rsidP="00D84411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61" w:type="dxa"/>
            <w:vAlign w:val="center"/>
          </w:tcPr>
          <w:p w:rsidR="003E4F4F" w:rsidRPr="00AB7F64" w:rsidRDefault="003E4F4F" w:rsidP="003E4F4F">
            <w:pPr>
              <w:rPr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 xml:space="preserve">INZ1.1.8100.9.4.2022.ASW </w:t>
            </w:r>
            <w:r w:rsidR="000B2D22" w:rsidRPr="00AB7F64">
              <w:rPr>
                <w:rFonts w:cstheme="minorHAnsi"/>
                <w:sz w:val="20"/>
                <w:szCs w:val="20"/>
              </w:rPr>
              <w:t>28</w:t>
            </w:r>
            <w:r w:rsidRPr="00AB7F64">
              <w:rPr>
                <w:rFonts w:cstheme="minorHAnsi"/>
                <w:sz w:val="20"/>
                <w:szCs w:val="20"/>
              </w:rPr>
              <w:t>.03.2022 </w:t>
            </w:r>
            <w:proofErr w:type="gramStart"/>
            <w:r w:rsidRPr="00AB7F64">
              <w:rPr>
                <w:rFonts w:cstheme="minorHAnsi"/>
                <w:sz w:val="20"/>
                <w:szCs w:val="20"/>
              </w:rPr>
              <w:t>r</w:t>
            </w:r>
            <w:proofErr w:type="gramEnd"/>
            <w:r w:rsidRPr="00AB7F64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361" w:type="dxa"/>
            <w:vMerge/>
            <w:shd w:val="clear" w:color="auto" w:fill="auto"/>
            <w:vAlign w:val="center"/>
          </w:tcPr>
          <w:p w:rsidR="003E4F4F" w:rsidRPr="00AB7F64" w:rsidRDefault="003E4F4F" w:rsidP="00D84411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188" w:type="dxa"/>
            <w:vMerge/>
            <w:shd w:val="clear" w:color="auto" w:fill="auto"/>
            <w:vAlign w:val="center"/>
          </w:tcPr>
          <w:p w:rsidR="003E4F4F" w:rsidRPr="00AB7F64" w:rsidRDefault="003E4F4F" w:rsidP="00D84411">
            <w:pPr>
              <w:spacing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E4F4F" w:rsidRPr="00AB7F64" w:rsidRDefault="003E4F4F" w:rsidP="00D84411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LJW.11.</w:t>
            </w:r>
            <w:proofErr w:type="gramStart"/>
            <w:r w:rsidRPr="00AB7F64">
              <w:rPr>
                <w:rFonts w:cstheme="minorHAnsi"/>
                <w:sz w:val="20"/>
                <w:szCs w:val="20"/>
              </w:rPr>
              <w:t>le</w:t>
            </w:r>
            <w:proofErr w:type="gramEnd"/>
          </w:p>
        </w:tc>
        <w:tc>
          <w:tcPr>
            <w:tcW w:w="2693" w:type="dxa"/>
            <w:shd w:val="clear" w:color="auto" w:fill="auto"/>
            <w:vAlign w:val="center"/>
          </w:tcPr>
          <w:p w:rsidR="003E4F4F" w:rsidRPr="00AB7F64" w:rsidRDefault="003E4F4F" w:rsidP="00D84411">
            <w:pPr>
              <w:rPr>
                <w:sz w:val="20"/>
                <w:szCs w:val="20"/>
              </w:rPr>
            </w:pPr>
            <w:r w:rsidRPr="00AB7F64">
              <w:rPr>
                <w:sz w:val="20"/>
                <w:szCs w:val="20"/>
              </w:rPr>
              <w:t xml:space="preserve">Uwaga częściowo uwzględniona </w:t>
            </w:r>
          </w:p>
          <w:p w:rsidR="003E4F4F" w:rsidRPr="00AB7F64" w:rsidRDefault="003E4F4F" w:rsidP="00D84411">
            <w:pPr>
              <w:rPr>
                <w:sz w:val="20"/>
                <w:szCs w:val="20"/>
              </w:rPr>
            </w:pPr>
            <w:r w:rsidRPr="00AB7F64">
              <w:rPr>
                <w:sz w:val="20"/>
                <w:szCs w:val="20"/>
              </w:rPr>
              <w:t>W akwenie LJW.11.Ie wydzielono podakwen 11.05.</w:t>
            </w:r>
            <w:proofErr w:type="gramStart"/>
            <w:r w:rsidRPr="00AB7F64">
              <w:rPr>
                <w:sz w:val="20"/>
                <w:szCs w:val="20"/>
              </w:rPr>
              <w:t>Ie w którym</w:t>
            </w:r>
            <w:proofErr w:type="gramEnd"/>
            <w:r w:rsidRPr="00AB7F64">
              <w:rPr>
                <w:sz w:val="20"/>
                <w:szCs w:val="20"/>
              </w:rPr>
              <w:t xml:space="preserve"> dla funkcji S –turystyka, sport i rekreacja korzystanie z akwenu ograniczono do możliwości sytuowania pomostów w ramach funkcji </w:t>
            </w:r>
            <w:proofErr w:type="spellStart"/>
            <w:r w:rsidRPr="00AB7F64">
              <w:rPr>
                <w:sz w:val="20"/>
                <w:szCs w:val="20"/>
              </w:rPr>
              <w:t>funkcji</w:t>
            </w:r>
            <w:proofErr w:type="spellEnd"/>
            <w:r w:rsidRPr="00AB7F64">
              <w:rPr>
                <w:sz w:val="20"/>
                <w:szCs w:val="20"/>
              </w:rPr>
              <w:t xml:space="preserve"> </w:t>
            </w:r>
            <w:proofErr w:type="spellStart"/>
            <w:r w:rsidRPr="00AB7F64">
              <w:rPr>
                <w:sz w:val="20"/>
                <w:szCs w:val="20"/>
              </w:rPr>
              <w:t>Tk</w:t>
            </w:r>
            <w:proofErr w:type="spellEnd"/>
            <w:r w:rsidRPr="00AB7F64">
              <w:rPr>
                <w:sz w:val="20"/>
                <w:szCs w:val="20"/>
              </w:rPr>
              <w:t xml:space="preserve"> – transport lokalny, realizowanych w powiązaniu z obiektami na potrzeby energetyki jądrowej oraz inwestycji towarzyszących.</w:t>
            </w:r>
          </w:p>
        </w:tc>
        <w:tc>
          <w:tcPr>
            <w:tcW w:w="1418" w:type="dxa"/>
            <w:vAlign w:val="center"/>
          </w:tcPr>
          <w:p w:rsidR="003E4F4F" w:rsidRPr="00AB7F64" w:rsidRDefault="003E4F4F" w:rsidP="00D84411">
            <w:pPr>
              <w:spacing w:line="240" w:lineRule="auto"/>
              <w:rPr>
                <w:sz w:val="20"/>
                <w:szCs w:val="20"/>
              </w:rPr>
            </w:pPr>
            <w:r w:rsidRPr="00AB7F64">
              <w:rPr>
                <w:sz w:val="20"/>
                <w:szCs w:val="20"/>
              </w:rPr>
              <w:t>Uwaga tożsama z uwagą wniesioną przez Urząd Marszałkowski pismem z dnia 10.05.2022 </w:t>
            </w:r>
            <w:proofErr w:type="gramStart"/>
            <w:r w:rsidRPr="00AB7F64">
              <w:rPr>
                <w:sz w:val="20"/>
                <w:szCs w:val="20"/>
              </w:rPr>
              <w:t>r</w:t>
            </w:r>
            <w:proofErr w:type="gramEnd"/>
            <w:r w:rsidRPr="00AB7F64">
              <w:rPr>
                <w:sz w:val="20"/>
                <w:szCs w:val="20"/>
              </w:rPr>
              <w:t>. (wpływ 8100.9.7.5, 11.05.2022 </w:t>
            </w:r>
            <w:proofErr w:type="spellStart"/>
            <w:proofErr w:type="gramStart"/>
            <w:r w:rsidRPr="00AB7F64">
              <w:rPr>
                <w:sz w:val="20"/>
                <w:szCs w:val="20"/>
              </w:rPr>
              <w:t>r</w:t>
            </w:r>
            <w:proofErr w:type="spellEnd"/>
            <w:proofErr w:type="gramEnd"/>
          </w:p>
        </w:tc>
      </w:tr>
      <w:tr w:rsidR="00F92495" w:rsidRPr="00AB7F64" w:rsidTr="007F2151">
        <w:trPr>
          <w:trHeight w:val="20"/>
        </w:trPr>
        <w:tc>
          <w:tcPr>
            <w:tcW w:w="630" w:type="dxa"/>
            <w:shd w:val="clear" w:color="auto" w:fill="auto"/>
            <w:vAlign w:val="center"/>
          </w:tcPr>
          <w:p w:rsidR="00F92495" w:rsidRPr="00AB7F64" w:rsidRDefault="00F92495" w:rsidP="00D84411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U-7.1</w:t>
            </w:r>
          </w:p>
        </w:tc>
        <w:tc>
          <w:tcPr>
            <w:tcW w:w="1304" w:type="dxa"/>
            <w:vAlign w:val="center"/>
          </w:tcPr>
          <w:p w:rsidR="00F92495" w:rsidRPr="00AB7F64" w:rsidRDefault="00F92495" w:rsidP="00D8441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 xml:space="preserve">8100.9.4.7.2022. </w:t>
            </w:r>
          </w:p>
          <w:p w:rsidR="00F92495" w:rsidRPr="00AB7F64" w:rsidRDefault="003E4F4F" w:rsidP="00D8441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11</w:t>
            </w:r>
            <w:r w:rsidR="00F92495" w:rsidRPr="00AB7F64">
              <w:rPr>
                <w:rFonts w:cstheme="minorHAnsi"/>
                <w:sz w:val="20"/>
                <w:szCs w:val="20"/>
              </w:rPr>
              <w:t xml:space="preserve">.05.2022 </w:t>
            </w:r>
            <w:proofErr w:type="gramStart"/>
            <w:r w:rsidR="00F92495" w:rsidRPr="00AB7F64">
              <w:rPr>
                <w:rFonts w:cstheme="minorHAnsi"/>
                <w:sz w:val="20"/>
                <w:szCs w:val="20"/>
              </w:rPr>
              <w:t>r</w:t>
            </w:r>
            <w:proofErr w:type="gramEnd"/>
            <w:r w:rsidR="00F92495" w:rsidRPr="00AB7F64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361" w:type="dxa"/>
            <w:vAlign w:val="center"/>
          </w:tcPr>
          <w:p w:rsidR="00F92495" w:rsidRPr="00AB7F64" w:rsidRDefault="003E4F4F" w:rsidP="003E4F4F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 xml:space="preserve">INZ1.1.8100.9.4.2022.ASW </w:t>
            </w:r>
            <w:r w:rsidR="000B2D22" w:rsidRPr="00AB7F64">
              <w:rPr>
                <w:rFonts w:cstheme="minorHAnsi"/>
                <w:sz w:val="20"/>
                <w:szCs w:val="20"/>
              </w:rPr>
              <w:t>28</w:t>
            </w:r>
            <w:r w:rsidRPr="00AB7F64">
              <w:rPr>
                <w:rFonts w:cstheme="minorHAnsi"/>
                <w:sz w:val="20"/>
                <w:szCs w:val="20"/>
              </w:rPr>
              <w:t>.03.2022 </w:t>
            </w:r>
            <w:proofErr w:type="gramStart"/>
            <w:r w:rsidRPr="00AB7F64">
              <w:rPr>
                <w:rFonts w:cstheme="minorHAnsi"/>
                <w:sz w:val="20"/>
                <w:szCs w:val="20"/>
              </w:rPr>
              <w:t>r</w:t>
            </w:r>
            <w:proofErr w:type="gramEnd"/>
            <w:r w:rsidRPr="00AB7F64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F92495" w:rsidRPr="00AB7F64" w:rsidRDefault="00F92495" w:rsidP="00D84411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Marszałek Województwa Pomorskiego</w:t>
            </w:r>
          </w:p>
          <w:p w:rsidR="00F92495" w:rsidRPr="00AB7F64" w:rsidRDefault="00F92495" w:rsidP="00D84411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10.05.2022 </w:t>
            </w:r>
            <w:proofErr w:type="gramStart"/>
            <w:r w:rsidRPr="00AB7F64">
              <w:rPr>
                <w:rFonts w:cstheme="minorHAnsi"/>
                <w:sz w:val="20"/>
                <w:szCs w:val="20"/>
              </w:rPr>
              <w:t>r</w:t>
            </w:r>
            <w:proofErr w:type="gramEnd"/>
            <w:r w:rsidRPr="00AB7F64">
              <w:rPr>
                <w:rFonts w:cstheme="minorHAnsi"/>
                <w:sz w:val="20"/>
                <w:szCs w:val="20"/>
              </w:rPr>
              <w:t>.</w:t>
            </w:r>
          </w:p>
          <w:p w:rsidR="00F92495" w:rsidRPr="00AB7F64" w:rsidRDefault="00F92495" w:rsidP="00D84411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DRRP-G.7634.219.2022</w:t>
            </w:r>
          </w:p>
        </w:tc>
        <w:tc>
          <w:tcPr>
            <w:tcW w:w="5188" w:type="dxa"/>
            <w:shd w:val="clear" w:color="auto" w:fill="auto"/>
            <w:vAlign w:val="center"/>
          </w:tcPr>
          <w:p w:rsidR="000E5BF0" w:rsidRPr="00AB7F64" w:rsidRDefault="000E5BF0" w:rsidP="000E5BF0">
            <w:pPr>
              <w:spacing w:line="240" w:lineRule="auto"/>
              <w:jc w:val="both"/>
              <w:rPr>
                <w:rFonts w:cstheme="minorHAnsi"/>
                <w:sz w:val="20"/>
                <w:szCs w:val="20"/>
                <w:u w:val="single"/>
              </w:rPr>
            </w:pPr>
            <w:r w:rsidRPr="00AB7F64">
              <w:rPr>
                <w:rFonts w:cstheme="minorHAnsi"/>
                <w:sz w:val="20"/>
                <w:szCs w:val="20"/>
                <w:u w:val="single"/>
              </w:rPr>
              <w:t>Uwaga 2</w:t>
            </w:r>
          </w:p>
          <w:p w:rsidR="00F92495" w:rsidRPr="00AB7F64" w:rsidRDefault="00F92495" w:rsidP="00D84411">
            <w:pPr>
              <w:spacing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 xml:space="preserve">Postuluje się uwzględnienie (w projekcie planu wersja v.1) </w:t>
            </w:r>
            <w:proofErr w:type="gramStart"/>
            <w:r w:rsidRPr="00AB7F64">
              <w:rPr>
                <w:rFonts w:cstheme="minorHAnsi"/>
                <w:sz w:val="20"/>
                <w:szCs w:val="20"/>
              </w:rPr>
              <w:t>funkcji</w:t>
            </w:r>
            <w:proofErr w:type="gramEnd"/>
            <w:r w:rsidRPr="00AB7F64">
              <w:rPr>
                <w:rFonts w:cstheme="minorHAnsi"/>
                <w:sz w:val="20"/>
                <w:szCs w:val="20"/>
              </w:rPr>
              <w:t xml:space="preserve"> dopuszczalnej Sm - marina, umożliwiającej zapewnienie warunków i przestrzeni dla lokalizacji obiektów na potrzeby postoju i obsługi jednostek turystycznych, sportowych i rekreacyjnych dla akwenów:</w:t>
            </w:r>
          </w:p>
          <w:p w:rsidR="00F92495" w:rsidRPr="00AB7F64" w:rsidRDefault="00F92495" w:rsidP="00D84411">
            <w:pPr>
              <w:spacing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-</w:t>
            </w:r>
            <w:r w:rsidRPr="00AB7F64">
              <w:rPr>
                <w:rFonts w:cstheme="minorHAnsi"/>
                <w:sz w:val="20"/>
                <w:szCs w:val="20"/>
              </w:rPr>
              <w:tab/>
              <w:t xml:space="preserve"> LJW.15.C. </w:t>
            </w:r>
            <w:proofErr w:type="gramStart"/>
            <w:r w:rsidRPr="00AB7F64">
              <w:rPr>
                <w:rFonts w:cstheme="minorHAnsi"/>
                <w:sz w:val="20"/>
                <w:szCs w:val="20"/>
              </w:rPr>
              <w:t>str</w:t>
            </w:r>
            <w:proofErr w:type="gramEnd"/>
            <w:r w:rsidRPr="00AB7F64">
              <w:rPr>
                <w:rFonts w:cstheme="minorHAnsi"/>
                <w:sz w:val="20"/>
                <w:szCs w:val="20"/>
              </w:rPr>
              <w:t>. 72.</w:t>
            </w:r>
          </w:p>
          <w:p w:rsidR="00F92495" w:rsidRPr="00AB7F64" w:rsidRDefault="00F92495" w:rsidP="00D84411">
            <w:pPr>
              <w:spacing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Postulat ten jest zgodny z PZPWP, gdzie w działaniach i przedsięwzięciach polityki przestrzennej służącej realizacji kierunku 4.2. Koordynacja polityki przestrzennej na obszarach szczególnych zjawisk w skali makroregionalnej, w pkt. 5. „Rozwój spójnego systemu tras rowerowych oraz infrastruktury związanej z obsługą żeglarstwa i kajakarstwa” wskazano „uzupełnienie sieci marin wybrzeża Bałtyku, w tym o lokalizacje na odcinku Łeba-Władysławowo” (ranga zapisu - wytyczna typu A, podmiot odpowiedzialny za realizację - JST).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92495" w:rsidRPr="00AB7F64" w:rsidRDefault="00F92495" w:rsidP="00D84411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LJW.15.C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F92495" w:rsidRPr="00AB7F64" w:rsidRDefault="00F92495" w:rsidP="00D84411">
            <w:pPr>
              <w:rPr>
                <w:sz w:val="20"/>
                <w:szCs w:val="20"/>
              </w:rPr>
            </w:pPr>
            <w:r w:rsidRPr="00AB7F64">
              <w:rPr>
                <w:sz w:val="20"/>
                <w:szCs w:val="20"/>
              </w:rPr>
              <w:t xml:space="preserve">Uwaga nieuwzględniona w części dotyczącej dopuszczenia funkcji Sm-marina w akwenie LJW.15.C. </w:t>
            </w:r>
          </w:p>
          <w:p w:rsidR="00F92495" w:rsidRPr="00AB7F64" w:rsidRDefault="00F92495" w:rsidP="00D84411">
            <w:pPr>
              <w:rPr>
                <w:sz w:val="20"/>
                <w:szCs w:val="20"/>
              </w:rPr>
            </w:pPr>
            <w:r w:rsidRPr="00AB7F64">
              <w:rPr>
                <w:sz w:val="20"/>
                <w:szCs w:val="20"/>
              </w:rPr>
              <w:t xml:space="preserve">Wykonana na zlecenie Dyrektora Urzędu Morskiego Ekspertyza IBW PAN z 2021 roku (Ostrowski R, </w:t>
            </w:r>
            <w:proofErr w:type="spellStart"/>
            <w:r w:rsidRPr="00AB7F64">
              <w:rPr>
                <w:sz w:val="20"/>
                <w:szCs w:val="20"/>
              </w:rPr>
              <w:t>Skaja</w:t>
            </w:r>
            <w:proofErr w:type="spellEnd"/>
            <w:r w:rsidRPr="00AB7F64">
              <w:rPr>
                <w:sz w:val="20"/>
                <w:szCs w:val="20"/>
              </w:rPr>
              <w:t xml:space="preserve"> M., </w:t>
            </w:r>
            <w:proofErr w:type="spellStart"/>
            <w:r w:rsidRPr="00AB7F64">
              <w:rPr>
                <w:sz w:val="20"/>
                <w:szCs w:val="20"/>
              </w:rPr>
              <w:t>Szmytkiewicz</w:t>
            </w:r>
            <w:proofErr w:type="spellEnd"/>
            <w:r w:rsidRPr="00AB7F64">
              <w:rPr>
                <w:sz w:val="20"/>
                <w:szCs w:val="20"/>
              </w:rPr>
              <w:t xml:space="preserve"> M., </w:t>
            </w:r>
            <w:proofErr w:type="spellStart"/>
            <w:r w:rsidRPr="00AB7F64">
              <w:rPr>
                <w:sz w:val="20"/>
                <w:szCs w:val="20"/>
              </w:rPr>
              <w:t>Szmytkiewicz</w:t>
            </w:r>
            <w:proofErr w:type="spellEnd"/>
            <w:r w:rsidRPr="00AB7F64">
              <w:rPr>
                <w:sz w:val="20"/>
                <w:szCs w:val="20"/>
              </w:rPr>
              <w:t xml:space="preserve"> P., 2021, Oddziaływanie planowanych przystani morskich w rejonie miejscowości Dębki i Ostrowo) dotycząca analizy ewentualnego oddziaływania przystani w </w:t>
            </w:r>
            <w:proofErr w:type="spellStart"/>
            <w:r w:rsidRPr="00AB7F64">
              <w:rPr>
                <w:sz w:val="20"/>
                <w:szCs w:val="20"/>
              </w:rPr>
              <w:t>Ostrowier</w:t>
            </w:r>
            <w:proofErr w:type="spellEnd"/>
            <w:r w:rsidRPr="00AB7F64">
              <w:rPr>
                <w:sz w:val="20"/>
                <w:szCs w:val="20"/>
              </w:rPr>
              <w:t xml:space="preserve"> i powiązanej z nią infrastruktury niezbędnej dla zapewnienia warunków żeglugowych w ujściu Czarnej Wody wskazuje, że wytyczenie toru podejściowego z falochronem do przystani położonej w ujściu rzeki Czarna Woda (planowana przystań śródlądowa Ostrowo) nie będzie możliwa, ze względu na wyniki analizy ruchu rumoszu w tym obszarze. Zaburzenie ciągłości tak intensywnego potoku osadów, jaki występuje w obszarze planu LJW, będzie miało negatywne konsekwencje </w:t>
            </w:r>
            <w:proofErr w:type="spellStart"/>
            <w:r w:rsidRPr="00AB7F64">
              <w:rPr>
                <w:sz w:val="20"/>
                <w:szCs w:val="20"/>
              </w:rPr>
              <w:t>morfodynamiczne</w:t>
            </w:r>
            <w:proofErr w:type="spellEnd"/>
            <w:r w:rsidRPr="00AB7F64">
              <w:rPr>
                <w:sz w:val="20"/>
                <w:szCs w:val="20"/>
              </w:rPr>
              <w:t xml:space="preserve"> dla morskiej strefy brzegowej. Obecność przeszkody doprowadzi do akumulacji osadów po stronie </w:t>
            </w:r>
            <w:proofErr w:type="spellStart"/>
            <w:r w:rsidRPr="00AB7F64">
              <w:rPr>
                <w:sz w:val="20"/>
                <w:szCs w:val="20"/>
              </w:rPr>
              <w:t>podprądowej</w:t>
            </w:r>
            <w:proofErr w:type="spellEnd"/>
            <w:r w:rsidRPr="00AB7F64">
              <w:rPr>
                <w:sz w:val="20"/>
                <w:szCs w:val="20"/>
              </w:rPr>
              <w:t xml:space="preserve">, z kolei po stronie </w:t>
            </w:r>
            <w:proofErr w:type="spellStart"/>
            <w:r w:rsidRPr="00AB7F64">
              <w:rPr>
                <w:sz w:val="20"/>
                <w:szCs w:val="20"/>
              </w:rPr>
              <w:t>zaprądowej</w:t>
            </w:r>
            <w:proofErr w:type="spellEnd"/>
            <w:r w:rsidRPr="00AB7F64">
              <w:rPr>
                <w:sz w:val="20"/>
                <w:szCs w:val="20"/>
              </w:rPr>
              <w:t xml:space="preserve"> dojdzie do erozji brzegu i jego regresji w stronę lądu, co będzie wymagało podjęcia działań ochronnych.</w:t>
            </w:r>
          </w:p>
        </w:tc>
        <w:tc>
          <w:tcPr>
            <w:tcW w:w="1418" w:type="dxa"/>
            <w:vAlign w:val="center"/>
          </w:tcPr>
          <w:p w:rsidR="00F92495" w:rsidRPr="00AB7F64" w:rsidRDefault="00F92495" w:rsidP="00D84411">
            <w:pPr>
              <w:spacing w:line="240" w:lineRule="auto"/>
              <w:rPr>
                <w:sz w:val="20"/>
                <w:szCs w:val="20"/>
              </w:rPr>
            </w:pPr>
            <w:r w:rsidRPr="00AB7F64">
              <w:rPr>
                <w:sz w:val="20"/>
                <w:szCs w:val="20"/>
              </w:rPr>
              <w:t>Uwaga tożsama z uwagą wniesioną przez Urząd Marszałkowski pismem z dnia 10.05.2022 </w:t>
            </w:r>
            <w:proofErr w:type="gramStart"/>
            <w:r w:rsidRPr="00AB7F64">
              <w:rPr>
                <w:sz w:val="20"/>
                <w:szCs w:val="20"/>
              </w:rPr>
              <w:t>r</w:t>
            </w:r>
            <w:proofErr w:type="gramEnd"/>
            <w:r w:rsidRPr="00AB7F64">
              <w:rPr>
                <w:sz w:val="20"/>
                <w:szCs w:val="20"/>
              </w:rPr>
              <w:t>. (wpływ 8100.9.7.5, 11.05.2022 </w:t>
            </w:r>
            <w:proofErr w:type="spellStart"/>
            <w:proofErr w:type="gramStart"/>
            <w:r w:rsidRPr="00AB7F64">
              <w:rPr>
                <w:sz w:val="20"/>
                <w:szCs w:val="20"/>
              </w:rPr>
              <w:t>r</w:t>
            </w:r>
            <w:proofErr w:type="spellEnd"/>
            <w:proofErr w:type="gramEnd"/>
          </w:p>
          <w:p w:rsidR="00F92495" w:rsidRPr="00AB7F64" w:rsidRDefault="00F92495" w:rsidP="00D84411">
            <w:pPr>
              <w:rPr>
                <w:rFonts w:cstheme="minorHAnsi"/>
                <w:sz w:val="20"/>
                <w:szCs w:val="20"/>
              </w:rPr>
            </w:pPr>
            <w:r w:rsidRPr="00AB7F64">
              <w:rPr>
                <w:sz w:val="20"/>
                <w:szCs w:val="20"/>
              </w:rPr>
              <w:t xml:space="preserve">Uwaga powiązana z uwagą Stowarzyszenia Morska przystań rybacka przy ujściu Czarnej Wdy im. </w:t>
            </w:r>
            <w:proofErr w:type="spellStart"/>
            <w:r w:rsidRPr="00AB7F64">
              <w:rPr>
                <w:sz w:val="20"/>
                <w:szCs w:val="20"/>
              </w:rPr>
              <w:t>Św</w:t>
            </w:r>
            <w:proofErr w:type="spellEnd"/>
            <w:r w:rsidRPr="00AB7F64">
              <w:rPr>
                <w:sz w:val="20"/>
                <w:szCs w:val="20"/>
              </w:rPr>
              <w:t xml:space="preserve">, Piotra i Pawła (wpływ 8100.9.7.6 </w:t>
            </w:r>
            <w:r w:rsidR="003E4F4F" w:rsidRPr="00AB7F64">
              <w:rPr>
                <w:sz w:val="20"/>
                <w:szCs w:val="20"/>
              </w:rPr>
              <w:t>11</w:t>
            </w:r>
            <w:r w:rsidRPr="00AB7F64">
              <w:rPr>
                <w:sz w:val="20"/>
                <w:szCs w:val="20"/>
              </w:rPr>
              <w:t>.05.2022 </w:t>
            </w:r>
            <w:proofErr w:type="gramStart"/>
            <w:r w:rsidRPr="00AB7F64">
              <w:rPr>
                <w:sz w:val="20"/>
                <w:szCs w:val="20"/>
              </w:rPr>
              <w:t>r</w:t>
            </w:r>
            <w:proofErr w:type="gramEnd"/>
            <w:r w:rsidRPr="00AB7F64">
              <w:rPr>
                <w:sz w:val="20"/>
                <w:szCs w:val="20"/>
              </w:rPr>
              <w:t>.</w:t>
            </w:r>
          </w:p>
        </w:tc>
      </w:tr>
      <w:tr w:rsidR="003E4F4F" w:rsidRPr="00AB7F64" w:rsidTr="007F2151">
        <w:trPr>
          <w:trHeight w:val="20"/>
        </w:trPr>
        <w:tc>
          <w:tcPr>
            <w:tcW w:w="630" w:type="dxa"/>
            <w:shd w:val="clear" w:color="auto" w:fill="auto"/>
            <w:vAlign w:val="center"/>
          </w:tcPr>
          <w:p w:rsidR="003E4F4F" w:rsidRPr="00AB7F64" w:rsidRDefault="003E4F4F" w:rsidP="00D84411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U-7.2</w:t>
            </w:r>
          </w:p>
        </w:tc>
        <w:tc>
          <w:tcPr>
            <w:tcW w:w="1304" w:type="dxa"/>
            <w:vAlign w:val="center"/>
          </w:tcPr>
          <w:p w:rsidR="003E4F4F" w:rsidRPr="00AB7F64" w:rsidRDefault="003E4F4F" w:rsidP="00D8441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 xml:space="preserve">8100.9.4.7.2022. </w:t>
            </w:r>
          </w:p>
          <w:p w:rsidR="003E4F4F" w:rsidRPr="00AB7F64" w:rsidRDefault="003E4F4F" w:rsidP="00D8441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 xml:space="preserve">11.05.2022 </w:t>
            </w:r>
            <w:proofErr w:type="gramStart"/>
            <w:r w:rsidRPr="00AB7F64">
              <w:rPr>
                <w:rFonts w:cstheme="minorHAnsi"/>
                <w:sz w:val="20"/>
                <w:szCs w:val="20"/>
              </w:rPr>
              <w:t>r</w:t>
            </w:r>
            <w:proofErr w:type="gramEnd"/>
            <w:r w:rsidRPr="00AB7F64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361" w:type="dxa"/>
            <w:vAlign w:val="center"/>
          </w:tcPr>
          <w:p w:rsidR="003E4F4F" w:rsidRPr="00AB7F64" w:rsidRDefault="003E4F4F" w:rsidP="003E4F4F">
            <w:pPr>
              <w:rPr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 xml:space="preserve">INZ1.1.8100.9.4.2022.ASW </w:t>
            </w:r>
            <w:r w:rsidR="000B2D22" w:rsidRPr="00AB7F64">
              <w:rPr>
                <w:rFonts w:cstheme="minorHAnsi"/>
                <w:sz w:val="20"/>
                <w:szCs w:val="20"/>
              </w:rPr>
              <w:t>28</w:t>
            </w:r>
            <w:r w:rsidRPr="00AB7F64">
              <w:rPr>
                <w:rFonts w:cstheme="minorHAnsi"/>
                <w:sz w:val="20"/>
                <w:szCs w:val="20"/>
              </w:rPr>
              <w:t>.03.2022 </w:t>
            </w:r>
            <w:proofErr w:type="gramStart"/>
            <w:r w:rsidRPr="00AB7F64">
              <w:rPr>
                <w:rFonts w:cstheme="minorHAnsi"/>
                <w:sz w:val="20"/>
                <w:szCs w:val="20"/>
              </w:rPr>
              <w:t>r</w:t>
            </w:r>
            <w:proofErr w:type="gramEnd"/>
            <w:r w:rsidRPr="00AB7F64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3E4F4F" w:rsidRPr="00AB7F64" w:rsidRDefault="003E4F4F" w:rsidP="00D84411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Marszałek Województwa Pomorskiego</w:t>
            </w:r>
          </w:p>
          <w:p w:rsidR="003E4F4F" w:rsidRPr="00AB7F64" w:rsidRDefault="003E4F4F" w:rsidP="00D84411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10.05.2022 </w:t>
            </w:r>
            <w:proofErr w:type="gramStart"/>
            <w:r w:rsidRPr="00AB7F64">
              <w:rPr>
                <w:rFonts w:cstheme="minorHAnsi"/>
                <w:sz w:val="20"/>
                <w:szCs w:val="20"/>
              </w:rPr>
              <w:t>r</w:t>
            </w:r>
            <w:proofErr w:type="gramEnd"/>
            <w:r w:rsidRPr="00AB7F64">
              <w:rPr>
                <w:rFonts w:cstheme="minorHAnsi"/>
                <w:sz w:val="20"/>
                <w:szCs w:val="20"/>
              </w:rPr>
              <w:t>.</w:t>
            </w:r>
          </w:p>
          <w:p w:rsidR="003E4F4F" w:rsidRPr="00AB7F64" w:rsidRDefault="003E4F4F" w:rsidP="00D84411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DRRP-G.7634.219.2022</w:t>
            </w:r>
          </w:p>
        </w:tc>
        <w:tc>
          <w:tcPr>
            <w:tcW w:w="5188" w:type="dxa"/>
            <w:shd w:val="clear" w:color="auto" w:fill="auto"/>
            <w:vAlign w:val="center"/>
          </w:tcPr>
          <w:p w:rsidR="003E4F4F" w:rsidRPr="00AB7F64" w:rsidRDefault="003E4F4F" w:rsidP="00D84411">
            <w:pPr>
              <w:spacing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 xml:space="preserve">Uwaga </w:t>
            </w:r>
            <w:r w:rsidR="000E5BF0" w:rsidRPr="00AB7F64">
              <w:rPr>
                <w:rFonts w:cstheme="minorHAnsi"/>
                <w:sz w:val="20"/>
                <w:szCs w:val="20"/>
              </w:rPr>
              <w:t>3</w:t>
            </w:r>
          </w:p>
          <w:p w:rsidR="003E4F4F" w:rsidRPr="00AB7F64" w:rsidRDefault="003E4F4F" w:rsidP="00D84411">
            <w:pPr>
              <w:spacing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Str</w:t>
            </w:r>
            <w:proofErr w:type="gramStart"/>
            <w:r w:rsidRPr="00AB7F64">
              <w:rPr>
                <w:rFonts w:cstheme="minorHAnsi"/>
                <w:sz w:val="20"/>
                <w:szCs w:val="20"/>
              </w:rPr>
              <w:t>. 89 2.6,2. Szlaki</w:t>
            </w:r>
            <w:proofErr w:type="gramEnd"/>
            <w:r w:rsidRPr="00AB7F64">
              <w:rPr>
                <w:rFonts w:cstheme="minorHAnsi"/>
                <w:sz w:val="20"/>
                <w:szCs w:val="20"/>
              </w:rPr>
              <w:t xml:space="preserve"> kajakowe - opis </w:t>
            </w:r>
            <w:proofErr w:type="spellStart"/>
            <w:r w:rsidRPr="00AB7F64">
              <w:rPr>
                <w:rFonts w:cstheme="minorHAnsi"/>
                <w:sz w:val="20"/>
                <w:szCs w:val="20"/>
              </w:rPr>
              <w:t>ppkt</w:t>
            </w:r>
            <w:proofErr w:type="spellEnd"/>
            <w:r w:rsidRPr="00AB7F64">
              <w:rPr>
                <w:rFonts w:cstheme="minorHAnsi"/>
                <w:sz w:val="20"/>
                <w:szCs w:val="20"/>
              </w:rPr>
              <w:t xml:space="preserve">. </w:t>
            </w:r>
            <w:proofErr w:type="gramStart"/>
            <w:r w:rsidRPr="00AB7F64">
              <w:rPr>
                <w:rFonts w:cstheme="minorHAnsi"/>
                <w:sz w:val="20"/>
                <w:szCs w:val="20"/>
              </w:rPr>
              <w:t>w</w:t>
            </w:r>
            <w:proofErr w:type="gramEnd"/>
            <w:r w:rsidRPr="00AB7F64">
              <w:rPr>
                <w:rFonts w:cstheme="minorHAnsi"/>
                <w:sz w:val="20"/>
                <w:szCs w:val="20"/>
              </w:rPr>
              <w:t xml:space="preserve"> aktualnym brzmieniu „W województwie pomorskim realizowany jest przedsięwzięcie „Pomorskie Szlaki kajakowe” [...]” </w:t>
            </w:r>
            <w:proofErr w:type="gramStart"/>
            <w:r w:rsidRPr="00AB7F64">
              <w:rPr>
                <w:rFonts w:cstheme="minorHAnsi"/>
                <w:sz w:val="20"/>
                <w:szCs w:val="20"/>
              </w:rPr>
              <w:t>powinno</w:t>
            </w:r>
            <w:proofErr w:type="gramEnd"/>
            <w:r w:rsidRPr="00AB7F64">
              <w:rPr>
                <w:rFonts w:cstheme="minorHAnsi"/>
                <w:sz w:val="20"/>
                <w:szCs w:val="20"/>
              </w:rPr>
              <w:t xml:space="preserve"> być „W województwie pomorskim realizowane jest przedsięwzięcie „Pomorskie Szlaki Kajakowe” [...]”.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E4F4F" w:rsidRPr="00AB7F64" w:rsidRDefault="003E4F4F" w:rsidP="00D84411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Charakterystyka uwarunkowań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3E4F4F" w:rsidRPr="00AB7F64" w:rsidRDefault="006D38B8" w:rsidP="00D84411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Uwaga uwzględniona</w:t>
            </w:r>
            <w:r w:rsidRPr="00AB7F64">
              <w:rPr>
                <w:sz w:val="20"/>
                <w:szCs w:val="20"/>
              </w:rPr>
              <w:t xml:space="preserve"> </w:t>
            </w:r>
            <w:r w:rsidR="003E4F4F" w:rsidRPr="00AB7F64">
              <w:rPr>
                <w:sz w:val="20"/>
                <w:szCs w:val="20"/>
              </w:rPr>
              <w:t>Poprawiono „literówkę”</w:t>
            </w:r>
          </w:p>
        </w:tc>
        <w:tc>
          <w:tcPr>
            <w:tcW w:w="1418" w:type="dxa"/>
            <w:vAlign w:val="center"/>
          </w:tcPr>
          <w:p w:rsidR="003E4F4F" w:rsidRPr="00AB7F64" w:rsidRDefault="003E4F4F" w:rsidP="00D84411">
            <w:pPr>
              <w:rPr>
                <w:sz w:val="20"/>
                <w:szCs w:val="20"/>
              </w:rPr>
            </w:pPr>
            <w:r w:rsidRPr="00AB7F64">
              <w:rPr>
                <w:sz w:val="20"/>
                <w:szCs w:val="20"/>
              </w:rPr>
              <w:t>Uwaga tożsama z uwagą wniesioną przez Urząd Marszałkowski pismem z dnia 10.05.2022 </w:t>
            </w:r>
            <w:proofErr w:type="gramStart"/>
            <w:r w:rsidRPr="00AB7F64">
              <w:rPr>
                <w:sz w:val="20"/>
                <w:szCs w:val="20"/>
              </w:rPr>
              <w:t>r</w:t>
            </w:r>
            <w:proofErr w:type="gramEnd"/>
            <w:r w:rsidRPr="00AB7F64">
              <w:rPr>
                <w:sz w:val="20"/>
                <w:szCs w:val="20"/>
              </w:rPr>
              <w:t>. (wpływ 8100.9.7.5, 11.05.2022 </w:t>
            </w:r>
            <w:proofErr w:type="spellStart"/>
            <w:proofErr w:type="gramStart"/>
            <w:r w:rsidRPr="00AB7F64">
              <w:rPr>
                <w:sz w:val="20"/>
                <w:szCs w:val="20"/>
              </w:rPr>
              <w:t>r</w:t>
            </w:r>
            <w:proofErr w:type="spellEnd"/>
            <w:proofErr w:type="gramEnd"/>
          </w:p>
        </w:tc>
      </w:tr>
      <w:tr w:rsidR="003E4F4F" w:rsidRPr="00AB7F64" w:rsidTr="007F2151">
        <w:trPr>
          <w:trHeight w:val="20"/>
        </w:trPr>
        <w:tc>
          <w:tcPr>
            <w:tcW w:w="630" w:type="dxa"/>
            <w:shd w:val="clear" w:color="auto" w:fill="auto"/>
            <w:vAlign w:val="center"/>
          </w:tcPr>
          <w:p w:rsidR="003E4F4F" w:rsidRPr="00AB7F64" w:rsidRDefault="003E4F4F" w:rsidP="00D84411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U-7.3</w:t>
            </w:r>
          </w:p>
        </w:tc>
        <w:tc>
          <w:tcPr>
            <w:tcW w:w="1304" w:type="dxa"/>
            <w:vAlign w:val="center"/>
          </w:tcPr>
          <w:p w:rsidR="003E4F4F" w:rsidRPr="00AB7F64" w:rsidRDefault="003E4F4F" w:rsidP="00D8441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 xml:space="preserve">8100.9.4.7.2022. </w:t>
            </w:r>
          </w:p>
          <w:p w:rsidR="003E4F4F" w:rsidRPr="00AB7F64" w:rsidRDefault="003E4F4F" w:rsidP="00D8441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 xml:space="preserve">11.05.2022 </w:t>
            </w:r>
            <w:proofErr w:type="gramStart"/>
            <w:r w:rsidRPr="00AB7F64">
              <w:rPr>
                <w:rFonts w:cstheme="minorHAnsi"/>
                <w:sz w:val="20"/>
                <w:szCs w:val="20"/>
              </w:rPr>
              <w:t>r</w:t>
            </w:r>
            <w:proofErr w:type="gramEnd"/>
            <w:r w:rsidRPr="00AB7F64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361" w:type="dxa"/>
            <w:vAlign w:val="center"/>
          </w:tcPr>
          <w:p w:rsidR="003E4F4F" w:rsidRPr="00AB7F64" w:rsidRDefault="003E4F4F" w:rsidP="003E4F4F">
            <w:pPr>
              <w:rPr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 xml:space="preserve">INZ1.1.8100.9.4.2022.ASW </w:t>
            </w:r>
            <w:r w:rsidR="000B2D22" w:rsidRPr="00AB7F64">
              <w:rPr>
                <w:rFonts w:cstheme="minorHAnsi"/>
                <w:sz w:val="20"/>
                <w:szCs w:val="20"/>
              </w:rPr>
              <w:t>28</w:t>
            </w:r>
            <w:r w:rsidRPr="00AB7F64">
              <w:rPr>
                <w:rFonts w:cstheme="minorHAnsi"/>
                <w:sz w:val="20"/>
                <w:szCs w:val="20"/>
              </w:rPr>
              <w:t>.03.2022 </w:t>
            </w:r>
            <w:proofErr w:type="gramStart"/>
            <w:r w:rsidRPr="00AB7F64">
              <w:rPr>
                <w:rFonts w:cstheme="minorHAnsi"/>
                <w:sz w:val="20"/>
                <w:szCs w:val="20"/>
              </w:rPr>
              <w:t>r</w:t>
            </w:r>
            <w:proofErr w:type="gramEnd"/>
            <w:r w:rsidRPr="00AB7F64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3E4F4F" w:rsidRPr="00AB7F64" w:rsidRDefault="003E4F4F" w:rsidP="00D84411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Marszałek Województwa Pomorskiego</w:t>
            </w:r>
          </w:p>
          <w:p w:rsidR="003E4F4F" w:rsidRPr="00AB7F64" w:rsidRDefault="003E4F4F" w:rsidP="00D84411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10.05.2022 </w:t>
            </w:r>
            <w:proofErr w:type="gramStart"/>
            <w:r w:rsidRPr="00AB7F64">
              <w:rPr>
                <w:rFonts w:cstheme="minorHAnsi"/>
                <w:sz w:val="20"/>
                <w:szCs w:val="20"/>
              </w:rPr>
              <w:t>r</w:t>
            </w:r>
            <w:proofErr w:type="gramEnd"/>
            <w:r w:rsidRPr="00AB7F64">
              <w:rPr>
                <w:rFonts w:cstheme="minorHAnsi"/>
                <w:sz w:val="20"/>
                <w:szCs w:val="20"/>
              </w:rPr>
              <w:t>.</w:t>
            </w:r>
          </w:p>
          <w:p w:rsidR="003E4F4F" w:rsidRPr="00AB7F64" w:rsidRDefault="003E4F4F" w:rsidP="00D84411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DRRP-G.7634.219.2022</w:t>
            </w:r>
          </w:p>
        </w:tc>
        <w:tc>
          <w:tcPr>
            <w:tcW w:w="5188" w:type="dxa"/>
            <w:shd w:val="clear" w:color="auto" w:fill="auto"/>
            <w:vAlign w:val="center"/>
          </w:tcPr>
          <w:p w:rsidR="003E4F4F" w:rsidRPr="00AB7F64" w:rsidRDefault="003E4F4F" w:rsidP="00D84411">
            <w:pPr>
              <w:spacing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 xml:space="preserve">Uwaga </w:t>
            </w:r>
            <w:r w:rsidR="000E5BF0" w:rsidRPr="00AB7F64">
              <w:rPr>
                <w:rFonts w:cstheme="minorHAnsi"/>
                <w:sz w:val="20"/>
                <w:szCs w:val="20"/>
              </w:rPr>
              <w:t>4</w:t>
            </w:r>
          </w:p>
          <w:p w:rsidR="003E4F4F" w:rsidRPr="00AB7F64" w:rsidRDefault="003E4F4F" w:rsidP="00D84411">
            <w:pPr>
              <w:spacing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Str. 90 Ryc. 25. Szlaki i przystanie kajakowe - na mapie przystani kajakowych należy poprawić nazewnictwo przystani zlokalizowanej w miejscowości Ostrowo tj. „przystań kajakowa w Ostrowie”.</w:t>
            </w:r>
          </w:p>
          <w:p w:rsidR="003E4F4F" w:rsidRPr="00AB7F64" w:rsidRDefault="003E4F4F" w:rsidP="00D84411">
            <w:pPr>
              <w:spacing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E4F4F" w:rsidRPr="00AB7F64" w:rsidRDefault="003E4F4F" w:rsidP="00D84411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Charakterystyka uwarunkowań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3E4F4F" w:rsidRPr="00AB7F64" w:rsidRDefault="006D38B8" w:rsidP="00D84411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Uwaga uwzględniona</w:t>
            </w:r>
            <w:r w:rsidRPr="00AB7F64">
              <w:rPr>
                <w:sz w:val="20"/>
                <w:szCs w:val="20"/>
              </w:rPr>
              <w:t xml:space="preserve"> </w:t>
            </w:r>
            <w:r w:rsidR="003E4F4F" w:rsidRPr="00AB7F64">
              <w:rPr>
                <w:sz w:val="20"/>
                <w:szCs w:val="20"/>
              </w:rPr>
              <w:t>Poprawiono „literówkę”</w:t>
            </w:r>
          </w:p>
        </w:tc>
        <w:tc>
          <w:tcPr>
            <w:tcW w:w="1418" w:type="dxa"/>
            <w:vAlign w:val="center"/>
          </w:tcPr>
          <w:p w:rsidR="003E4F4F" w:rsidRPr="00AB7F64" w:rsidRDefault="003E4F4F" w:rsidP="00D84411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AB7F64">
              <w:rPr>
                <w:sz w:val="20"/>
                <w:szCs w:val="20"/>
              </w:rPr>
              <w:t>Uwaga tożsama z uwagą wniesioną przez Urząd Marszałkowski pismem z dnia 10.05.2022 </w:t>
            </w:r>
            <w:proofErr w:type="gramStart"/>
            <w:r w:rsidRPr="00AB7F64">
              <w:rPr>
                <w:sz w:val="20"/>
                <w:szCs w:val="20"/>
              </w:rPr>
              <w:t>r</w:t>
            </w:r>
            <w:proofErr w:type="gramEnd"/>
            <w:r w:rsidRPr="00AB7F64">
              <w:rPr>
                <w:sz w:val="20"/>
                <w:szCs w:val="20"/>
              </w:rPr>
              <w:t>. (wpływ 8100.9.7.5, 11.05.2022 </w:t>
            </w:r>
            <w:proofErr w:type="spellStart"/>
            <w:proofErr w:type="gramStart"/>
            <w:r w:rsidRPr="00AB7F64">
              <w:rPr>
                <w:sz w:val="20"/>
                <w:szCs w:val="20"/>
              </w:rPr>
              <w:t>r</w:t>
            </w:r>
            <w:proofErr w:type="spellEnd"/>
            <w:proofErr w:type="gramEnd"/>
          </w:p>
        </w:tc>
      </w:tr>
      <w:tr w:rsidR="003E4F4F" w:rsidRPr="00AB7F64" w:rsidTr="007F2151">
        <w:trPr>
          <w:trHeight w:val="20"/>
        </w:trPr>
        <w:tc>
          <w:tcPr>
            <w:tcW w:w="630" w:type="dxa"/>
            <w:shd w:val="clear" w:color="auto" w:fill="auto"/>
            <w:vAlign w:val="center"/>
          </w:tcPr>
          <w:p w:rsidR="003E4F4F" w:rsidRPr="00AB7F64" w:rsidRDefault="003E4F4F" w:rsidP="00D84411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U-7.4</w:t>
            </w:r>
          </w:p>
        </w:tc>
        <w:tc>
          <w:tcPr>
            <w:tcW w:w="1304" w:type="dxa"/>
            <w:vAlign w:val="center"/>
          </w:tcPr>
          <w:p w:rsidR="003E4F4F" w:rsidRPr="00AB7F64" w:rsidRDefault="003E4F4F" w:rsidP="00D8441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 xml:space="preserve">8100.9.4.7.2022. </w:t>
            </w:r>
          </w:p>
          <w:p w:rsidR="003E4F4F" w:rsidRPr="00AB7F64" w:rsidRDefault="003E4F4F" w:rsidP="00D8441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 xml:space="preserve">11.05.2022 </w:t>
            </w:r>
            <w:proofErr w:type="gramStart"/>
            <w:r w:rsidRPr="00AB7F64">
              <w:rPr>
                <w:rFonts w:cstheme="minorHAnsi"/>
                <w:sz w:val="20"/>
                <w:szCs w:val="20"/>
              </w:rPr>
              <w:t>r</w:t>
            </w:r>
            <w:proofErr w:type="gramEnd"/>
            <w:r w:rsidRPr="00AB7F64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361" w:type="dxa"/>
            <w:vAlign w:val="center"/>
          </w:tcPr>
          <w:p w:rsidR="003E4F4F" w:rsidRPr="00AB7F64" w:rsidRDefault="003E4F4F" w:rsidP="003E4F4F">
            <w:pPr>
              <w:rPr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 xml:space="preserve">INZ1.1.8100.9.4.2022.ASW </w:t>
            </w:r>
            <w:r w:rsidR="000B2D22" w:rsidRPr="00AB7F64">
              <w:rPr>
                <w:rFonts w:cstheme="minorHAnsi"/>
                <w:sz w:val="20"/>
                <w:szCs w:val="20"/>
              </w:rPr>
              <w:t>28</w:t>
            </w:r>
            <w:r w:rsidRPr="00AB7F64">
              <w:rPr>
                <w:rFonts w:cstheme="minorHAnsi"/>
                <w:sz w:val="20"/>
                <w:szCs w:val="20"/>
              </w:rPr>
              <w:t>.03.2022 </w:t>
            </w:r>
            <w:proofErr w:type="gramStart"/>
            <w:r w:rsidRPr="00AB7F64">
              <w:rPr>
                <w:rFonts w:cstheme="minorHAnsi"/>
                <w:sz w:val="20"/>
                <w:szCs w:val="20"/>
              </w:rPr>
              <w:t>r</w:t>
            </w:r>
            <w:proofErr w:type="gramEnd"/>
            <w:r w:rsidRPr="00AB7F64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3E4F4F" w:rsidRPr="00AB7F64" w:rsidRDefault="003E4F4F" w:rsidP="00D84411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Marszałek Województwa Pomorskiego</w:t>
            </w:r>
          </w:p>
          <w:p w:rsidR="003E4F4F" w:rsidRPr="00AB7F64" w:rsidRDefault="003E4F4F" w:rsidP="00D84411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10.05.2022 </w:t>
            </w:r>
            <w:proofErr w:type="gramStart"/>
            <w:r w:rsidRPr="00AB7F64">
              <w:rPr>
                <w:rFonts w:cstheme="minorHAnsi"/>
                <w:sz w:val="20"/>
                <w:szCs w:val="20"/>
              </w:rPr>
              <w:t>r</w:t>
            </w:r>
            <w:proofErr w:type="gramEnd"/>
            <w:r w:rsidRPr="00AB7F64">
              <w:rPr>
                <w:rFonts w:cstheme="minorHAnsi"/>
                <w:sz w:val="20"/>
                <w:szCs w:val="20"/>
              </w:rPr>
              <w:t>.</w:t>
            </w:r>
          </w:p>
          <w:p w:rsidR="003E4F4F" w:rsidRPr="00AB7F64" w:rsidRDefault="003E4F4F" w:rsidP="00D84411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DRRP-G.7634.219.2022</w:t>
            </w:r>
          </w:p>
        </w:tc>
        <w:tc>
          <w:tcPr>
            <w:tcW w:w="5188" w:type="dxa"/>
            <w:shd w:val="clear" w:color="auto" w:fill="auto"/>
            <w:vAlign w:val="center"/>
          </w:tcPr>
          <w:p w:rsidR="003E4F4F" w:rsidRPr="00AB7F64" w:rsidRDefault="000E5BF0" w:rsidP="00D84411">
            <w:pPr>
              <w:spacing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Uwaga 5</w:t>
            </w:r>
          </w:p>
          <w:p w:rsidR="003E4F4F" w:rsidRPr="00AB7F64" w:rsidRDefault="003E4F4F" w:rsidP="00D84411">
            <w:pPr>
              <w:spacing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Str. 91 Ryc. 26.„Szlak kajakowy Czarnej Wody” Lokalizacja projektowanych przystani kajakowych w Ostrowie i Jastrzębiej Górze - brak rozdzielenia oznaczenia numerycznego i tytułu ryciny.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E4F4F" w:rsidRPr="00AB7F64" w:rsidRDefault="003E4F4F" w:rsidP="00D84411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Charakterystyka uwarunkowań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3E4F4F" w:rsidRPr="00AB7F64" w:rsidRDefault="006D38B8" w:rsidP="00D84411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Uwaga uwzględniona</w:t>
            </w:r>
            <w:r w:rsidRPr="00AB7F64">
              <w:rPr>
                <w:sz w:val="20"/>
                <w:szCs w:val="20"/>
              </w:rPr>
              <w:t xml:space="preserve"> </w:t>
            </w:r>
            <w:r w:rsidR="003E4F4F" w:rsidRPr="00AB7F64">
              <w:rPr>
                <w:sz w:val="20"/>
                <w:szCs w:val="20"/>
              </w:rPr>
              <w:t>Poprawiono tytuł ryc. 26 - przystanie kajakowe w Ostrowie i Jastrzębiej Górze zostały już zrealizowane.</w:t>
            </w:r>
          </w:p>
        </w:tc>
        <w:tc>
          <w:tcPr>
            <w:tcW w:w="1418" w:type="dxa"/>
            <w:vAlign w:val="center"/>
          </w:tcPr>
          <w:p w:rsidR="003E4F4F" w:rsidRPr="00AB7F64" w:rsidRDefault="003E4F4F" w:rsidP="00D84411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AB7F64">
              <w:rPr>
                <w:sz w:val="20"/>
                <w:szCs w:val="20"/>
              </w:rPr>
              <w:t>Uwaga tożsama z uwagą wniesioną przez Urząd Marszałkowski pismem z dnia 10.05.2022 </w:t>
            </w:r>
            <w:proofErr w:type="gramStart"/>
            <w:r w:rsidRPr="00AB7F64">
              <w:rPr>
                <w:sz w:val="20"/>
                <w:szCs w:val="20"/>
              </w:rPr>
              <w:t>r</w:t>
            </w:r>
            <w:proofErr w:type="gramEnd"/>
            <w:r w:rsidRPr="00AB7F64">
              <w:rPr>
                <w:sz w:val="20"/>
                <w:szCs w:val="20"/>
              </w:rPr>
              <w:t>. (wpływ 8100.9.7.5, 11.05.2022 </w:t>
            </w:r>
            <w:proofErr w:type="spellStart"/>
            <w:proofErr w:type="gramStart"/>
            <w:r w:rsidRPr="00AB7F64">
              <w:rPr>
                <w:sz w:val="20"/>
                <w:szCs w:val="20"/>
              </w:rPr>
              <w:t>r</w:t>
            </w:r>
            <w:proofErr w:type="spellEnd"/>
            <w:proofErr w:type="gramEnd"/>
          </w:p>
        </w:tc>
      </w:tr>
      <w:tr w:rsidR="003E4F4F" w:rsidRPr="00AB7F64" w:rsidTr="007F2151">
        <w:trPr>
          <w:trHeight w:val="20"/>
        </w:trPr>
        <w:tc>
          <w:tcPr>
            <w:tcW w:w="630" w:type="dxa"/>
            <w:shd w:val="clear" w:color="auto" w:fill="auto"/>
            <w:vAlign w:val="center"/>
          </w:tcPr>
          <w:p w:rsidR="003E4F4F" w:rsidRPr="00AB7F64" w:rsidRDefault="003E4F4F" w:rsidP="00D84411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U-7.5</w:t>
            </w:r>
          </w:p>
        </w:tc>
        <w:tc>
          <w:tcPr>
            <w:tcW w:w="1304" w:type="dxa"/>
            <w:vAlign w:val="center"/>
          </w:tcPr>
          <w:p w:rsidR="003E4F4F" w:rsidRPr="00AB7F64" w:rsidRDefault="003E4F4F" w:rsidP="00D8441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 xml:space="preserve">8100.9.4.7.2022. </w:t>
            </w:r>
          </w:p>
          <w:p w:rsidR="003E4F4F" w:rsidRPr="00AB7F64" w:rsidRDefault="003E4F4F" w:rsidP="00D8441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 xml:space="preserve">11.05.2022 </w:t>
            </w:r>
            <w:proofErr w:type="gramStart"/>
            <w:r w:rsidRPr="00AB7F64">
              <w:rPr>
                <w:rFonts w:cstheme="minorHAnsi"/>
                <w:sz w:val="20"/>
                <w:szCs w:val="20"/>
              </w:rPr>
              <w:t>r</w:t>
            </w:r>
            <w:proofErr w:type="gramEnd"/>
            <w:r w:rsidRPr="00AB7F64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361" w:type="dxa"/>
            <w:vAlign w:val="center"/>
          </w:tcPr>
          <w:p w:rsidR="003E4F4F" w:rsidRPr="00AB7F64" w:rsidRDefault="003E4F4F" w:rsidP="003E4F4F">
            <w:pPr>
              <w:rPr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 xml:space="preserve">INZ1.1.8100.9.4.2022.ASW </w:t>
            </w:r>
            <w:r w:rsidR="000B2D22" w:rsidRPr="00AB7F64">
              <w:rPr>
                <w:rFonts w:cstheme="minorHAnsi"/>
                <w:sz w:val="20"/>
                <w:szCs w:val="20"/>
              </w:rPr>
              <w:t>28</w:t>
            </w:r>
            <w:r w:rsidRPr="00AB7F64">
              <w:rPr>
                <w:rFonts w:cstheme="minorHAnsi"/>
                <w:sz w:val="20"/>
                <w:szCs w:val="20"/>
              </w:rPr>
              <w:t>.03.2022 </w:t>
            </w:r>
            <w:proofErr w:type="gramStart"/>
            <w:r w:rsidRPr="00AB7F64">
              <w:rPr>
                <w:rFonts w:cstheme="minorHAnsi"/>
                <w:sz w:val="20"/>
                <w:szCs w:val="20"/>
              </w:rPr>
              <w:t>r</w:t>
            </w:r>
            <w:proofErr w:type="gramEnd"/>
            <w:r w:rsidRPr="00AB7F64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3E4F4F" w:rsidRPr="00AB7F64" w:rsidRDefault="003E4F4F" w:rsidP="00D84411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Marszałek Województwa Pomorskiego</w:t>
            </w:r>
          </w:p>
          <w:p w:rsidR="003E4F4F" w:rsidRPr="00AB7F64" w:rsidRDefault="003E4F4F" w:rsidP="00D84411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10.05.2022 </w:t>
            </w:r>
            <w:proofErr w:type="gramStart"/>
            <w:r w:rsidRPr="00AB7F64">
              <w:rPr>
                <w:rFonts w:cstheme="minorHAnsi"/>
                <w:sz w:val="20"/>
                <w:szCs w:val="20"/>
              </w:rPr>
              <w:t>r</w:t>
            </w:r>
            <w:proofErr w:type="gramEnd"/>
            <w:r w:rsidRPr="00AB7F64">
              <w:rPr>
                <w:rFonts w:cstheme="minorHAnsi"/>
                <w:sz w:val="20"/>
                <w:szCs w:val="20"/>
              </w:rPr>
              <w:t>.</w:t>
            </w:r>
          </w:p>
          <w:p w:rsidR="003E4F4F" w:rsidRPr="00AB7F64" w:rsidRDefault="003E4F4F" w:rsidP="00D84411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DRRP-G.7634.219.2022</w:t>
            </w:r>
          </w:p>
        </w:tc>
        <w:tc>
          <w:tcPr>
            <w:tcW w:w="5188" w:type="dxa"/>
            <w:shd w:val="clear" w:color="auto" w:fill="auto"/>
            <w:vAlign w:val="center"/>
          </w:tcPr>
          <w:p w:rsidR="003E4F4F" w:rsidRPr="00AB7F64" w:rsidRDefault="003E4F4F" w:rsidP="00D84411">
            <w:pPr>
              <w:spacing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 xml:space="preserve">Uwaga </w:t>
            </w:r>
            <w:r w:rsidR="000E5BF0" w:rsidRPr="00AB7F64">
              <w:rPr>
                <w:rFonts w:cstheme="minorHAnsi"/>
                <w:sz w:val="20"/>
                <w:szCs w:val="20"/>
              </w:rPr>
              <w:t>6</w:t>
            </w:r>
          </w:p>
          <w:p w:rsidR="003E4F4F" w:rsidRPr="00AB7F64" w:rsidRDefault="003E4F4F" w:rsidP="00D84411">
            <w:pPr>
              <w:spacing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Informuję, iż w opracowaniu jest Plan ochrony dla Nadmorskiego Parku Krajobrazowego. Zapisy uzgadnianego dokumentu nie powinny być sprzeczne z celami ochrony Parku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E4F4F" w:rsidRPr="00AB7F64" w:rsidRDefault="003E4F4F" w:rsidP="00D84411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Obszar planu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3E4F4F" w:rsidRPr="00AB7F64" w:rsidRDefault="006D38B8" w:rsidP="00D84411">
            <w:pPr>
              <w:rPr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Uwaga uwzględniona</w:t>
            </w:r>
          </w:p>
        </w:tc>
        <w:tc>
          <w:tcPr>
            <w:tcW w:w="1418" w:type="dxa"/>
            <w:vAlign w:val="center"/>
          </w:tcPr>
          <w:p w:rsidR="003E4F4F" w:rsidRPr="00AB7F64" w:rsidRDefault="003E4F4F" w:rsidP="00D84411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Uwaga o charakterze informacyjnym</w:t>
            </w:r>
          </w:p>
        </w:tc>
      </w:tr>
      <w:tr w:rsidR="00F92495" w:rsidRPr="00AB7F64" w:rsidTr="007F2151">
        <w:trPr>
          <w:trHeight w:val="20"/>
        </w:trPr>
        <w:tc>
          <w:tcPr>
            <w:tcW w:w="630" w:type="dxa"/>
            <w:shd w:val="clear" w:color="auto" w:fill="auto"/>
            <w:vAlign w:val="center"/>
          </w:tcPr>
          <w:p w:rsidR="00F92495" w:rsidRPr="00AB7F64" w:rsidRDefault="00F92495" w:rsidP="000E5BF0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U-8</w:t>
            </w:r>
          </w:p>
        </w:tc>
        <w:tc>
          <w:tcPr>
            <w:tcW w:w="1304" w:type="dxa"/>
            <w:vAlign w:val="center"/>
          </w:tcPr>
          <w:p w:rsidR="00F92495" w:rsidRPr="00AB7F64" w:rsidRDefault="00F92495" w:rsidP="00D8441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8100.9.4.8.2022.</w:t>
            </w:r>
          </w:p>
          <w:p w:rsidR="00F92495" w:rsidRPr="00AB7F64" w:rsidRDefault="00F92495" w:rsidP="00D8441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 xml:space="preserve"> </w:t>
            </w:r>
            <w:r w:rsidR="003E4F4F" w:rsidRPr="00AB7F64">
              <w:rPr>
                <w:rFonts w:cstheme="minorHAnsi"/>
                <w:sz w:val="20"/>
                <w:szCs w:val="20"/>
              </w:rPr>
              <w:t>11</w:t>
            </w:r>
            <w:r w:rsidRPr="00AB7F64">
              <w:rPr>
                <w:rFonts w:cstheme="minorHAnsi"/>
                <w:sz w:val="20"/>
                <w:szCs w:val="20"/>
              </w:rPr>
              <w:t xml:space="preserve">.05.2022 </w:t>
            </w:r>
            <w:proofErr w:type="gramStart"/>
            <w:r w:rsidRPr="00AB7F64">
              <w:rPr>
                <w:rFonts w:cstheme="minorHAnsi"/>
                <w:sz w:val="20"/>
                <w:szCs w:val="20"/>
              </w:rPr>
              <w:t>r</w:t>
            </w:r>
            <w:proofErr w:type="gramEnd"/>
            <w:r w:rsidRPr="00AB7F64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361" w:type="dxa"/>
            <w:vAlign w:val="center"/>
          </w:tcPr>
          <w:p w:rsidR="00F92495" w:rsidRPr="00AB7F64" w:rsidRDefault="003E4F4F" w:rsidP="003E4F4F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 xml:space="preserve">INZ1.1.8100.9.4.2022.ASW </w:t>
            </w:r>
            <w:r w:rsidR="000B2D22" w:rsidRPr="00AB7F64">
              <w:rPr>
                <w:rFonts w:cstheme="minorHAnsi"/>
                <w:sz w:val="20"/>
                <w:szCs w:val="20"/>
              </w:rPr>
              <w:t>28</w:t>
            </w:r>
            <w:r w:rsidRPr="00AB7F64">
              <w:rPr>
                <w:rFonts w:cstheme="minorHAnsi"/>
                <w:sz w:val="20"/>
                <w:szCs w:val="20"/>
              </w:rPr>
              <w:t>.03.2022 </w:t>
            </w:r>
            <w:proofErr w:type="gramStart"/>
            <w:r w:rsidRPr="00AB7F64">
              <w:rPr>
                <w:rFonts w:cstheme="minorHAnsi"/>
                <w:sz w:val="20"/>
                <w:szCs w:val="20"/>
              </w:rPr>
              <w:t>r</w:t>
            </w:r>
            <w:proofErr w:type="gramEnd"/>
            <w:r w:rsidRPr="00AB7F64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F92495" w:rsidRPr="00AB7F64" w:rsidRDefault="00F92495" w:rsidP="00D84411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Minister Klimatu i Środowiska</w:t>
            </w:r>
          </w:p>
          <w:p w:rsidR="00F92495" w:rsidRPr="00AB7F64" w:rsidRDefault="00F92495" w:rsidP="00D84411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11.05.2022 </w:t>
            </w:r>
            <w:proofErr w:type="gramStart"/>
            <w:r w:rsidRPr="00AB7F64">
              <w:rPr>
                <w:rFonts w:cstheme="minorHAnsi"/>
                <w:sz w:val="20"/>
                <w:szCs w:val="20"/>
              </w:rPr>
              <w:t>r</w:t>
            </w:r>
            <w:proofErr w:type="gramEnd"/>
            <w:r w:rsidRPr="00AB7F64">
              <w:rPr>
                <w:rFonts w:cstheme="minorHAnsi"/>
                <w:sz w:val="20"/>
                <w:szCs w:val="20"/>
              </w:rPr>
              <w:t>.</w:t>
            </w:r>
          </w:p>
          <w:p w:rsidR="00F92495" w:rsidRPr="00AB7F64" w:rsidRDefault="00F92495" w:rsidP="00D84411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DOP-WOŚ.0311.3. 2022.IŁ.2</w:t>
            </w:r>
          </w:p>
        </w:tc>
        <w:tc>
          <w:tcPr>
            <w:tcW w:w="5188" w:type="dxa"/>
            <w:shd w:val="clear" w:color="auto" w:fill="auto"/>
            <w:vAlign w:val="center"/>
          </w:tcPr>
          <w:p w:rsidR="00F92495" w:rsidRPr="00AB7F64" w:rsidRDefault="00F92495" w:rsidP="00D84411">
            <w:pPr>
              <w:spacing w:line="240" w:lineRule="auto"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AB7F64">
              <w:rPr>
                <w:rFonts w:cstheme="minorHAnsi"/>
                <w:b/>
                <w:sz w:val="20"/>
                <w:szCs w:val="20"/>
              </w:rPr>
              <w:t>Uzgodnienie pod warunkiem: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92495" w:rsidRPr="00AB7F64" w:rsidRDefault="000E5BF0" w:rsidP="00D84411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Obszar planu LJW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F92495" w:rsidRPr="00AB7F64" w:rsidRDefault="00F92495" w:rsidP="00D84411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F92495" w:rsidRPr="00AB7F64" w:rsidRDefault="00F92495" w:rsidP="00D84411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0E5BF0" w:rsidRPr="00AB7F64" w:rsidTr="007F2151">
        <w:trPr>
          <w:trHeight w:val="20"/>
        </w:trPr>
        <w:tc>
          <w:tcPr>
            <w:tcW w:w="630" w:type="dxa"/>
            <w:shd w:val="clear" w:color="auto" w:fill="auto"/>
            <w:vAlign w:val="center"/>
          </w:tcPr>
          <w:p w:rsidR="000E5BF0" w:rsidRPr="00AB7F64" w:rsidRDefault="000E5BF0" w:rsidP="000E5BF0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U-8.1</w:t>
            </w:r>
          </w:p>
        </w:tc>
        <w:tc>
          <w:tcPr>
            <w:tcW w:w="1304" w:type="dxa"/>
            <w:vAlign w:val="center"/>
          </w:tcPr>
          <w:p w:rsidR="000E5BF0" w:rsidRPr="00AB7F64" w:rsidRDefault="000E5BF0" w:rsidP="000E5BF0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8100.9.4.8.2022.</w:t>
            </w:r>
          </w:p>
          <w:p w:rsidR="000E5BF0" w:rsidRPr="00AB7F64" w:rsidRDefault="000E5BF0" w:rsidP="000E5BF0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 xml:space="preserve"> 11.05.2022 </w:t>
            </w:r>
            <w:proofErr w:type="gramStart"/>
            <w:r w:rsidRPr="00AB7F64">
              <w:rPr>
                <w:rFonts w:cstheme="minorHAnsi"/>
                <w:sz w:val="20"/>
                <w:szCs w:val="20"/>
              </w:rPr>
              <w:t>r</w:t>
            </w:r>
            <w:proofErr w:type="gramEnd"/>
            <w:r w:rsidRPr="00AB7F64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361" w:type="dxa"/>
            <w:vAlign w:val="center"/>
          </w:tcPr>
          <w:p w:rsidR="000E5BF0" w:rsidRPr="00AB7F64" w:rsidRDefault="000E5BF0" w:rsidP="000E5BF0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INZ1.1.8100.9.4.2022.ASW 28.03.2022 </w:t>
            </w:r>
            <w:proofErr w:type="gramStart"/>
            <w:r w:rsidRPr="00AB7F64">
              <w:rPr>
                <w:rFonts w:cstheme="minorHAnsi"/>
                <w:sz w:val="20"/>
                <w:szCs w:val="20"/>
              </w:rPr>
              <w:t>r</w:t>
            </w:r>
            <w:proofErr w:type="gramEnd"/>
            <w:r w:rsidRPr="00AB7F64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0E5BF0" w:rsidRPr="00AB7F64" w:rsidRDefault="000E5BF0" w:rsidP="000E5BF0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Minister Klimatu i Środowiska</w:t>
            </w:r>
          </w:p>
          <w:p w:rsidR="000E5BF0" w:rsidRPr="00AB7F64" w:rsidRDefault="000E5BF0" w:rsidP="000E5BF0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11.05.2022 </w:t>
            </w:r>
            <w:proofErr w:type="gramStart"/>
            <w:r w:rsidRPr="00AB7F64">
              <w:rPr>
                <w:rFonts w:cstheme="minorHAnsi"/>
                <w:sz w:val="20"/>
                <w:szCs w:val="20"/>
              </w:rPr>
              <w:t>r</w:t>
            </w:r>
            <w:proofErr w:type="gramEnd"/>
            <w:r w:rsidRPr="00AB7F64">
              <w:rPr>
                <w:rFonts w:cstheme="minorHAnsi"/>
                <w:sz w:val="20"/>
                <w:szCs w:val="20"/>
              </w:rPr>
              <w:t>.</w:t>
            </w:r>
          </w:p>
          <w:p w:rsidR="000E5BF0" w:rsidRPr="00AB7F64" w:rsidRDefault="000E5BF0" w:rsidP="000E5BF0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DOP-WOŚ.0311.3. 2022.IŁ.2</w:t>
            </w:r>
          </w:p>
        </w:tc>
        <w:tc>
          <w:tcPr>
            <w:tcW w:w="5188" w:type="dxa"/>
            <w:shd w:val="clear" w:color="auto" w:fill="auto"/>
            <w:vAlign w:val="center"/>
          </w:tcPr>
          <w:p w:rsidR="000E5BF0" w:rsidRPr="00AB7F64" w:rsidRDefault="000E5BF0" w:rsidP="000E5BF0">
            <w:pPr>
              <w:spacing w:line="240" w:lineRule="auto"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AB7F64">
              <w:rPr>
                <w:rFonts w:cstheme="minorHAnsi"/>
                <w:b/>
                <w:sz w:val="20"/>
                <w:szCs w:val="20"/>
              </w:rPr>
              <w:t>Warunek 1</w:t>
            </w:r>
          </w:p>
          <w:p w:rsidR="000E5BF0" w:rsidRPr="00AB7F64" w:rsidRDefault="000E5BF0" w:rsidP="000E5BF0">
            <w:pPr>
              <w:spacing w:line="240" w:lineRule="auto"/>
              <w:jc w:val="both"/>
              <w:rPr>
                <w:rFonts w:cstheme="minorHAnsi"/>
                <w:sz w:val="20"/>
                <w:szCs w:val="20"/>
              </w:rPr>
            </w:pPr>
            <w:proofErr w:type="gramStart"/>
            <w:r w:rsidRPr="00AB7F64">
              <w:rPr>
                <w:rFonts w:cstheme="minorHAnsi"/>
                <w:sz w:val="20"/>
                <w:szCs w:val="20"/>
              </w:rPr>
              <w:t>dopuszczenie</w:t>
            </w:r>
            <w:proofErr w:type="gramEnd"/>
            <w:r w:rsidRPr="00AB7F64">
              <w:rPr>
                <w:rFonts w:cstheme="minorHAnsi"/>
                <w:sz w:val="20"/>
                <w:szCs w:val="20"/>
              </w:rPr>
              <w:t xml:space="preserve"> w rozstrzygnięciach szczegółowych dla obszarów:</w:t>
            </w:r>
          </w:p>
          <w:p w:rsidR="000E5BF0" w:rsidRPr="00AB7F64" w:rsidRDefault="000E5BF0" w:rsidP="000E5BF0">
            <w:pPr>
              <w:spacing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- Wariant A: LJW.10.C, LJW.11.C, LJW.12.P, LJW.14.P, LJW.15.C,</w:t>
            </w:r>
          </w:p>
          <w:p w:rsidR="000E5BF0" w:rsidRPr="00AB7F64" w:rsidRDefault="000E5BF0" w:rsidP="000E5BF0">
            <w:pPr>
              <w:spacing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- Wariant B: LJW.07.C, LJW.08.P, LJW.10.C, LJW.14.P, LJW.15.C,</w:t>
            </w:r>
          </w:p>
          <w:p w:rsidR="000E5BF0" w:rsidRPr="00AB7F64" w:rsidRDefault="000E5BF0" w:rsidP="000E5BF0">
            <w:pPr>
              <w:spacing w:line="240" w:lineRule="auto"/>
              <w:jc w:val="both"/>
              <w:rPr>
                <w:rFonts w:cstheme="minorHAnsi"/>
                <w:sz w:val="20"/>
                <w:szCs w:val="20"/>
              </w:rPr>
            </w:pPr>
            <w:proofErr w:type="gramStart"/>
            <w:r w:rsidRPr="00AB7F64">
              <w:rPr>
                <w:rFonts w:cstheme="minorHAnsi"/>
                <w:sz w:val="20"/>
                <w:szCs w:val="20"/>
              </w:rPr>
              <w:t>pełnienia</w:t>
            </w:r>
            <w:proofErr w:type="gramEnd"/>
            <w:r w:rsidRPr="00AB7F64">
              <w:rPr>
                <w:rFonts w:cstheme="minorHAnsi"/>
                <w:sz w:val="20"/>
                <w:szCs w:val="20"/>
              </w:rPr>
              <w:t xml:space="preserve"> funkcji dopuszczalnej - infrastruktura techniczna (I);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E5BF0" w:rsidRPr="00AB7F64" w:rsidRDefault="000E5BF0" w:rsidP="000E5BF0">
            <w:pPr>
              <w:spacing w:line="240" w:lineRule="auto"/>
              <w:jc w:val="both"/>
              <w:rPr>
                <w:rFonts w:cstheme="minorHAnsi"/>
                <w:caps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 xml:space="preserve">Wariant </w:t>
            </w:r>
            <w:r w:rsidRPr="00AB7F64">
              <w:rPr>
                <w:rFonts w:cstheme="minorHAnsi"/>
                <w:caps/>
                <w:sz w:val="20"/>
                <w:szCs w:val="20"/>
              </w:rPr>
              <w:t>A:</w:t>
            </w:r>
          </w:p>
          <w:p w:rsidR="000E5BF0" w:rsidRPr="00AB7F64" w:rsidRDefault="000E5BF0" w:rsidP="000E5BF0">
            <w:pPr>
              <w:spacing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LJW.10.C, LJW.11.C, LJW.12.P, LJW.14.P, LJW.15.C,</w:t>
            </w:r>
          </w:p>
          <w:p w:rsidR="000E5BF0" w:rsidRPr="00AB7F64" w:rsidRDefault="000E5BF0" w:rsidP="000E5BF0">
            <w:pPr>
              <w:spacing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  <w:p w:rsidR="000E5BF0" w:rsidRPr="00AB7F64" w:rsidRDefault="000E5BF0" w:rsidP="000E5BF0">
            <w:pPr>
              <w:spacing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Wariant B</w:t>
            </w:r>
          </w:p>
          <w:p w:rsidR="000E5BF0" w:rsidRPr="00AB7F64" w:rsidRDefault="000E5BF0" w:rsidP="000E5BF0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LJW.07.C, LJW.08.P, LJW.10.C, LJW.14.P, LJW.15.C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0E5BF0" w:rsidRPr="00AB7F64" w:rsidRDefault="000E5BF0" w:rsidP="000E5BF0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 xml:space="preserve"> Warunek częściowo uwzględniony </w:t>
            </w:r>
          </w:p>
          <w:p w:rsidR="000E5BF0" w:rsidRPr="00AB7F64" w:rsidRDefault="000E5BF0" w:rsidP="000E5BF0">
            <w:pPr>
              <w:rPr>
                <w:sz w:val="20"/>
                <w:szCs w:val="20"/>
              </w:rPr>
            </w:pPr>
            <w:r w:rsidRPr="00AB7F64">
              <w:rPr>
                <w:sz w:val="20"/>
                <w:szCs w:val="20"/>
              </w:rPr>
              <w:t xml:space="preserve">Dla potrzeb realizacji i eksploatacji obiektów i urządzeń infrastruktury przesyłu energii elektrycznej oraz obiektów i urządzeń infrastruktury łączności, czyli wyprowadzenia mocy z obszarów tzw. projektów II fazy rozwoju </w:t>
            </w:r>
            <w:proofErr w:type="spellStart"/>
            <w:r w:rsidRPr="00AB7F64">
              <w:rPr>
                <w:sz w:val="20"/>
                <w:szCs w:val="20"/>
              </w:rPr>
              <w:t>offshore</w:t>
            </w:r>
            <w:proofErr w:type="spellEnd"/>
            <w:r w:rsidRPr="00AB7F64">
              <w:rPr>
                <w:sz w:val="20"/>
                <w:szCs w:val="20"/>
              </w:rPr>
              <w:t xml:space="preserve"> wyznaczono dodatkowe podakweny: 11.04.I i 12.02.I, które stanowią nowy korytarz infrastrukturalny o szerokości około 1000 m. Poza tym, wydzielone w planie akweny LJW.09.I oraz LJW.13.I zawierają rezerwę przestrzenną na ewentualne przeprowadzenie przewodów infrastruktury technicznej poza obszarami, na których wydane zostały już decyzje lokalizacyjne (pas o szerokości 280 m na akwenie LJW.09.I oraz 500 m na akwenie LJW.13.I).</w:t>
            </w:r>
          </w:p>
        </w:tc>
        <w:tc>
          <w:tcPr>
            <w:tcW w:w="1418" w:type="dxa"/>
            <w:vAlign w:val="center"/>
          </w:tcPr>
          <w:p w:rsidR="000E5BF0" w:rsidRPr="00AB7F64" w:rsidRDefault="000E5BF0" w:rsidP="00D84411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F92495" w:rsidRPr="00AB7F64" w:rsidTr="007F2151">
        <w:trPr>
          <w:trHeight w:val="20"/>
        </w:trPr>
        <w:tc>
          <w:tcPr>
            <w:tcW w:w="630" w:type="dxa"/>
            <w:shd w:val="clear" w:color="auto" w:fill="auto"/>
            <w:vAlign w:val="center"/>
          </w:tcPr>
          <w:p w:rsidR="00F92495" w:rsidRPr="00AB7F64" w:rsidRDefault="00F92495" w:rsidP="00D84411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U-8.2</w:t>
            </w:r>
          </w:p>
        </w:tc>
        <w:tc>
          <w:tcPr>
            <w:tcW w:w="1304" w:type="dxa"/>
            <w:vAlign w:val="center"/>
          </w:tcPr>
          <w:p w:rsidR="00F92495" w:rsidRPr="00AB7F64" w:rsidRDefault="00F92495" w:rsidP="00D8441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8100.9.4.8.2022.</w:t>
            </w:r>
          </w:p>
          <w:p w:rsidR="00F92495" w:rsidRPr="00AB7F64" w:rsidRDefault="00F92495" w:rsidP="00D8441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 xml:space="preserve"> </w:t>
            </w:r>
            <w:r w:rsidR="003E4F4F" w:rsidRPr="00AB7F64">
              <w:rPr>
                <w:rFonts w:cstheme="minorHAnsi"/>
                <w:sz w:val="20"/>
                <w:szCs w:val="20"/>
              </w:rPr>
              <w:t>11</w:t>
            </w:r>
            <w:r w:rsidRPr="00AB7F64">
              <w:rPr>
                <w:rFonts w:cstheme="minorHAnsi"/>
                <w:sz w:val="20"/>
                <w:szCs w:val="20"/>
              </w:rPr>
              <w:t xml:space="preserve">.05.2022 </w:t>
            </w:r>
            <w:proofErr w:type="gramStart"/>
            <w:r w:rsidRPr="00AB7F64">
              <w:rPr>
                <w:rFonts w:cstheme="minorHAnsi"/>
                <w:sz w:val="20"/>
                <w:szCs w:val="20"/>
              </w:rPr>
              <w:t>r</w:t>
            </w:r>
            <w:proofErr w:type="gramEnd"/>
            <w:r w:rsidRPr="00AB7F64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361" w:type="dxa"/>
            <w:vAlign w:val="center"/>
          </w:tcPr>
          <w:p w:rsidR="00F92495" w:rsidRPr="00AB7F64" w:rsidRDefault="003E4F4F" w:rsidP="003E4F4F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 xml:space="preserve">INZ1.1.8100.9.4.2022.ASW </w:t>
            </w:r>
            <w:r w:rsidR="000B2D22" w:rsidRPr="00AB7F64">
              <w:rPr>
                <w:rFonts w:cstheme="minorHAnsi"/>
                <w:sz w:val="20"/>
                <w:szCs w:val="20"/>
              </w:rPr>
              <w:t>28</w:t>
            </w:r>
            <w:r w:rsidRPr="00AB7F64">
              <w:rPr>
                <w:rFonts w:cstheme="minorHAnsi"/>
                <w:sz w:val="20"/>
                <w:szCs w:val="20"/>
              </w:rPr>
              <w:t>.03.2022 </w:t>
            </w:r>
            <w:proofErr w:type="gramStart"/>
            <w:r w:rsidRPr="00AB7F64">
              <w:rPr>
                <w:rFonts w:cstheme="minorHAnsi"/>
                <w:sz w:val="20"/>
                <w:szCs w:val="20"/>
              </w:rPr>
              <w:t>r</w:t>
            </w:r>
            <w:proofErr w:type="gramEnd"/>
            <w:r w:rsidRPr="00AB7F64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F92495" w:rsidRPr="00AB7F64" w:rsidRDefault="00F92495" w:rsidP="00D84411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Minister Klimatu i Środowiska</w:t>
            </w:r>
          </w:p>
          <w:p w:rsidR="00F92495" w:rsidRPr="00AB7F64" w:rsidRDefault="00F92495" w:rsidP="00D84411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11.05.2022 </w:t>
            </w:r>
            <w:proofErr w:type="gramStart"/>
            <w:r w:rsidRPr="00AB7F64">
              <w:rPr>
                <w:rFonts w:cstheme="minorHAnsi"/>
                <w:sz w:val="20"/>
                <w:szCs w:val="20"/>
              </w:rPr>
              <w:t>r</w:t>
            </w:r>
            <w:proofErr w:type="gramEnd"/>
            <w:r w:rsidRPr="00AB7F64">
              <w:rPr>
                <w:rFonts w:cstheme="minorHAnsi"/>
                <w:sz w:val="20"/>
                <w:szCs w:val="20"/>
              </w:rPr>
              <w:t>.</w:t>
            </w:r>
          </w:p>
          <w:p w:rsidR="00F92495" w:rsidRPr="00AB7F64" w:rsidRDefault="00F92495" w:rsidP="00D84411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DOP-WOŚ.0311.3. 2022.IŁ.2</w:t>
            </w:r>
          </w:p>
        </w:tc>
        <w:tc>
          <w:tcPr>
            <w:tcW w:w="5188" w:type="dxa"/>
            <w:shd w:val="clear" w:color="auto" w:fill="auto"/>
            <w:vAlign w:val="center"/>
          </w:tcPr>
          <w:p w:rsidR="000E5BF0" w:rsidRPr="00AB7F64" w:rsidRDefault="000E5BF0" w:rsidP="000E5BF0">
            <w:pPr>
              <w:spacing w:line="240" w:lineRule="auto"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AB7F64">
              <w:rPr>
                <w:rFonts w:cstheme="minorHAnsi"/>
                <w:b/>
                <w:sz w:val="20"/>
                <w:szCs w:val="20"/>
              </w:rPr>
              <w:t>Warunek 2</w:t>
            </w:r>
          </w:p>
          <w:p w:rsidR="00F92495" w:rsidRPr="00AB7F64" w:rsidRDefault="00F92495" w:rsidP="00D84411">
            <w:pPr>
              <w:spacing w:line="240" w:lineRule="auto"/>
              <w:jc w:val="both"/>
              <w:rPr>
                <w:rFonts w:cstheme="minorHAnsi"/>
                <w:sz w:val="20"/>
                <w:szCs w:val="20"/>
              </w:rPr>
            </w:pPr>
            <w:proofErr w:type="gramStart"/>
            <w:r w:rsidRPr="00AB7F64">
              <w:rPr>
                <w:rFonts w:cstheme="minorHAnsi"/>
                <w:sz w:val="20"/>
                <w:szCs w:val="20"/>
              </w:rPr>
              <w:t>rozstrzygnięciach</w:t>
            </w:r>
            <w:proofErr w:type="gramEnd"/>
            <w:r w:rsidRPr="00AB7F64">
              <w:rPr>
                <w:rFonts w:cstheme="minorHAnsi"/>
                <w:sz w:val="20"/>
                <w:szCs w:val="20"/>
              </w:rPr>
              <w:t xml:space="preserve"> szczegółowych dla akwenów LJW.07.Ie, LJW.08.Ie (wariant A) i LJW.11.Ie, LJW.12.Ie (wariant B) należy zmienić „Warunki korzystania z akwenów” poprzez:</w:t>
            </w:r>
          </w:p>
          <w:p w:rsidR="00F92495" w:rsidRPr="00AB7F64" w:rsidRDefault="00F92495" w:rsidP="00D84411">
            <w:pPr>
              <w:spacing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- Dla wariantu A: w § 23a i § 24a należy zmienić zapis ustępu 9 pkt 3 na:</w:t>
            </w:r>
          </w:p>
          <w:p w:rsidR="00F92495" w:rsidRPr="00AB7F64" w:rsidRDefault="00F92495" w:rsidP="00D84411">
            <w:pPr>
              <w:spacing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 xml:space="preserve">”warunkiem korzystania z części akwenu, w </w:t>
            </w:r>
            <w:proofErr w:type="gramStart"/>
            <w:r w:rsidRPr="00AB7F64">
              <w:rPr>
                <w:rFonts w:cstheme="minorHAnsi"/>
                <w:sz w:val="20"/>
                <w:szCs w:val="20"/>
              </w:rPr>
              <w:t>obrębie których</w:t>
            </w:r>
            <w:proofErr w:type="gramEnd"/>
            <w:r w:rsidRPr="00AB7F64">
              <w:rPr>
                <w:rFonts w:cstheme="minorHAnsi"/>
                <w:sz w:val="20"/>
                <w:szCs w:val="20"/>
              </w:rPr>
              <w:t xml:space="preserve"> nie będzie realizowane i eksploatowane (w zasięgu strefy mieszania wód chłodniczych) przedsięwzięcie, o którym mowa w ust. 8 karty akwenu LJW.[</w:t>
            </w:r>
            <w:proofErr w:type="gramStart"/>
            <w:r w:rsidRPr="00AB7F64">
              <w:rPr>
                <w:rFonts w:cstheme="minorHAnsi"/>
                <w:sz w:val="20"/>
                <w:szCs w:val="20"/>
              </w:rPr>
              <w:t>zamiennie</w:t>
            </w:r>
            <w:proofErr w:type="gramEnd"/>
            <w:r w:rsidRPr="00AB7F64">
              <w:rPr>
                <w:rFonts w:cstheme="minorHAnsi"/>
                <w:sz w:val="20"/>
                <w:szCs w:val="20"/>
              </w:rPr>
              <w:t>: 07, 08].</w:t>
            </w:r>
            <w:proofErr w:type="spellStart"/>
            <w:r w:rsidRPr="00AB7F64">
              <w:rPr>
                <w:rFonts w:cstheme="minorHAnsi"/>
                <w:sz w:val="20"/>
                <w:szCs w:val="20"/>
              </w:rPr>
              <w:t>Ie</w:t>
            </w:r>
            <w:proofErr w:type="spellEnd"/>
            <w:r w:rsidRPr="00AB7F64">
              <w:rPr>
                <w:rFonts w:cstheme="minorHAnsi"/>
                <w:sz w:val="20"/>
                <w:szCs w:val="20"/>
              </w:rPr>
              <w:t>, jest stosowanie rozwiązań niezagrażających potencjalnie korzystnym warunkom odbycia się skutecznego tarła ryb gatunków poławianych komercyjnie, realizowanych przy użyciu metod, które nie niszczą siedliska i substratu tarłowego, nie</w:t>
            </w:r>
            <w:r w:rsidRPr="00AB7F64">
              <w:rPr>
                <w:rFonts w:cstheme="minorHAnsi"/>
                <w:sz w:val="20"/>
                <w:szCs w:val="20"/>
              </w:rPr>
              <w:tab/>
              <w:t>powodują wysokiej śmiertelności ikry lub larw (np. ekspozycja na nadmierny hałas, wibracje, koncentracje zawiesiny i szkodliwych substancji chemicznych, zmniejszenie stężenia tlenu) lub są prowadzone poza okresem tarła i rozwoju larw, a po zakończeniu prac warunki fizykochemiczne tarliska zostaną odtworzone przed kolejnym okresem tarła;”.</w:t>
            </w:r>
          </w:p>
          <w:p w:rsidR="00F92495" w:rsidRPr="00AB7F64" w:rsidRDefault="00F92495" w:rsidP="00D84411">
            <w:pPr>
              <w:spacing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- Dla wariantu B: w § 27b i § 28b należy zmienić zapis ustępu 9 pkt 3 lub 4 na:</w:t>
            </w:r>
          </w:p>
          <w:p w:rsidR="00F92495" w:rsidRPr="00AB7F64" w:rsidRDefault="00F92495" w:rsidP="00D84411">
            <w:pPr>
              <w:spacing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„w korzystaniu z</w:t>
            </w:r>
            <w:r w:rsidRPr="00AB7F64">
              <w:rPr>
                <w:rFonts w:cstheme="minorHAnsi"/>
                <w:sz w:val="20"/>
                <w:szCs w:val="20"/>
              </w:rPr>
              <w:tab/>
              <w:t>części akwenu, w obrębie których nie będzie realizowane i eksploatowane (w zasięgu strefy</w:t>
            </w:r>
            <w:r w:rsidRPr="00AB7F64">
              <w:rPr>
                <w:rFonts w:cstheme="minorHAnsi"/>
                <w:sz w:val="20"/>
                <w:szCs w:val="20"/>
              </w:rPr>
              <w:tab/>
              <w:t>mieszania wód chłodniczych przedsięwzięcie</w:t>
            </w:r>
            <w:proofErr w:type="gramStart"/>
            <w:r w:rsidRPr="00AB7F64">
              <w:rPr>
                <w:rFonts w:cstheme="minorHAnsi"/>
                <w:sz w:val="20"/>
                <w:szCs w:val="20"/>
              </w:rPr>
              <w:t>,</w:t>
            </w:r>
            <w:r w:rsidRPr="00AB7F64">
              <w:rPr>
                <w:rFonts w:cstheme="minorHAnsi"/>
                <w:sz w:val="20"/>
                <w:szCs w:val="20"/>
              </w:rPr>
              <w:tab/>
              <w:t>o</w:t>
            </w:r>
            <w:proofErr w:type="gramEnd"/>
            <w:r w:rsidRPr="00AB7F64">
              <w:rPr>
                <w:rFonts w:cstheme="minorHAnsi"/>
                <w:sz w:val="20"/>
                <w:szCs w:val="20"/>
              </w:rPr>
              <w:t xml:space="preserve"> którym mowa w ust. 8 karty</w:t>
            </w:r>
          </w:p>
          <w:p w:rsidR="00F92495" w:rsidRPr="00AB7F64" w:rsidRDefault="00F92495" w:rsidP="00D84411">
            <w:pPr>
              <w:spacing w:line="240" w:lineRule="auto"/>
              <w:jc w:val="both"/>
              <w:rPr>
                <w:rFonts w:cstheme="minorHAnsi"/>
                <w:sz w:val="20"/>
                <w:szCs w:val="20"/>
              </w:rPr>
            </w:pPr>
            <w:proofErr w:type="gramStart"/>
            <w:r w:rsidRPr="00AB7F64">
              <w:rPr>
                <w:rFonts w:cstheme="minorHAnsi"/>
                <w:sz w:val="20"/>
                <w:szCs w:val="20"/>
              </w:rPr>
              <w:t>akwenu</w:t>
            </w:r>
            <w:proofErr w:type="gramEnd"/>
            <w:r w:rsidRPr="00AB7F64">
              <w:rPr>
                <w:rFonts w:cstheme="minorHAnsi"/>
                <w:sz w:val="20"/>
                <w:szCs w:val="20"/>
              </w:rPr>
              <w:t xml:space="preserve"> LJW.[</w:t>
            </w:r>
            <w:proofErr w:type="gramStart"/>
            <w:r w:rsidRPr="00AB7F64">
              <w:rPr>
                <w:rFonts w:cstheme="minorHAnsi"/>
                <w:sz w:val="20"/>
                <w:szCs w:val="20"/>
              </w:rPr>
              <w:t>zamiennie</w:t>
            </w:r>
            <w:proofErr w:type="gramEnd"/>
            <w:r w:rsidRPr="00AB7F64">
              <w:rPr>
                <w:rFonts w:cstheme="minorHAnsi"/>
                <w:sz w:val="20"/>
                <w:szCs w:val="20"/>
              </w:rPr>
              <w:t xml:space="preserve"> 11, 12].</w:t>
            </w:r>
            <w:proofErr w:type="spellStart"/>
            <w:r w:rsidRPr="00AB7F64">
              <w:rPr>
                <w:rFonts w:cstheme="minorHAnsi"/>
                <w:sz w:val="20"/>
                <w:szCs w:val="20"/>
              </w:rPr>
              <w:t>Ie</w:t>
            </w:r>
            <w:proofErr w:type="spellEnd"/>
            <w:r w:rsidRPr="00AB7F64">
              <w:rPr>
                <w:rFonts w:cstheme="minorHAnsi"/>
                <w:sz w:val="20"/>
                <w:szCs w:val="20"/>
              </w:rPr>
              <w:t>, warunkiem jest stosowanie rozwiązań niezagrażających potencjalnie korzystnym warunkom odbycia się skutecznego tarła ryb gatunków poławianych komercyjnie, realizowanych przy użyciu metod, które nie niszczą siedliska i substratu tarłowego, nie powodują wysokiej śmiertelności ikry lub larw (np. ekspozycja na nadmierny hałas, wibracje, koncentracje zawiesiny i szkodliwych substancji chemicznych, zmniejszenie stężenia tlenu) lub są prowadzone poza okresem tarła i rozwoju larw, a po zakończeniu prac warunki fizykochemiczne tarliska zostaną odtworzone przed kolejnym okresem tarła.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92495" w:rsidRPr="00AB7F64" w:rsidRDefault="00F92495" w:rsidP="00D84411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sz w:val="20"/>
                <w:szCs w:val="20"/>
              </w:rPr>
              <w:t>LJW.07.Ie, LJW.08.Ie (wariant A) i LJW.11.Ie, LJW.12.Ie (wariant B)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F92495" w:rsidRPr="00AB7F64" w:rsidRDefault="00F92495" w:rsidP="00D84411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Warunek uwzględniony</w:t>
            </w:r>
          </w:p>
        </w:tc>
        <w:tc>
          <w:tcPr>
            <w:tcW w:w="1418" w:type="dxa"/>
            <w:vAlign w:val="center"/>
          </w:tcPr>
          <w:p w:rsidR="00F92495" w:rsidRPr="00AB7F64" w:rsidRDefault="00F92495" w:rsidP="00D84411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 xml:space="preserve">Warunek tożsamy z uwagą wniesioną przez </w:t>
            </w:r>
            <w:r w:rsidRPr="00AB7F64">
              <w:rPr>
                <w:sz w:val="20"/>
                <w:szCs w:val="20"/>
              </w:rPr>
              <w:t>Polskie Elektrownie Jądrowe sp. z o.</w:t>
            </w:r>
            <w:proofErr w:type="gramStart"/>
            <w:r w:rsidRPr="00AB7F64">
              <w:rPr>
                <w:sz w:val="20"/>
                <w:szCs w:val="20"/>
              </w:rPr>
              <w:t>o</w:t>
            </w:r>
            <w:proofErr w:type="gramEnd"/>
            <w:r w:rsidRPr="00AB7F64">
              <w:rPr>
                <w:sz w:val="20"/>
                <w:szCs w:val="20"/>
              </w:rPr>
              <w:t>.</w:t>
            </w:r>
          </w:p>
        </w:tc>
      </w:tr>
      <w:tr w:rsidR="003E4F4F" w:rsidRPr="00AB7F64" w:rsidTr="007F2151">
        <w:trPr>
          <w:trHeight w:val="20"/>
        </w:trPr>
        <w:tc>
          <w:tcPr>
            <w:tcW w:w="630" w:type="dxa"/>
            <w:shd w:val="clear" w:color="auto" w:fill="auto"/>
            <w:vAlign w:val="center"/>
          </w:tcPr>
          <w:p w:rsidR="003E4F4F" w:rsidRPr="00AB7F64" w:rsidRDefault="003E4F4F" w:rsidP="00D84411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U-8.3</w:t>
            </w:r>
          </w:p>
        </w:tc>
        <w:tc>
          <w:tcPr>
            <w:tcW w:w="1304" w:type="dxa"/>
            <w:vAlign w:val="center"/>
          </w:tcPr>
          <w:p w:rsidR="003E4F4F" w:rsidRPr="00AB7F64" w:rsidRDefault="003E4F4F" w:rsidP="00D8441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8100.9.4.8.2022.</w:t>
            </w:r>
          </w:p>
          <w:p w:rsidR="003E4F4F" w:rsidRPr="00AB7F64" w:rsidRDefault="003E4F4F" w:rsidP="00D8441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 xml:space="preserve"> 11.05.2022 </w:t>
            </w:r>
            <w:proofErr w:type="gramStart"/>
            <w:r w:rsidRPr="00AB7F64">
              <w:rPr>
                <w:rFonts w:cstheme="minorHAnsi"/>
                <w:sz w:val="20"/>
                <w:szCs w:val="20"/>
              </w:rPr>
              <w:t>r</w:t>
            </w:r>
            <w:proofErr w:type="gramEnd"/>
            <w:r w:rsidRPr="00AB7F64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361" w:type="dxa"/>
            <w:vAlign w:val="center"/>
          </w:tcPr>
          <w:p w:rsidR="003E4F4F" w:rsidRPr="00AB7F64" w:rsidRDefault="003E4F4F" w:rsidP="003E4F4F">
            <w:pPr>
              <w:rPr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 xml:space="preserve">INZ1.1.8100.9.4.2022.ASW </w:t>
            </w:r>
            <w:r w:rsidR="000B2D22" w:rsidRPr="00AB7F64">
              <w:rPr>
                <w:rFonts w:cstheme="minorHAnsi"/>
                <w:sz w:val="20"/>
                <w:szCs w:val="20"/>
              </w:rPr>
              <w:t>28</w:t>
            </w:r>
            <w:r w:rsidRPr="00AB7F64">
              <w:rPr>
                <w:rFonts w:cstheme="minorHAnsi"/>
                <w:sz w:val="20"/>
                <w:szCs w:val="20"/>
              </w:rPr>
              <w:t>.03.2022 </w:t>
            </w:r>
            <w:proofErr w:type="gramStart"/>
            <w:r w:rsidRPr="00AB7F64">
              <w:rPr>
                <w:rFonts w:cstheme="minorHAnsi"/>
                <w:sz w:val="20"/>
                <w:szCs w:val="20"/>
              </w:rPr>
              <w:t>r</w:t>
            </w:r>
            <w:proofErr w:type="gramEnd"/>
            <w:r w:rsidRPr="00AB7F64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3E4F4F" w:rsidRPr="00AB7F64" w:rsidRDefault="003E4F4F" w:rsidP="00D84411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Minister Klimatu i Środowiska</w:t>
            </w:r>
          </w:p>
          <w:p w:rsidR="003E4F4F" w:rsidRPr="00AB7F64" w:rsidRDefault="003E4F4F" w:rsidP="00D84411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11.05.2022 </w:t>
            </w:r>
            <w:proofErr w:type="gramStart"/>
            <w:r w:rsidRPr="00AB7F64">
              <w:rPr>
                <w:rFonts w:cstheme="minorHAnsi"/>
                <w:sz w:val="20"/>
                <w:szCs w:val="20"/>
              </w:rPr>
              <w:t>r</w:t>
            </w:r>
            <w:proofErr w:type="gramEnd"/>
            <w:r w:rsidRPr="00AB7F64">
              <w:rPr>
                <w:rFonts w:cstheme="minorHAnsi"/>
                <w:sz w:val="20"/>
                <w:szCs w:val="20"/>
              </w:rPr>
              <w:t>.</w:t>
            </w:r>
          </w:p>
          <w:p w:rsidR="003E4F4F" w:rsidRPr="00AB7F64" w:rsidRDefault="003E4F4F" w:rsidP="00D84411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DOP-WOŚ.0311.3. 2022.IŁ.2</w:t>
            </w:r>
          </w:p>
        </w:tc>
        <w:tc>
          <w:tcPr>
            <w:tcW w:w="5188" w:type="dxa"/>
            <w:shd w:val="clear" w:color="auto" w:fill="auto"/>
            <w:vAlign w:val="center"/>
          </w:tcPr>
          <w:p w:rsidR="00161937" w:rsidRPr="00AB7F64" w:rsidRDefault="00161937" w:rsidP="00161937">
            <w:pPr>
              <w:spacing w:line="240" w:lineRule="auto"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AB7F64">
              <w:rPr>
                <w:rFonts w:cstheme="minorHAnsi"/>
                <w:b/>
                <w:sz w:val="20"/>
                <w:szCs w:val="20"/>
              </w:rPr>
              <w:t>Warunek 3</w:t>
            </w:r>
          </w:p>
          <w:p w:rsidR="003E4F4F" w:rsidRPr="00AB7F64" w:rsidRDefault="003E4F4F" w:rsidP="00D84411">
            <w:pPr>
              <w:spacing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W rozstrzygnięciach szczegółowych dla akwenu LJW.07.Ie (wariant A) należy zmienić „Ustalenia wiążące samorządy województwa oraz gminy” oraz „Szczególnie istotne uwarunkowania dotyczące akwenu” poprzez:</w:t>
            </w:r>
          </w:p>
          <w:p w:rsidR="003E4F4F" w:rsidRPr="00AB7F64" w:rsidRDefault="003E4F4F" w:rsidP="00D84411">
            <w:pPr>
              <w:spacing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-w § 23a ustęp 10 należy usunąć podpunkt b,</w:t>
            </w:r>
          </w:p>
          <w:p w:rsidR="003E4F4F" w:rsidRPr="00AB7F64" w:rsidRDefault="003E4F4F" w:rsidP="00D84411">
            <w:pPr>
              <w:spacing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-w § 23a ustęp 12 należy dodać punkt 5 o następującej treści:</w:t>
            </w:r>
          </w:p>
          <w:p w:rsidR="003E4F4F" w:rsidRPr="00AB7F64" w:rsidRDefault="003E4F4F" w:rsidP="00D84411">
            <w:pPr>
              <w:spacing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„5) w granicach akwenu należy prowadzić zagospodarowanie terenu w sposób niezagrażający:</w:t>
            </w:r>
          </w:p>
          <w:p w:rsidR="003E4F4F" w:rsidRPr="00AB7F64" w:rsidRDefault="003E4F4F" w:rsidP="00D84411">
            <w:pPr>
              <w:spacing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 xml:space="preserve">- stanowiskom lęgowym gatunku </w:t>
            </w:r>
            <w:proofErr w:type="gramStart"/>
            <w:r w:rsidRPr="00AB7F64">
              <w:rPr>
                <w:rFonts w:cstheme="minorHAnsi"/>
                <w:sz w:val="20"/>
                <w:szCs w:val="20"/>
              </w:rPr>
              <w:t>chronionego jakim</w:t>
            </w:r>
            <w:proofErr w:type="gramEnd"/>
            <w:r w:rsidRPr="00AB7F64">
              <w:rPr>
                <w:rFonts w:cstheme="minorHAnsi"/>
                <w:sz w:val="20"/>
                <w:szCs w:val="20"/>
              </w:rPr>
              <w:t xml:space="preserve"> jest sieweczka </w:t>
            </w:r>
            <w:proofErr w:type="spellStart"/>
            <w:r w:rsidRPr="00AB7F64">
              <w:rPr>
                <w:rFonts w:cstheme="minorHAnsi"/>
                <w:sz w:val="20"/>
                <w:szCs w:val="20"/>
              </w:rPr>
              <w:t>obrożna</w:t>
            </w:r>
            <w:proofErr w:type="spellEnd"/>
            <w:r w:rsidRPr="00AB7F64">
              <w:rPr>
                <w:rFonts w:cstheme="minorHAnsi"/>
                <w:sz w:val="20"/>
                <w:szCs w:val="20"/>
              </w:rPr>
              <w:t xml:space="preserve"> w rejonie ich występowania (planowane prace powinny być poprzedzone inwentaryzacją ornitologiczną w celu wykluczenia występowania stanowisk lęgowych sieweczki w obszarze),</w:t>
            </w:r>
          </w:p>
          <w:p w:rsidR="003E4F4F" w:rsidRPr="00AB7F64" w:rsidRDefault="003E4F4F" w:rsidP="00D84411">
            <w:pPr>
              <w:spacing w:line="240" w:lineRule="auto"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- miejscom występowania gatunku chronionego - zmieraczka plażowego oraz siedliska kidzina (planowane prace powinny być poprzedzone inwentaryzacją przyrodnicza w celu wykluczenia występowania</w:t>
            </w:r>
            <w:r w:rsidRPr="00AB7F64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Pr="00AB7F64">
              <w:rPr>
                <w:rFonts w:cstheme="minorHAnsi"/>
                <w:sz w:val="20"/>
                <w:szCs w:val="20"/>
              </w:rPr>
              <w:t>zmieraczka i kidziny w obszarze prac).”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E4F4F" w:rsidRPr="00AB7F64" w:rsidRDefault="003E4F4F" w:rsidP="00D84411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LJW.07.Ie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3E4F4F" w:rsidRPr="00AB7F64" w:rsidRDefault="003E4F4F" w:rsidP="00D84411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 xml:space="preserve">Warunek uwzględniony </w:t>
            </w:r>
          </w:p>
          <w:p w:rsidR="003E4F4F" w:rsidRPr="00AB7F64" w:rsidRDefault="003E4F4F" w:rsidP="00D84411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proofErr w:type="gramStart"/>
            <w:r w:rsidRPr="00AB7F64">
              <w:rPr>
                <w:rFonts w:cstheme="minorHAnsi"/>
                <w:sz w:val="20"/>
                <w:szCs w:val="20"/>
              </w:rPr>
              <w:t>w</w:t>
            </w:r>
            <w:proofErr w:type="gramEnd"/>
            <w:r w:rsidRPr="00AB7F64">
              <w:rPr>
                <w:rFonts w:cstheme="minorHAnsi"/>
                <w:sz w:val="20"/>
                <w:szCs w:val="20"/>
              </w:rPr>
              <w:t xml:space="preserve"> § 23a ustęp 10 usunięto podpunkt b,</w:t>
            </w:r>
          </w:p>
          <w:p w:rsidR="003E4F4F" w:rsidRPr="00AB7F64" w:rsidRDefault="003E4F4F" w:rsidP="00D84411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proofErr w:type="gramStart"/>
            <w:r w:rsidRPr="00AB7F64">
              <w:rPr>
                <w:rFonts w:cstheme="minorHAnsi"/>
                <w:sz w:val="20"/>
                <w:szCs w:val="20"/>
              </w:rPr>
              <w:t>w</w:t>
            </w:r>
            <w:proofErr w:type="gramEnd"/>
            <w:r w:rsidRPr="00AB7F64">
              <w:rPr>
                <w:rFonts w:cstheme="minorHAnsi"/>
                <w:sz w:val="20"/>
                <w:szCs w:val="20"/>
              </w:rPr>
              <w:t xml:space="preserve"> § 23a w ustęp 13 dodano następującą treść:</w:t>
            </w:r>
          </w:p>
          <w:p w:rsidR="003E4F4F" w:rsidRPr="00AB7F64" w:rsidRDefault="003E4F4F" w:rsidP="00D84411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 xml:space="preserve">3) lit. e) </w:t>
            </w:r>
            <w:r w:rsidRPr="00AB7F64">
              <w:rPr>
                <w:sz w:val="20"/>
                <w:szCs w:val="20"/>
              </w:rPr>
              <w:t>realizacja zagospodarowania akwenu winna uwzględniać ochronę:</w:t>
            </w:r>
          </w:p>
          <w:p w:rsidR="003E4F4F" w:rsidRPr="00AB7F64" w:rsidRDefault="003E4F4F" w:rsidP="00D84411">
            <w:pPr>
              <w:pStyle w:val="Akapitzlist"/>
              <w:numPr>
                <w:ilvl w:val="0"/>
                <w:numId w:val="25"/>
              </w:numPr>
              <w:spacing w:line="276" w:lineRule="auto"/>
              <w:ind w:left="226" w:hanging="226"/>
              <w:rPr>
                <w:sz w:val="20"/>
                <w:szCs w:val="20"/>
              </w:rPr>
            </w:pPr>
            <w:r w:rsidRPr="00AB7F64">
              <w:rPr>
                <w:sz w:val="20"/>
                <w:szCs w:val="20"/>
              </w:rPr>
              <w:t xml:space="preserve">stanowisk lęgowych gatunku </w:t>
            </w:r>
            <w:proofErr w:type="gramStart"/>
            <w:r w:rsidRPr="00AB7F64">
              <w:rPr>
                <w:sz w:val="20"/>
                <w:szCs w:val="20"/>
              </w:rPr>
              <w:t>chronionego jakim</w:t>
            </w:r>
            <w:proofErr w:type="gramEnd"/>
            <w:r w:rsidRPr="00AB7F64">
              <w:rPr>
                <w:sz w:val="20"/>
                <w:szCs w:val="20"/>
              </w:rPr>
              <w:t xml:space="preserve"> jest sieweczka </w:t>
            </w:r>
            <w:proofErr w:type="spellStart"/>
            <w:r w:rsidRPr="00AB7F64">
              <w:rPr>
                <w:sz w:val="20"/>
                <w:szCs w:val="20"/>
              </w:rPr>
              <w:t>obrożna</w:t>
            </w:r>
            <w:proofErr w:type="spellEnd"/>
            <w:r w:rsidRPr="00AB7F64">
              <w:rPr>
                <w:sz w:val="20"/>
                <w:szCs w:val="20"/>
              </w:rPr>
              <w:t xml:space="preserve"> w rejonie ich występowania, (planowane prace związane z zagospodarowaniem akwenu winny być poprzedzone monitoringiem ornitologicznym w celu potwierdzenia występowania sieweczki w strefie plaży),</w:t>
            </w:r>
          </w:p>
          <w:p w:rsidR="003E4F4F" w:rsidRPr="00AB7F64" w:rsidRDefault="003E4F4F" w:rsidP="00D84411">
            <w:pPr>
              <w:pStyle w:val="Akapitzlist"/>
              <w:numPr>
                <w:ilvl w:val="0"/>
                <w:numId w:val="25"/>
              </w:numPr>
              <w:spacing w:line="240" w:lineRule="auto"/>
              <w:ind w:left="226" w:hanging="226"/>
              <w:rPr>
                <w:rFonts w:cstheme="minorHAnsi"/>
                <w:sz w:val="20"/>
                <w:szCs w:val="20"/>
              </w:rPr>
            </w:pPr>
            <w:proofErr w:type="gramStart"/>
            <w:r w:rsidRPr="00AB7F64">
              <w:rPr>
                <w:sz w:val="20"/>
                <w:szCs w:val="20"/>
              </w:rPr>
              <w:t>miejsc</w:t>
            </w:r>
            <w:proofErr w:type="gramEnd"/>
            <w:r w:rsidRPr="00AB7F64">
              <w:rPr>
                <w:sz w:val="20"/>
                <w:szCs w:val="20"/>
              </w:rPr>
              <w:t xml:space="preserve"> występowania w strefie plaży gatunku </w:t>
            </w:r>
            <w:proofErr w:type="spellStart"/>
            <w:r w:rsidRPr="00AB7F64">
              <w:rPr>
                <w:sz w:val="20"/>
                <w:szCs w:val="20"/>
              </w:rPr>
              <w:t>chronionego—zmieraczka</w:t>
            </w:r>
            <w:proofErr w:type="spellEnd"/>
            <w:r w:rsidRPr="00AB7F64">
              <w:rPr>
                <w:sz w:val="20"/>
                <w:szCs w:val="20"/>
              </w:rPr>
              <w:t xml:space="preserve"> plażowego oraz siedliska kidziny, (planowane prace powinny być poprzedzone nadzorem przyrodniczym w celu potwierdzenia występowania zmieraczka i kidziny).</w:t>
            </w:r>
          </w:p>
        </w:tc>
        <w:tc>
          <w:tcPr>
            <w:tcW w:w="1418" w:type="dxa"/>
            <w:vAlign w:val="center"/>
          </w:tcPr>
          <w:p w:rsidR="003E4F4F" w:rsidRPr="00AB7F64" w:rsidRDefault="003E4F4F" w:rsidP="00D84411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 xml:space="preserve">Warunek tożsamy z uwagą wniesioną przez </w:t>
            </w:r>
            <w:r w:rsidRPr="00AB7F64">
              <w:rPr>
                <w:sz w:val="20"/>
                <w:szCs w:val="20"/>
              </w:rPr>
              <w:t>Polskie Elektrownie Jądrowe sp. z o.</w:t>
            </w:r>
            <w:proofErr w:type="gramStart"/>
            <w:r w:rsidRPr="00AB7F64">
              <w:rPr>
                <w:sz w:val="20"/>
                <w:szCs w:val="20"/>
              </w:rPr>
              <w:t>o</w:t>
            </w:r>
            <w:proofErr w:type="gramEnd"/>
            <w:r w:rsidRPr="00AB7F64">
              <w:rPr>
                <w:sz w:val="20"/>
                <w:szCs w:val="20"/>
              </w:rPr>
              <w:t>.</w:t>
            </w:r>
          </w:p>
        </w:tc>
      </w:tr>
      <w:tr w:rsidR="003E4F4F" w:rsidRPr="00AB7F64" w:rsidTr="007F2151">
        <w:trPr>
          <w:trHeight w:val="20"/>
        </w:trPr>
        <w:tc>
          <w:tcPr>
            <w:tcW w:w="630" w:type="dxa"/>
            <w:shd w:val="clear" w:color="auto" w:fill="auto"/>
            <w:vAlign w:val="center"/>
          </w:tcPr>
          <w:p w:rsidR="003E4F4F" w:rsidRPr="00AB7F64" w:rsidRDefault="003E4F4F" w:rsidP="00D84411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U-8.4</w:t>
            </w:r>
          </w:p>
        </w:tc>
        <w:tc>
          <w:tcPr>
            <w:tcW w:w="1304" w:type="dxa"/>
            <w:vAlign w:val="center"/>
          </w:tcPr>
          <w:p w:rsidR="003E4F4F" w:rsidRPr="00AB7F64" w:rsidRDefault="003E4F4F" w:rsidP="00D8441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8100.9.4.8.2022.</w:t>
            </w:r>
          </w:p>
          <w:p w:rsidR="003E4F4F" w:rsidRPr="00AB7F64" w:rsidRDefault="003E4F4F" w:rsidP="00D8441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 xml:space="preserve"> 11.05.2022 </w:t>
            </w:r>
            <w:proofErr w:type="gramStart"/>
            <w:r w:rsidRPr="00AB7F64">
              <w:rPr>
                <w:rFonts w:cstheme="minorHAnsi"/>
                <w:sz w:val="20"/>
                <w:szCs w:val="20"/>
              </w:rPr>
              <w:t>r</w:t>
            </w:r>
            <w:proofErr w:type="gramEnd"/>
            <w:r w:rsidRPr="00AB7F64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361" w:type="dxa"/>
            <w:vAlign w:val="center"/>
          </w:tcPr>
          <w:p w:rsidR="003E4F4F" w:rsidRPr="00AB7F64" w:rsidRDefault="003E4F4F" w:rsidP="003E4F4F">
            <w:pPr>
              <w:rPr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 xml:space="preserve">INZ1.1.8100.9.4.2022.ASW </w:t>
            </w:r>
            <w:r w:rsidR="000B2D22" w:rsidRPr="00AB7F64">
              <w:rPr>
                <w:rFonts w:cstheme="minorHAnsi"/>
                <w:sz w:val="20"/>
                <w:szCs w:val="20"/>
              </w:rPr>
              <w:t>28</w:t>
            </w:r>
            <w:r w:rsidRPr="00AB7F64">
              <w:rPr>
                <w:rFonts w:cstheme="minorHAnsi"/>
                <w:sz w:val="20"/>
                <w:szCs w:val="20"/>
              </w:rPr>
              <w:t>.03.2022 </w:t>
            </w:r>
            <w:proofErr w:type="gramStart"/>
            <w:r w:rsidRPr="00AB7F64">
              <w:rPr>
                <w:rFonts w:cstheme="minorHAnsi"/>
                <w:sz w:val="20"/>
                <w:szCs w:val="20"/>
              </w:rPr>
              <w:t>r</w:t>
            </w:r>
            <w:proofErr w:type="gramEnd"/>
            <w:r w:rsidRPr="00AB7F64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3E4F4F" w:rsidRPr="00AB7F64" w:rsidRDefault="003E4F4F" w:rsidP="00D84411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Minister Klimatu i Środowiska</w:t>
            </w:r>
          </w:p>
          <w:p w:rsidR="003E4F4F" w:rsidRPr="00AB7F64" w:rsidRDefault="003E4F4F" w:rsidP="00D84411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11.05.2022 </w:t>
            </w:r>
            <w:proofErr w:type="gramStart"/>
            <w:r w:rsidRPr="00AB7F64">
              <w:rPr>
                <w:rFonts w:cstheme="minorHAnsi"/>
                <w:sz w:val="20"/>
                <w:szCs w:val="20"/>
              </w:rPr>
              <w:t>r</w:t>
            </w:r>
            <w:proofErr w:type="gramEnd"/>
            <w:r w:rsidRPr="00AB7F64">
              <w:rPr>
                <w:rFonts w:cstheme="minorHAnsi"/>
                <w:sz w:val="20"/>
                <w:szCs w:val="20"/>
              </w:rPr>
              <w:t>.</w:t>
            </w:r>
          </w:p>
          <w:p w:rsidR="003E4F4F" w:rsidRPr="00AB7F64" w:rsidRDefault="003E4F4F" w:rsidP="00D84411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DOP-WOŚ.0311.3. 2022.IŁ.2</w:t>
            </w:r>
          </w:p>
        </w:tc>
        <w:tc>
          <w:tcPr>
            <w:tcW w:w="5188" w:type="dxa"/>
            <w:shd w:val="clear" w:color="auto" w:fill="auto"/>
            <w:vAlign w:val="center"/>
          </w:tcPr>
          <w:p w:rsidR="00161937" w:rsidRPr="00AB7F64" w:rsidRDefault="00161937" w:rsidP="00161937">
            <w:pPr>
              <w:spacing w:line="240" w:lineRule="auto"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AB7F64">
              <w:rPr>
                <w:rFonts w:cstheme="minorHAnsi"/>
                <w:b/>
                <w:sz w:val="20"/>
                <w:szCs w:val="20"/>
              </w:rPr>
              <w:t>Warunek 4</w:t>
            </w:r>
          </w:p>
          <w:p w:rsidR="003E4F4F" w:rsidRPr="00AB7F64" w:rsidRDefault="003E4F4F" w:rsidP="00D84411">
            <w:pPr>
              <w:spacing w:line="240" w:lineRule="auto"/>
              <w:jc w:val="both"/>
              <w:rPr>
                <w:rFonts w:cstheme="minorHAnsi"/>
                <w:sz w:val="20"/>
                <w:szCs w:val="20"/>
              </w:rPr>
            </w:pPr>
            <w:proofErr w:type="gramStart"/>
            <w:r w:rsidRPr="00AB7F64">
              <w:rPr>
                <w:rFonts w:cstheme="minorHAnsi"/>
                <w:sz w:val="20"/>
                <w:szCs w:val="20"/>
              </w:rPr>
              <w:t>w</w:t>
            </w:r>
            <w:proofErr w:type="gramEnd"/>
            <w:r w:rsidRPr="00AB7F64">
              <w:rPr>
                <w:rFonts w:cstheme="minorHAnsi"/>
                <w:sz w:val="20"/>
                <w:szCs w:val="20"/>
              </w:rPr>
              <w:t xml:space="preserve"> rozstrzygnięciach szczegółowych dla akwenu LJW.07.Ie (wariant A) należy zmienić „Inne istotne informacje” poprzez:</w:t>
            </w:r>
          </w:p>
          <w:p w:rsidR="003E4F4F" w:rsidRPr="00AB7F64" w:rsidRDefault="003E4F4F" w:rsidP="00D84411">
            <w:pPr>
              <w:spacing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- w § 23a ustęp 13 punkt 1 podpunkt d otrzymuje brzmienie:</w:t>
            </w:r>
          </w:p>
          <w:p w:rsidR="003E4F4F" w:rsidRPr="00AB7F64" w:rsidRDefault="003E4F4F" w:rsidP="00D84411">
            <w:pPr>
              <w:spacing w:line="240" w:lineRule="auto"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 xml:space="preserve">„d) stanowiskami lęgowymi gatunku </w:t>
            </w:r>
            <w:proofErr w:type="gramStart"/>
            <w:r w:rsidRPr="00AB7F64">
              <w:rPr>
                <w:rFonts w:cstheme="minorHAnsi"/>
                <w:sz w:val="20"/>
                <w:szCs w:val="20"/>
              </w:rPr>
              <w:t>chronionego jakim</w:t>
            </w:r>
            <w:proofErr w:type="gramEnd"/>
            <w:r w:rsidRPr="00AB7F64">
              <w:rPr>
                <w:rFonts w:cstheme="minorHAnsi"/>
                <w:sz w:val="20"/>
                <w:szCs w:val="20"/>
              </w:rPr>
              <w:t xml:space="preserve"> jest sieweczka </w:t>
            </w:r>
            <w:proofErr w:type="spellStart"/>
            <w:r w:rsidRPr="00AB7F64">
              <w:rPr>
                <w:rFonts w:cstheme="minorHAnsi"/>
                <w:sz w:val="20"/>
                <w:szCs w:val="20"/>
              </w:rPr>
              <w:t>obrożna</w:t>
            </w:r>
            <w:proofErr w:type="spellEnd"/>
            <w:r w:rsidRPr="00AB7F64">
              <w:rPr>
                <w:rFonts w:cstheme="minorHAnsi"/>
                <w:sz w:val="20"/>
                <w:szCs w:val="20"/>
              </w:rPr>
              <w:t>, gniazdująca w obrębie ekstensywnie uczęszczanych plaż;”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E4F4F" w:rsidRPr="00AB7F64" w:rsidRDefault="003E4F4F" w:rsidP="00D84411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LJW.07.Ie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3E4F4F" w:rsidRPr="00AB7F64" w:rsidRDefault="00161937" w:rsidP="00D84411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Warunek uwzględniony</w:t>
            </w:r>
          </w:p>
        </w:tc>
        <w:tc>
          <w:tcPr>
            <w:tcW w:w="1418" w:type="dxa"/>
            <w:vAlign w:val="center"/>
          </w:tcPr>
          <w:p w:rsidR="003E4F4F" w:rsidRPr="00AB7F64" w:rsidRDefault="00161937" w:rsidP="00161937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 xml:space="preserve">Warunek </w:t>
            </w:r>
            <w:r w:rsidR="003E4F4F" w:rsidRPr="00AB7F64">
              <w:rPr>
                <w:rFonts w:cstheme="minorHAnsi"/>
                <w:sz w:val="20"/>
                <w:szCs w:val="20"/>
              </w:rPr>
              <w:t>powiązan</w:t>
            </w:r>
            <w:r w:rsidRPr="00AB7F64">
              <w:rPr>
                <w:rFonts w:cstheme="minorHAnsi"/>
                <w:sz w:val="20"/>
                <w:szCs w:val="20"/>
              </w:rPr>
              <w:t>y</w:t>
            </w:r>
            <w:r w:rsidR="003E4F4F" w:rsidRPr="00AB7F64">
              <w:rPr>
                <w:rFonts w:cstheme="minorHAnsi"/>
                <w:sz w:val="20"/>
                <w:szCs w:val="20"/>
              </w:rPr>
              <w:t xml:space="preserve"> z uwagą Polskich Elektrowni Jądrowych Sp. z o.</w:t>
            </w:r>
            <w:proofErr w:type="gramStart"/>
            <w:r w:rsidR="003E4F4F" w:rsidRPr="00AB7F64">
              <w:rPr>
                <w:rFonts w:cstheme="minorHAnsi"/>
                <w:sz w:val="20"/>
                <w:szCs w:val="20"/>
              </w:rPr>
              <w:t>o</w:t>
            </w:r>
            <w:proofErr w:type="gramEnd"/>
            <w:r w:rsidR="003E4F4F" w:rsidRPr="00AB7F64">
              <w:rPr>
                <w:rFonts w:cstheme="minorHAnsi"/>
                <w:sz w:val="20"/>
                <w:szCs w:val="20"/>
              </w:rPr>
              <w:t xml:space="preserve">. </w:t>
            </w:r>
          </w:p>
        </w:tc>
      </w:tr>
      <w:tr w:rsidR="006D38B8" w:rsidRPr="00AB7F64" w:rsidTr="006D38B8">
        <w:trPr>
          <w:trHeight w:val="20"/>
        </w:trPr>
        <w:tc>
          <w:tcPr>
            <w:tcW w:w="630" w:type="dxa"/>
            <w:shd w:val="clear" w:color="auto" w:fill="auto"/>
            <w:vAlign w:val="center"/>
          </w:tcPr>
          <w:p w:rsidR="006D38B8" w:rsidRPr="00AB7F64" w:rsidRDefault="006D38B8" w:rsidP="00D84411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U-8.5</w:t>
            </w:r>
          </w:p>
        </w:tc>
        <w:tc>
          <w:tcPr>
            <w:tcW w:w="1304" w:type="dxa"/>
            <w:vAlign w:val="center"/>
          </w:tcPr>
          <w:p w:rsidR="006D38B8" w:rsidRPr="00AB7F64" w:rsidRDefault="006D38B8" w:rsidP="00D8441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8100.9.4.8.2022</w:t>
            </w:r>
          </w:p>
          <w:p w:rsidR="006D38B8" w:rsidRPr="00AB7F64" w:rsidRDefault="006D38B8" w:rsidP="00D8441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 xml:space="preserve"> 11.05.2022 </w:t>
            </w:r>
            <w:proofErr w:type="gramStart"/>
            <w:r w:rsidRPr="00AB7F64">
              <w:rPr>
                <w:rFonts w:cstheme="minorHAnsi"/>
                <w:sz w:val="20"/>
                <w:szCs w:val="20"/>
              </w:rPr>
              <w:t>r</w:t>
            </w:r>
            <w:proofErr w:type="gramEnd"/>
            <w:r w:rsidRPr="00AB7F64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361" w:type="dxa"/>
            <w:vAlign w:val="center"/>
          </w:tcPr>
          <w:p w:rsidR="006D38B8" w:rsidRPr="00AB7F64" w:rsidRDefault="006D38B8" w:rsidP="003E4F4F">
            <w:pPr>
              <w:rPr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INZ1.1.8100.9.4.2022.ASW 28.03.2022 </w:t>
            </w:r>
            <w:proofErr w:type="gramStart"/>
            <w:r w:rsidRPr="00AB7F64">
              <w:rPr>
                <w:rFonts w:cstheme="minorHAnsi"/>
                <w:sz w:val="20"/>
                <w:szCs w:val="20"/>
              </w:rPr>
              <w:t>r</w:t>
            </w:r>
            <w:proofErr w:type="gramEnd"/>
            <w:r w:rsidRPr="00AB7F64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6D38B8" w:rsidRPr="00AB7F64" w:rsidRDefault="006D38B8" w:rsidP="00D84411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Minister Klimatu i Środowiska</w:t>
            </w:r>
          </w:p>
          <w:p w:rsidR="006D38B8" w:rsidRPr="00AB7F64" w:rsidRDefault="006D38B8" w:rsidP="00D84411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11.05.2022 </w:t>
            </w:r>
            <w:proofErr w:type="gramStart"/>
            <w:r w:rsidRPr="00AB7F64">
              <w:rPr>
                <w:rFonts w:cstheme="minorHAnsi"/>
                <w:sz w:val="20"/>
                <w:szCs w:val="20"/>
              </w:rPr>
              <w:t>r</w:t>
            </w:r>
            <w:proofErr w:type="gramEnd"/>
            <w:r w:rsidRPr="00AB7F64">
              <w:rPr>
                <w:rFonts w:cstheme="minorHAnsi"/>
                <w:sz w:val="20"/>
                <w:szCs w:val="20"/>
              </w:rPr>
              <w:t>.</w:t>
            </w:r>
          </w:p>
          <w:p w:rsidR="006D38B8" w:rsidRPr="00AB7F64" w:rsidRDefault="006D38B8" w:rsidP="00D84411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DOP-WOŚ.0311.3. 2022.IŁ.2</w:t>
            </w:r>
          </w:p>
        </w:tc>
        <w:tc>
          <w:tcPr>
            <w:tcW w:w="5188" w:type="dxa"/>
            <w:shd w:val="clear" w:color="auto" w:fill="auto"/>
            <w:vAlign w:val="center"/>
          </w:tcPr>
          <w:p w:rsidR="006D38B8" w:rsidRPr="00AB7F64" w:rsidRDefault="006D38B8" w:rsidP="00D84411">
            <w:pPr>
              <w:spacing w:line="240" w:lineRule="auto"/>
              <w:jc w:val="both"/>
              <w:rPr>
                <w:rFonts w:cstheme="minorHAnsi"/>
                <w:sz w:val="20"/>
                <w:szCs w:val="20"/>
                <w:u w:val="single"/>
              </w:rPr>
            </w:pPr>
            <w:r w:rsidRPr="00AB7F64">
              <w:rPr>
                <w:rFonts w:cstheme="minorHAnsi"/>
                <w:sz w:val="20"/>
                <w:szCs w:val="20"/>
                <w:u w:val="single"/>
              </w:rPr>
              <w:t>Uwaga 1</w:t>
            </w:r>
          </w:p>
          <w:p w:rsidR="006D38B8" w:rsidRPr="00AB7F64" w:rsidRDefault="006D38B8" w:rsidP="00D84411">
            <w:pPr>
              <w:spacing w:line="240" w:lineRule="auto"/>
              <w:jc w:val="both"/>
              <w:rPr>
                <w:rFonts w:cstheme="minorHAnsi"/>
                <w:sz w:val="20"/>
                <w:szCs w:val="20"/>
              </w:rPr>
            </w:pPr>
            <w:proofErr w:type="gramStart"/>
            <w:r w:rsidRPr="00AB7F64">
              <w:rPr>
                <w:rFonts w:cstheme="minorHAnsi"/>
                <w:sz w:val="20"/>
                <w:szCs w:val="20"/>
              </w:rPr>
              <w:t>należy</w:t>
            </w:r>
            <w:proofErr w:type="gramEnd"/>
            <w:r w:rsidRPr="00AB7F64">
              <w:rPr>
                <w:rFonts w:cstheme="minorHAnsi"/>
                <w:sz w:val="20"/>
                <w:szCs w:val="20"/>
              </w:rPr>
              <w:t xml:space="preserve"> zaktualizować Prognozę oddziaływania na środowisko przedmiotowego projektu planu zagospodarowania przestrzennego poprzez uwzględnienie w prognozie aktualnych granic obszaru Natura 2000 Mierzeja Sarbska PLH220018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D38B8" w:rsidRPr="00AB7F64" w:rsidRDefault="006D38B8" w:rsidP="00D84411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Prognoza oddziaływania na środowisko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6D38B8" w:rsidRPr="00AB7F64" w:rsidRDefault="006D38B8" w:rsidP="006D38B8">
            <w:r w:rsidRPr="00AB7F64">
              <w:rPr>
                <w:rFonts w:cstheme="minorHAnsi"/>
                <w:sz w:val="20"/>
                <w:szCs w:val="20"/>
              </w:rPr>
              <w:t>Uwaga uwzględniona</w:t>
            </w:r>
          </w:p>
        </w:tc>
        <w:tc>
          <w:tcPr>
            <w:tcW w:w="1418" w:type="dxa"/>
            <w:vAlign w:val="center"/>
          </w:tcPr>
          <w:p w:rsidR="006D38B8" w:rsidRPr="00AB7F64" w:rsidRDefault="006D38B8" w:rsidP="00D84411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6D38B8" w:rsidRPr="00AB7F64" w:rsidTr="006D38B8">
        <w:trPr>
          <w:trHeight w:val="20"/>
        </w:trPr>
        <w:tc>
          <w:tcPr>
            <w:tcW w:w="630" w:type="dxa"/>
            <w:shd w:val="clear" w:color="auto" w:fill="auto"/>
            <w:vAlign w:val="center"/>
          </w:tcPr>
          <w:p w:rsidR="006D38B8" w:rsidRPr="00AB7F64" w:rsidRDefault="006D38B8" w:rsidP="00D84411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U-8.6</w:t>
            </w:r>
          </w:p>
        </w:tc>
        <w:tc>
          <w:tcPr>
            <w:tcW w:w="1304" w:type="dxa"/>
            <w:vAlign w:val="center"/>
          </w:tcPr>
          <w:p w:rsidR="006D38B8" w:rsidRPr="00AB7F64" w:rsidRDefault="006D38B8" w:rsidP="00D8441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8100.9.4.8.2022</w:t>
            </w:r>
          </w:p>
          <w:p w:rsidR="006D38B8" w:rsidRPr="00AB7F64" w:rsidRDefault="006D38B8" w:rsidP="00D8441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 xml:space="preserve"> 11.05.2022 </w:t>
            </w:r>
            <w:proofErr w:type="gramStart"/>
            <w:r w:rsidRPr="00AB7F64">
              <w:rPr>
                <w:rFonts w:cstheme="minorHAnsi"/>
                <w:sz w:val="20"/>
                <w:szCs w:val="20"/>
              </w:rPr>
              <w:t>r</w:t>
            </w:r>
            <w:proofErr w:type="gramEnd"/>
            <w:r w:rsidRPr="00AB7F64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361" w:type="dxa"/>
            <w:vAlign w:val="center"/>
          </w:tcPr>
          <w:p w:rsidR="006D38B8" w:rsidRPr="00AB7F64" w:rsidRDefault="006D38B8" w:rsidP="003E4F4F">
            <w:pPr>
              <w:rPr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INZ1.1.8100.9.4.2022.ASW 28.03.2022 </w:t>
            </w:r>
            <w:proofErr w:type="gramStart"/>
            <w:r w:rsidRPr="00AB7F64">
              <w:rPr>
                <w:rFonts w:cstheme="minorHAnsi"/>
                <w:sz w:val="20"/>
                <w:szCs w:val="20"/>
              </w:rPr>
              <w:t>r</w:t>
            </w:r>
            <w:proofErr w:type="gramEnd"/>
            <w:r w:rsidRPr="00AB7F64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6D38B8" w:rsidRPr="00AB7F64" w:rsidRDefault="006D38B8" w:rsidP="00D84411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Minister Klimatu i Środowiska</w:t>
            </w:r>
          </w:p>
          <w:p w:rsidR="006D38B8" w:rsidRPr="00AB7F64" w:rsidRDefault="006D38B8" w:rsidP="00D84411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11.05.2022 </w:t>
            </w:r>
            <w:proofErr w:type="gramStart"/>
            <w:r w:rsidRPr="00AB7F64">
              <w:rPr>
                <w:rFonts w:cstheme="minorHAnsi"/>
                <w:sz w:val="20"/>
                <w:szCs w:val="20"/>
              </w:rPr>
              <w:t>r</w:t>
            </w:r>
            <w:proofErr w:type="gramEnd"/>
            <w:r w:rsidRPr="00AB7F64">
              <w:rPr>
                <w:rFonts w:cstheme="minorHAnsi"/>
                <w:sz w:val="20"/>
                <w:szCs w:val="20"/>
              </w:rPr>
              <w:t>.</w:t>
            </w:r>
          </w:p>
          <w:p w:rsidR="006D38B8" w:rsidRPr="00AB7F64" w:rsidRDefault="006D38B8" w:rsidP="00D84411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DOP-WOŚ.0311.3. 2022.IŁ.2</w:t>
            </w:r>
          </w:p>
        </w:tc>
        <w:tc>
          <w:tcPr>
            <w:tcW w:w="5188" w:type="dxa"/>
            <w:shd w:val="clear" w:color="auto" w:fill="auto"/>
            <w:vAlign w:val="center"/>
          </w:tcPr>
          <w:p w:rsidR="006D38B8" w:rsidRPr="00AB7F64" w:rsidRDefault="006D38B8" w:rsidP="00161937">
            <w:pPr>
              <w:spacing w:line="240" w:lineRule="auto"/>
              <w:jc w:val="both"/>
              <w:rPr>
                <w:rFonts w:cstheme="minorHAnsi"/>
                <w:sz w:val="20"/>
                <w:szCs w:val="20"/>
                <w:u w:val="single"/>
              </w:rPr>
            </w:pPr>
            <w:r w:rsidRPr="00AB7F64">
              <w:rPr>
                <w:rFonts w:cstheme="minorHAnsi"/>
                <w:sz w:val="20"/>
                <w:szCs w:val="20"/>
                <w:u w:val="single"/>
              </w:rPr>
              <w:t>Uwaga 2</w:t>
            </w:r>
          </w:p>
          <w:p w:rsidR="006D38B8" w:rsidRPr="00AB7F64" w:rsidRDefault="006D38B8" w:rsidP="00D84411">
            <w:pPr>
              <w:spacing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Na marginesie pragnę zwrócić uwagę na oficjalną nazwę ww. polityki tj. „Polityka energetyczna Polski do 2040 roku”, gdzie słowo „energetyczna” pisane jest z małej litery. Tymczasem w przedstawionym do opiniowania Planie posługiwano się nazwą ww. dokumentu pisaną w całości z wielkich liter. Podobny błąd występuje w przypadku nazwy „Polityka ekologicznej państwa 2030”.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D38B8" w:rsidRPr="00AB7F64" w:rsidRDefault="006D38B8" w:rsidP="00D84411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Charakterystyka Uwarunkowań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6D38B8" w:rsidRPr="00AB7F64" w:rsidRDefault="006D38B8" w:rsidP="006D38B8">
            <w:r w:rsidRPr="00AB7F64">
              <w:rPr>
                <w:rFonts w:cstheme="minorHAnsi"/>
                <w:sz w:val="20"/>
                <w:szCs w:val="20"/>
              </w:rPr>
              <w:t>Uwaga uwzględniona</w:t>
            </w:r>
          </w:p>
        </w:tc>
        <w:tc>
          <w:tcPr>
            <w:tcW w:w="1418" w:type="dxa"/>
            <w:vAlign w:val="center"/>
          </w:tcPr>
          <w:p w:rsidR="006D38B8" w:rsidRPr="00AB7F64" w:rsidRDefault="006D38B8" w:rsidP="00D84411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6D38B8" w:rsidRPr="00AB7F64" w:rsidTr="006D38B8">
        <w:trPr>
          <w:trHeight w:val="20"/>
        </w:trPr>
        <w:tc>
          <w:tcPr>
            <w:tcW w:w="630" w:type="dxa"/>
            <w:shd w:val="clear" w:color="auto" w:fill="auto"/>
            <w:vAlign w:val="center"/>
          </w:tcPr>
          <w:p w:rsidR="006D38B8" w:rsidRPr="00AB7F64" w:rsidRDefault="006D38B8" w:rsidP="00D84411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U-8.7</w:t>
            </w:r>
          </w:p>
        </w:tc>
        <w:tc>
          <w:tcPr>
            <w:tcW w:w="1304" w:type="dxa"/>
            <w:vAlign w:val="center"/>
          </w:tcPr>
          <w:p w:rsidR="006D38B8" w:rsidRPr="00AB7F64" w:rsidRDefault="006D38B8" w:rsidP="001922E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 xml:space="preserve">8100.9.4.8.2022. 11.05.2022 </w:t>
            </w:r>
            <w:proofErr w:type="gramStart"/>
            <w:r w:rsidRPr="00AB7F64">
              <w:rPr>
                <w:rFonts w:cstheme="minorHAnsi"/>
                <w:sz w:val="20"/>
                <w:szCs w:val="20"/>
              </w:rPr>
              <w:t>r</w:t>
            </w:r>
            <w:proofErr w:type="gramEnd"/>
            <w:r w:rsidRPr="00AB7F64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361" w:type="dxa"/>
            <w:vAlign w:val="center"/>
          </w:tcPr>
          <w:p w:rsidR="006D38B8" w:rsidRPr="00AB7F64" w:rsidRDefault="006D38B8" w:rsidP="003E4F4F">
            <w:pPr>
              <w:rPr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INZ1.1.8100.9.4.2022.ASW 28.03.2022 </w:t>
            </w:r>
            <w:proofErr w:type="gramStart"/>
            <w:r w:rsidRPr="00AB7F64">
              <w:rPr>
                <w:rFonts w:cstheme="minorHAnsi"/>
                <w:sz w:val="20"/>
                <w:szCs w:val="20"/>
              </w:rPr>
              <w:t>r</w:t>
            </w:r>
            <w:proofErr w:type="gramEnd"/>
            <w:r w:rsidRPr="00AB7F64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6D38B8" w:rsidRPr="00AB7F64" w:rsidRDefault="006D38B8" w:rsidP="00D84411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Minister Klimatu i Środowiska</w:t>
            </w:r>
          </w:p>
          <w:p w:rsidR="006D38B8" w:rsidRPr="00AB7F64" w:rsidRDefault="006D38B8" w:rsidP="00D84411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11.05.2022 </w:t>
            </w:r>
            <w:proofErr w:type="gramStart"/>
            <w:r w:rsidRPr="00AB7F64">
              <w:rPr>
                <w:rFonts w:cstheme="minorHAnsi"/>
                <w:sz w:val="20"/>
                <w:szCs w:val="20"/>
              </w:rPr>
              <w:t>r</w:t>
            </w:r>
            <w:proofErr w:type="gramEnd"/>
            <w:r w:rsidRPr="00AB7F64">
              <w:rPr>
                <w:rFonts w:cstheme="minorHAnsi"/>
                <w:sz w:val="20"/>
                <w:szCs w:val="20"/>
              </w:rPr>
              <w:t>.</w:t>
            </w:r>
          </w:p>
          <w:p w:rsidR="006D38B8" w:rsidRPr="00AB7F64" w:rsidRDefault="006D38B8" w:rsidP="00D84411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DOP-WOŚ.0311.3. 2022.IŁ.2</w:t>
            </w:r>
          </w:p>
        </w:tc>
        <w:tc>
          <w:tcPr>
            <w:tcW w:w="5188" w:type="dxa"/>
            <w:shd w:val="clear" w:color="auto" w:fill="auto"/>
            <w:vAlign w:val="center"/>
          </w:tcPr>
          <w:p w:rsidR="006D38B8" w:rsidRPr="00AB7F64" w:rsidRDefault="006D38B8" w:rsidP="00161937">
            <w:pPr>
              <w:spacing w:line="240" w:lineRule="auto"/>
              <w:jc w:val="both"/>
              <w:rPr>
                <w:rFonts w:cstheme="minorHAnsi"/>
                <w:sz w:val="20"/>
                <w:szCs w:val="20"/>
                <w:u w:val="single"/>
              </w:rPr>
            </w:pPr>
            <w:r w:rsidRPr="00AB7F64">
              <w:rPr>
                <w:rFonts w:cstheme="minorHAnsi"/>
                <w:sz w:val="20"/>
                <w:szCs w:val="20"/>
                <w:u w:val="single"/>
              </w:rPr>
              <w:t>Uwaga 3</w:t>
            </w:r>
          </w:p>
          <w:p w:rsidR="006D38B8" w:rsidRPr="00AB7F64" w:rsidRDefault="006D38B8" w:rsidP="00D84411">
            <w:pPr>
              <w:spacing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 xml:space="preserve">Odnieść się należy również do zapisu na stronie 30 Charakterystyki Uwarunkowań. W dziale 2.2. </w:t>
            </w:r>
            <w:proofErr w:type="gramStart"/>
            <w:r w:rsidRPr="00AB7F64">
              <w:rPr>
                <w:rFonts w:cstheme="minorHAnsi"/>
                <w:sz w:val="20"/>
                <w:szCs w:val="20"/>
              </w:rPr>
              <w:t>wymieniono</w:t>
            </w:r>
            <w:proofErr w:type="gramEnd"/>
            <w:r w:rsidRPr="00AB7F64">
              <w:rPr>
                <w:rFonts w:cstheme="minorHAnsi"/>
                <w:sz w:val="20"/>
                <w:szCs w:val="20"/>
              </w:rPr>
              <w:t xml:space="preserve"> główne cele PEP2040. W mojej opinii należy wstęp do wyliczenia zmienić na „Jednymi z głównych celów Polityki energetycznej Polski do 2040 r. są: (...)”, </w:t>
            </w:r>
            <w:proofErr w:type="gramStart"/>
            <w:r w:rsidRPr="00AB7F64">
              <w:rPr>
                <w:rFonts w:cstheme="minorHAnsi"/>
                <w:sz w:val="20"/>
                <w:szCs w:val="20"/>
              </w:rPr>
              <w:t>gdyż</w:t>
            </w:r>
            <w:proofErr w:type="gramEnd"/>
            <w:r w:rsidRPr="00AB7F64">
              <w:rPr>
                <w:rFonts w:cstheme="minorHAnsi"/>
                <w:sz w:val="20"/>
                <w:szCs w:val="20"/>
              </w:rPr>
              <w:t xml:space="preserve"> wymienione cele nie są jedynymi kluczowymi celami PEP2040.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D38B8" w:rsidRPr="00AB7F64" w:rsidRDefault="006D38B8" w:rsidP="00D84411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Charakterystyka Uwarunkowań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6D38B8" w:rsidRPr="00AB7F64" w:rsidRDefault="006D38B8" w:rsidP="006D38B8">
            <w:r w:rsidRPr="00AB7F64">
              <w:rPr>
                <w:rFonts w:cstheme="minorHAnsi"/>
                <w:sz w:val="20"/>
                <w:szCs w:val="20"/>
              </w:rPr>
              <w:t>Uwaga uwzględniona</w:t>
            </w:r>
          </w:p>
        </w:tc>
        <w:tc>
          <w:tcPr>
            <w:tcW w:w="1418" w:type="dxa"/>
            <w:vAlign w:val="center"/>
          </w:tcPr>
          <w:p w:rsidR="006D38B8" w:rsidRPr="00AB7F64" w:rsidRDefault="006D38B8" w:rsidP="00D84411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3E4F4F" w:rsidRPr="00AB7F64" w:rsidTr="007F2151">
        <w:trPr>
          <w:trHeight w:val="20"/>
        </w:trPr>
        <w:tc>
          <w:tcPr>
            <w:tcW w:w="630" w:type="dxa"/>
            <w:shd w:val="clear" w:color="auto" w:fill="auto"/>
            <w:vAlign w:val="center"/>
          </w:tcPr>
          <w:p w:rsidR="003E4F4F" w:rsidRPr="00AB7F64" w:rsidRDefault="003E4F4F" w:rsidP="00D84411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U-8.8</w:t>
            </w:r>
          </w:p>
        </w:tc>
        <w:tc>
          <w:tcPr>
            <w:tcW w:w="1304" w:type="dxa"/>
            <w:vAlign w:val="center"/>
          </w:tcPr>
          <w:p w:rsidR="003E4F4F" w:rsidRPr="00AB7F64" w:rsidRDefault="003E4F4F" w:rsidP="001922E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 xml:space="preserve">8100.9.4.8.2022. 11.05.2022 </w:t>
            </w:r>
            <w:proofErr w:type="gramStart"/>
            <w:r w:rsidRPr="00AB7F64">
              <w:rPr>
                <w:rFonts w:cstheme="minorHAnsi"/>
                <w:sz w:val="20"/>
                <w:szCs w:val="20"/>
              </w:rPr>
              <w:t>r</w:t>
            </w:r>
            <w:proofErr w:type="gramEnd"/>
            <w:r w:rsidRPr="00AB7F64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361" w:type="dxa"/>
            <w:vAlign w:val="center"/>
          </w:tcPr>
          <w:p w:rsidR="003E4F4F" w:rsidRPr="00AB7F64" w:rsidRDefault="003E4F4F" w:rsidP="003E4F4F">
            <w:pPr>
              <w:rPr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 xml:space="preserve">INZ1.1.8100.9.4.2022.ASW </w:t>
            </w:r>
            <w:r w:rsidR="000B2D22" w:rsidRPr="00AB7F64">
              <w:rPr>
                <w:rFonts w:cstheme="minorHAnsi"/>
                <w:sz w:val="20"/>
                <w:szCs w:val="20"/>
              </w:rPr>
              <w:t>28</w:t>
            </w:r>
            <w:r w:rsidRPr="00AB7F64">
              <w:rPr>
                <w:rFonts w:cstheme="minorHAnsi"/>
                <w:sz w:val="20"/>
                <w:szCs w:val="20"/>
              </w:rPr>
              <w:t>.03.2022 </w:t>
            </w:r>
            <w:proofErr w:type="gramStart"/>
            <w:r w:rsidRPr="00AB7F64">
              <w:rPr>
                <w:rFonts w:cstheme="minorHAnsi"/>
                <w:sz w:val="20"/>
                <w:szCs w:val="20"/>
              </w:rPr>
              <w:t>r</w:t>
            </w:r>
            <w:proofErr w:type="gramEnd"/>
            <w:r w:rsidRPr="00AB7F64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3E4F4F" w:rsidRPr="00AB7F64" w:rsidRDefault="003E4F4F" w:rsidP="00D84411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Minister Klimatu i Środowiska</w:t>
            </w:r>
          </w:p>
          <w:p w:rsidR="003E4F4F" w:rsidRPr="00AB7F64" w:rsidRDefault="003E4F4F" w:rsidP="00D84411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11.05.2022 </w:t>
            </w:r>
            <w:proofErr w:type="gramStart"/>
            <w:r w:rsidRPr="00AB7F64">
              <w:rPr>
                <w:rFonts w:cstheme="minorHAnsi"/>
                <w:sz w:val="20"/>
                <w:szCs w:val="20"/>
              </w:rPr>
              <w:t>r</w:t>
            </w:r>
            <w:proofErr w:type="gramEnd"/>
            <w:r w:rsidRPr="00AB7F64">
              <w:rPr>
                <w:rFonts w:cstheme="minorHAnsi"/>
                <w:sz w:val="20"/>
                <w:szCs w:val="20"/>
              </w:rPr>
              <w:t>.</w:t>
            </w:r>
          </w:p>
          <w:p w:rsidR="003E4F4F" w:rsidRPr="00AB7F64" w:rsidRDefault="003E4F4F" w:rsidP="00D84411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DOP-WOŚ.0311.3. 2022.IŁ.2</w:t>
            </w:r>
          </w:p>
        </w:tc>
        <w:tc>
          <w:tcPr>
            <w:tcW w:w="5188" w:type="dxa"/>
            <w:shd w:val="clear" w:color="auto" w:fill="auto"/>
            <w:vAlign w:val="center"/>
          </w:tcPr>
          <w:p w:rsidR="00161937" w:rsidRPr="00AB7F64" w:rsidRDefault="00161937" w:rsidP="00161937">
            <w:pPr>
              <w:spacing w:line="240" w:lineRule="auto"/>
              <w:jc w:val="both"/>
              <w:rPr>
                <w:rFonts w:cstheme="minorHAnsi"/>
                <w:sz w:val="20"/>
                <w:szCs w:val="20"/>
                <w:u w:val="single"/>
              </w:rPr>
            </w:pPr>
            <w:r w:rsidRPr="00AB7F64">
              <w:rPr>
                <w:rFonts w:cstheme="minorHAnsi"/>
                <w:sz w:val="20"/>
                <w:szCs w:val="20"/>
                <w:u w:val="single"/>
              </w:rPr>
              <w:t>Uwaga 4</w:t>
            </w:r>
          </w:p>
          <w:p w:rsidR="003E4F4F" w:rsidRPr="00AB7F64" w:rsidRDefault="003E4F4F" w:rsidP="00D84411">
            <w:pPr>
              <w:spacing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Na stronie 32 Charakterystyki Uwarunkowań wskazano, jako miejsce budowy terminalu instalacyjnego morskich farm wiatrowych Port Gdynia, tymczasem 1 marca 2022 r. Rada Ministrów przyjęła uchwałę zmieniającą lokalizację terminalu instalacyjnego dla morskich farm wiatrowych na Port Zewnętrzny w Gdańsku.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E4F4F" w:rsidRPr="00AB7F64" w:rsidRDefault="003E4F4F" w:rsidP="00D84411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Charakterystyka Uwarunkowań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3E4F4F" w:rsidRPr="00AB7F64" w:rsidRDefault="006D38B8" w:rsidP="00D84411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Uwaga uwzględniona</w:t>
            </w:r>
          </w:p>
        </w:tc>
        <w:tc>
          <w:tcPr>
            <w:tcW w:w="1418" w:type="dxa"/>
            <w:vAlign w:val="center"/>
          </w:tcPr>
          <w:p w:rsidR="003E4F4F" w:rsidRPr="00AB7F64" w:rsidRDefault="003E4F4F" w:rsidP="00D84411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3E4F4F" w:rsidRPr="00AB7F64" w:rsidTr="007F2151">
        <w:trPr>
          <w:trHeight w:val="20"/>
        </w:trPr>
        <w:tc>
          <w:tcPr>
            <w:tcW w:w="630" w:type="dxa"/>
            <w:shd w:val="clear" w:color="auto" w:fill="auto"/>
            <w:vAlign w:val="center"/>
          </w:tcPr>
          <w:p w:rsidR="003E4F4F" w:rsidRPr="00AB7F64" w:rsidRDefault="003E4F4F" w:rsidP="00D84411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U-8.9</w:t>
            </w:r>
          </w:p>
        </w:tc>
        <w:tc>
          <w:tcPr>
            <w:tcW w:w="1304" w:type="dxa"/>
            <w:vAlign w:val="center"/>
          </w:tcPr>
          <w:p w:rsidR="003E4F4F" w:rsidRPr="00AB7F64" w:rsidRDefault="003E4F4F" w:rsidP="00D8441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8100.9.4.8.2022.</w:t>
            </w:r>
          </w:p>
          <w:p w:rsidR="003E4F4F" w:rsidRPr="00AB7F64" w:rsidRDefault="003E4F4F" w:rsidP="00D8441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 xml:space="preserve"> 11.05.2022 </w:t>
            </w:r>
            <w:proofErr w:type="gramStart"/>
            <w:r w:rsidRPr="00AB7F64">
              <w:rPr>
                <w:rFonts w:cstheme="minorHAnsi"/>
                <w:sz w:val="20"/>
                <w:szCs w:val="20"/>
              </w:rPr>
              <w:t>r</w:t>
            </w:r>
            <w:proofErr w:type="gramEnd"/>
            <w:r w:rsidRPr="00AB7F64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361" w:type="dxa"/>
            <w:vAlign w:val="center"/>
          </w:tcPr>
          <w:p w:rsidR="003E4F4F" w:rsidRPr="00AB7F64" w:rsidRDefault="003E4F4F" w:rsidP="003E4F4F">
            <w:pPr>
              <w:rPr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 xml:space="preserve">INZ1.1.8100.9.4.2022.ASW </w:t>
            </w:r>
            <w:r w:rsidR="000B2D22" w:rsidRPr="00AB7F64">
              <w:rPr>
                <w:rFonts w:cstheme="minorHAnsi"/>
                <w:sz w:val="20"/>
                <w:szCs w:val="20"/>
              </w:rPr>
              <w:t>28</w:t>
            </w:r>
            <w:r w:rsidRPr="00AB7F64">
              <w:rPr>
                <w:rFonts w:cstheme="minorHAnsi"/>
                <w:sz w:val="20"/>
                <w:szCs w:val="20"/>
              </w:rPr>
              <w:t>.03.2022 </w:t>
            </w:r>
            <w:proofErr w:type="gramStart"/>
            <w:r w:rsidRPr="00AB7F64">
              <w:rPr>
                <w:rFonts w:cstheme="minorHAnsi"/>
                <w:sz w:val="20"/>
                <w:szCs w:val="20"/>
              </w:rPr>
              <w:t>r</w:t>
            </w:r>
            <w:proofErr w:type="gramEnd"/>
            <w:r w:rsidRPr="00AB7F64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3E4F4F" w:rsidRPr="00AB7F64" w:rsidRDefault="003E4F4F" w:rsidP="00D84411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Minister Klimatu i Środowiska</w:t>
            </w:r>
          </w:p>
          <w:p w:rsidR="003E4F4F" w:rsidRPr="00AB7F64" w:rsidRDefault="003E4F4F" w:rsidP="00D84411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11.05.2022 </w:t>
            </w:r>
            <w:proofErr w:type="gramStart"/>
            <w:r w:rsidRPr="00AB7F64">
              <w:rPr>
                <w:rFonts w:cstheme="minorHAnsi"/>
                <w:sz w:val="20"/>
                <w:szCs w:val="20"/>
              </w:rPr>
              <w:t>r</w:t>
            </w:r>
            <w:proofErr w:type="gramEnd"/>
            <w:r w:rsidRPr="00AB7F64">
              <w:rPr>
                <w:rFonts w:cstheme="minorHAnsi"/>
                <w:sz w:val="20"/>
                <w:szCs w:val="20"/>
              </w:rPr>
              <w:t>.</w:t>
            </w:r>
          </w:p>
          <w:p w:rsidR="003E4F4F" w:rsidRPr="00AB7F64" w:rsidRDefault="003E4F4F" w:rsidP="00D84411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DOP-WOŚ.0311.3. 2022.IŁ.2</w:t>
            </w:r>
          </w:p>
        </w:tc>
        <w:tc>
          <w:tcPr>
            <w:tcW w:w="5188" w:type="dxa"/>
            <w:shd w:val="clear" w:color="auto" w:fill="auto"/>
            <w:vAlign w:val="center"/>
          </w:tcPr>
          <w:p w:rsidR="00161937" w:rsidRPr="00AB7F64" w:rsidRDefault="00161937" w:rsidP="00161937">
            <w:pPr>
              <w:spacing w:line="240" w:lineRule="auto"/>
              <w:jc w:val="both"/>
              <w:rPr>
                <w:rFonts w:cstheme="minorHAnsi"/>
                <w:sz w:val="20"/>
                <w:szCs w:val="20"/>
                <w:u w:val="single"/>
              </w:rPr>
            </w:pPr>
            <w:r w:rsidRPr="00AB7F64">
              <w:rPr>
                <w:rFonts w:cstheme="minorHAnsi"/>
                <w:sz w:val="20"/>
                <w:szCs w:val="20"/>
                <w:u w:val="single"/>
              </w:rPr>
              <w:t>Uwaga 5</w:t>
            </w:r>
          </w:p>
          <w:p w:rsidR="003E4F4F" w:rsidRPr="00AB7F64" w:rsidRDefault="003E4F4F" w:rsidP="00D84411">
            <w:pPr>
              <w:spacing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 xml:space="preserve">Na marginesie chciałabym zwrócić również uwagę na kolejną potrzebę aktualizacji informacji w Prognozie oddziaływania na środowisko tj. na stronie 31 Prognozy wskazano, że „scenariusze zmian klimatu dla Polski opracowane na potrzeby KLIMADA (...)”. Aktualnie dostępna jest baza wiedzy o zmianach klimatu KLIMADA 2.0, </w:t>
            </w:r>
            <w:proofErr w:type="gramStart"/>
            <w:r w:rsidRPr="00AB7F64">
              <w:rPr>
                <w:rFonts w:cstheme="minorHAnsi"/>
                <w:sz w:val="20"/>
                <w:szCs w:val="20"/>
              </w:rPr>
              <w:t>w</w:t>
            </w:r>
            <w:proofErr w:type="gramEnd"/>
            <w:r w:rsidRPr="00AB7F64">
              <w:rPr>
                <w:rFonts w:cstheme="minorHAnsi"/>
                <w:sz w:val="20"/>
                <w:szCs w:val="20"/>
              </w:rPr>
              <w:t xml:space="preserve"> której dostępne są scenariusze zmian klimatu w perspektywie do 2100 r.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E4F4F" w:rsidRPr="00AB7F64" w:rsidRDefault="003E4F4F" w:rsidP="00D84411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Prognoza oddziaływania na środowisko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6D38B8" w:rsidRPr="00AB7F64" w:rsidRDefault="006D38B8" w:rsidP="00D84411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Uwaga uwzględniona</w:t>
            </w:r>
          </w:p>
          <w:p w:rsidR="003E4F4F" w:rsidRPr="00AB7F64" w:rsidRDefault="003E4F4F" w:rsidP="00D84411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 xml:space="preserve">Scenariusze zmian klimatu opracowane w ramach projektu KLIMADA 2.0 </w:t>
            </w:r>
            <w:proofErr w:type="gramStart"/>
            <w:r w:rsidRPr="00AB7F64">
              <w:rPr>
                <w:rFonts w:cstheme="minorHAnsi"/>
                <w:sz w:val="20"/>
                <w:szCs w:val="20"/>
              </w:rPr>
              <w:t>nie</w:t>
            </w:r>
            <w:proofErr w:type="gramEnd"/>
            <w:r w:rsidRPr="00AB7F64">
              <w:rPr>
                <w:rFonts w:cstheme="minorHAnsi"/>
                <w:sz w:val="20"/>
                <w:szCs w:val="20"/>
              </w:rPr>
              <w:t xml:space="preserve"> obejmują zmian poziomu morza.</w:t>
            </w:r>
          </w:p>
        </w:tc>
        <w:tc>
          <w:tcPr>
            <w:tcW w:w="1418" w:type="dxa"/>
            <w:vAlign w:val="center"/>
          </w:tcPr>
          <w:p w:rsidR="003E4F4F" w:rsidRPr="00AB7F64" w:rsidRDefault="003E4F4F" w:rsidP="00D84411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3E4F4F" w:rsidRPr="00AB7F64" w:rsidTr="007F2151">
        <w:trPr>
          <w:trHeight w:val="20"/>
        </w:trPr>
        <w:tc>
          <w:tcPr>
            <w:tcW w:w="630" w:type="dxa"/>
            <w:shd w:val="clear" w:color="auto" w:fill="auto"/>
            <w:vAlign w:val="center"/>
          </w:tcPr>
          <w:p w:rsidR="003E4F4F" w:rsidRPr="00AB7F64" w:rsidRDefault="003E4F4F" w:rsidP="00D84411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U-9</w:t>
            </w:r>
          </w:p>
        </w:tc>
        <w:tc>
          <w:tcPr>
            <w:tcW w:w="1304" w:type="dxa"/>
            <w:vAlign w:val="center"/>
          </w:tcPr>
          <w:p w:rsidR="003E4F4F" w:rsidRPr="00AB7F64" w:rsidRDefault="003E4F4F" w:rsidP="00D8441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 xml:space="preserve">8100.9.4.9.2022. </w:t>
            </w:r>
          </w:p>
          <w:p w:rsidR="003E4F4F" w:rsidRPr="00AB7F64" w:rsidRDefault="003E4F4F" w:rsidP="00D8441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 xml:space="preserve">11.05.2022 </w:t>
            </w:r>
            <w:proofErr w:type="gramStart"/>
            <w:r w:rsidRPr="00AB7F64">
              <w:rPr>
                <w:rFonts w:cstheme="minorHAnsi"/>
                <w:sz w:val="20"/>
                <w:szCs w:val="20"/>
              </w:rPr>
              <w:t>r</w:t>
            </w:r>
            <w:proofErr w:type="gramEnd"/>
            <w:r w:rsidRPr="00AB7F64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361" w:type="dxa"/>
            <w:vAlign w:val="center"/>
          </w:tcPr>
          <w:p w:rsidR="003E4F4F" w:rsidRPr="00AB7F64" w:rsidRDefault="003E4F4F" w:rsidP="003E4F4F">
            <w:pPr>
              <w:rPr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 xml:space="preserve">INZ1.1.8100.9.4.2022.ASW </w:t>
            </w:r>
            <w:r w:rsidR="000B2D22" w:rsidRPr="00AB7F64">
              <w:rPr>
                <w:rFonts w:cstheme="minorHAnsi"/>
                <w:sz w:val="20"/>
                <w:szCs w:val="20"/>
              </w:rPr>
              <w:t>28</w:t>
            </w:r>
            <w:r w:rsidRPr="00AB7F64">
              <w:rPr>
                <w:rFonts w:cstheme="minorHAnsi"/>
                <w:sz w:val="20"/>
                <w:szCs w:val="20"/>
              </w:rPr>
              <w:t>.03.2022 </w:t>
            </w:r>
            <w:proofErr w:type="gramStart"/>
            <w:r w:rsidRPr="00AB7F64">
              <w:rPr>
                <w:rFonts w:cstheme="minorHAnsi"/>
                <w:sz w:val="20"/>
                <w:szCs w:val="20"/>
              </w:rPr>
              <w:t>r</w:t>
            </w:r>
            <w:proofErr w:type="gramEnd"/>
            <w:r w:rsidRPr="00AB7F64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3E4F4F" w:rsidRPr="00AB7F64" w:rsidRDefault="003E4F4F" w:rsidP="00D84411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Burmistrz Władysławowa</w:t>
            </w:r>
          </w:p>
        </w:tc>
        <w:tc>
          <w:tcPr>
            <w:tcW w:w="5188" w:type="dxa"/>
            <w:shd w:val="clear" w:color="auto" w:fill="auto"/>
            <w:vAlign w:val="center"/>
          </w:tcPr>
          <w:p w:rsidR="003E4F4F" w:rsidRPr="00AB7F64" w:rsidRDefault="003E4F4F" w:rsidP="00D84411">
            <w:pPr>
              <w:spacing w:line="240" w:lineRule="auto"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AB7F64">
              <w:rPr>
                <w:rFonts w:cstheme="minorHAnsi"/>
                <w:b/>
                <w:sz w:val="20"/>
                <w:szCs w:val="20"/>
              </w:rPr>
              <w:t>Uzgodnienie pod warunkiem:</w:t>
            </w:r>
          </w:p>
          <w:p w:rsidR="003E4F4F" w:rsidRPr="00AB7F64" w:rsidRDefault="003E4F4F" w:rsidP="00D84411">
            <w:pPr>
              <w:spacing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Warunkiem uzgodnienia ww. projektu planu jest zmiana jego ustaleń poprzez dopuszczenie w akwenie LJW.17.O funkcji S - turystyka, sport i rekreacja.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E4F4F" w:rsidRPr="00AB7F64" w:rsidRDefault="003E4F4F" w:rsidP="00D84411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LJW.17.O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A33039" w:rsidRPr="00A33039" w:rsidRDefault="00A33039" w:rsidP="00A33039">
            <w:pPr>
              <w:spacing w:line="240" w:lineRule="auto"/>
              <w:rPr>
                <w:rFonts w:cstheme="minorHAnsi"/>
                <w:sz w:val="20"/>
                <w:szCs w:val="20"/>
                <w:u w:val="single"/>
              </w:rPr>
            </w:pPr>
            <w:r w:rsidRPr="00A33039">
              <w:rPr>
                <w:rFonts w:cstheme="minorHAnsi"/>
                <w:sz w:val="20"/>
                <w:szCs w:val="20"/>
                <w:u w:val="single"/>
              </w:rPr>
              <w:t>Warunek nieuwzględniony</w:t>
            </w:r>
          </w:p>
          <w:p w:rsidR="00A33039" w:rsidRPr="00BB2B26" w:rsidRDefault="00A33039" w:rsidP="00BA1FA3">
            <w:pPr>
              <w:spacing w:line="240" w:lineRule="auto"/>
              <w:rPr>
                <w:sz w:val="20"/>
                <w:szCs w:val="20"/>
              </w:rPr>
            </w:pPr>
            <w:r w:rsidRPr="00BB2B26">
              <w:rPr>
                <w:rFonts w:cstheme="minorHAnsi"/>
                <w:sz w:val="20"/>
                <w:szCs w:val="20"/>
              </w:rPr>
              <w:t>Akwen LJW.17.O, jako akwen o</w:t>
            </w:r>
            <w:r w:rsidR="003556E3">
              <w:rPr>
                <w:rFonts w:cstheme="minorHAnsi"/>
                <w:sz w:val="20"/>
                <w:szCs w:val="20"/>
              </w:rPr>
              <w:t> </w:t>
            </w:r>
            <w:r w:rsidRPr="00BB2B26">
              <w:rPr>
                <w:rFonts w:cstheme="minorHAnsi"/>
                <w:sz w:val="20"/>
                <w:szCs w:val="20"/>
              </w:rPr>
              <w:t xml:space="preserve">unikatowych cechach powinien </w:t>
            </w:r>
            <w:proofErr w:type="gramStart"/>
            <w:r w:rsidRPr="00BB2B26">
              <w:rPr>
                <w:rFonts w:cstheme="minorHAnsi"/>
                <w:sz w:val="20"/>
                <w:szCs w:val="20"/>
              </w:rPr>
              <w:t>być  objęty</w:t>
            </w:r>
            <w:proofErr w:type="gramEnd"/>
            <w:r w:rsidRPr="00BB2B26">
              <w:rPr>
                <w:rFonts w:cstheme="minorHAnsi"/>
                <w:sz w:val="20"/>
                <w:szCs w:val="20"/>
              </w:rPr>
              <w:t xml:space="preserve"> jest ścisłą ochroną </w:t>
            </w:r>
            <w:r w:rsidRPr="00BB2B26">
              <w:rPr>
                <w:sz w:val="20"/>
                <w:szCs w:val="20"/>
              </w:rPr>
              <w:t>(m.in. w akwenie występuje cenne siedlisko</w:t>
            </w:r>
            <w:r w:rsidR="003556E3">
              <w:rPr>
                <w:sz w:val="20"/>
                <w:szCs w:val="20"/>
              </w:rPr>
              <w:t xml:space="preserve"> związane z </w:t>
            </w:r>
            <w:r w:rsidRPr="00BB2B26">
              <w:rPr>
                <w:sz w:val="20"/>
                <w:szCs w:val="20"/>
              </w:rPr>
              <w:t>ukształtowaniem dna – siedlisko X.32 podłoże mozaikowe wg klasyfikacji EUNIS, akwen stanowi potencjalne mie</w:t>
            </w:r>
            <w:r w:rsidR="003556E3">
              <w:rPr>
                <w:sz w:val="20"/>
                <w:szCs w:val="20"/>
              </w:rPr>
              <w:t>jsce występowania makrofitów, w </w:t>
            </w:r>
            <w:r w:rsidRPr="00BB2B26">
              <w:rPr>
                <w:sz w:val="20"/>
                <w:szCs w:val="20"/>
              </w:rPr>
              <w:t xml:space="preserve">tym gatunku chronionego </w:t>
            </w:r>
            <w:proofErr w:type="spellStart"/>
            <w:r w:rsidRPr="00BB2B26">
              <w:rPr>
                <w:i/>
                <w:sz w:val="20"/>
                <w:szCs w:val="20"/>
              </w:rPr>
              <w:t>Furcellaria</w:t>
            </w:r>
            <w:proofErr w:type="spellEnd"/>
            <w:r w:rsidRPr="00BB2B26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BB2B26">
              <w:rPr>
                <w:i/>
                <w:sz w:val="20"/>
                <w:szCs w:val="20"/>
              </w:rPr>
              <w:t>lumbricata</w:t>
            </w:r>
            <w:proofErr w:type="spellEnd"/>
            <w:r w:rsidRPr="00BB2B26">
              <w:rPr>
                <w:sz w:val="20"/>
                <w:szCs w:val="20"/>
              </w:rPr>
              <w:t xml:space="preserve">, akwen cenny dla </w:t>
            </w:r>
            <w:proofErr w:type="gramStart"/>
            <w:r w:rsidRPr="00BB2B26">
              <w:rPr>
                <w:sz w:val="20"/>
                <w:szCs w:val="20"/>
              </w:rPr>
              <w:t xml:space="preserve">ptaków </w:t>
            </w:r>
            <w:r w:rsidRPr="00BB2B26">
              <w:rPr>
                <w:rFonts w:eastAsia="Calibri"/>
                <w:sz w:val="20"/>
                <w:szCs w:val="20"/>
              </w:rPr>
              <w:t>jako</w:t>
            </w:r>
            <w:proofErr w:type="gramEnd"/>
            <w:r w:rsidRPr="00BB2B26">
              <w:rPr>
                <w:rFonts w:eastAsia="Calibri"/>
                <w:sz w:val="20"/>
                <w:szCs w:val="20"/>
              </w:rPr>
              <w:t xml:space="preserve"> </w:t>
            </w:r>
            <w:r w:rsidRPr="00BB2B26">
              <w:rPr>
                <w:sz w:val="20"/>
                <w:szCs w:val="20"/>
              </w:rPr>
              <w:t xml:space="preserve">fragment obszaru specjalnej ochrony ptaków Przybrzeżne wody Bałtyku PLB990002 oraz jako fragment Korytarza Południowobałtyckiego, stanowiącego jedną z odnóg wschodnioatlantyckiego szlaku migracji ptaków. Akwen graniczy z </w:t>
            </w:r>
            <w:proofErr w:type="gramStart"/>
            <w:r w:rsidRPr="00BB2B26">
              <w:rPr>
                <w:sz w:val="20"/>
                <w:szCs w:val="20"/>
              </w:rPr>
              <w:t>obszarami  objętymi</w:t>
            </w:r>
            <w:proofErr w:type="gramEnd"/>
            <w:r w:rsidRPr="00BB2B26">
              <w:rPr>
                <w:sz w:val="20"/>
                <w:szCs w:val="20"/>
              </w:rPr>
              <w:t xml:space="preserve"> formami ochrony przyrody: specjalnym obszarem ochrony siedlisk Kaszubskie Klify PLH220072,</w:t>
            </w:r>
            <w:r>
              <w:rPr>
                <w:sz w:val="20"/>
                <w:szCs w:val="20"/>
              </w:rPr>
              <w:t xml:space="preserve"> </w:t>
            </w:r>
            <w:r w:rsidRPr="00BB2B26">
              <w:rPr>
                <w:sz w:val="20"/>
                <w:szCs w:val="20"/>
              </w:rPr>
              <w:t>rezerwatem przyrody Przylądek Rozewski)</w:t>
            </w:r>
            <w:r>
              <w:rPr>
                <w:sz w:val="20"/>
                <w:szCs w:val="20"/>
              </w:rPr>
              <w:t>.</w:t>
            </w:r>
          </w:p>
          <w:p w:rsidR="003E4F4F" w:rsidRPr="00AB7F64" w:rsidRDefault="00A33039" w:rsidP="00A33039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proofErr w:type="gramStart"/>
            <w:r w:rsidRPr="00A33039">
              <w:rPr>
                <w:sz w:val="20"/>
                <w:szCs w:val="20"/>
              </w:rPr>
              <w:t>Funkcja  S</w:t>
            </w:r>
            <w:proofErr w:type="gramEnd"/>
            <w:r w:rsidRPr="00A33039">
              <w:rPr>
                <w:sz w:val="20"/>
                <w:szCs w:val="20"/>
              </w:rPr>
              <w:t xml:space="preserve"> jest funkcją generującą dodatkowe presje na obszar wynikające z uprawiania turystyki, sportu i</w:t>
            </w:r>
            <w:r w:rsidR="003556E3">
              <w:rPr>
                <w:sz w:val="20"/>
                <w:szCs w:val="20"/>
              </w:rPr>
              <w:t> </w:t>
            </w:r>
            <w:r w:rsidRPr="00A33039">
              <w:rPr>
                <w:sz w:val="20"/>
                <w:szCs w:val="20"/>
              </w:rPr>
              <w:t>rekreacji (np. używania skuterów i motorówek etc), które niewątpliwie będą negatywnie oddziaływać na środowisko w akwenie LJW.17.O.</w:t>
            </w:r>
          </w:p>
        </w:tc>
        <w:tc>
          <w:tcPr>
            <w:tcW w:w="1418" w:type="dxa"/>
            <w:vAlign w:val="center"/>
          </w:tcPr>
          <w:p w:rsidR="003E4F4F" w:rsidRPr="00AB7F64" w:rsidRDefault="003E4F4F" w:rsidP="00D84411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3E4F4F" w:rsidRPr="00AB7F64" w:rsidTr="007F2151">
        <w:trPr>
          <w:trHeight w:val="20"/>
        </w:trPr>
        <w:tc>
          <w:tcPr>
            <w:tcW w:w="630" w:type="dxa"/>
            <w:shd w:val="clear" w:color="auto" w:fill="auto"/>
            <w:vAlign w:val="center"/>
          </w:tcPr>
          <w:p w:rsidR="003E4F4F" w:rsidRPr="00AB7F64" w:rsidRDefault="003E4F4F" w:rsidP="00D84411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U-10</w:t>
            </w:r>
          </w:p>
        </w:tc>
        <w:tc>
          <w:tcPr>
            <w:tcW w:w="1304" w:type="dxa"/>
            <w:vAlign w:val="center"/>
          </w:tcPr>
          <w:p w:rsidR="003E4F4F" w:rsidRPr="00AB7F64" w:rsidRDefault="003E4F4F" w:rsidP="00D84411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61" w:type="dxa"/>
            <w:vAlign w:val="center"/>
          </w:tcPr>
          <w:p w:rsidR="003E4F4F" w:rsidRPr="00AB7F64" w:rsidRDefault="003E4F4F" w:rsidP="003E4F4F">
            <w:pPr>
              <w:rPr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 xml:space="preserve">INZ1.1.8100.9.4.2022.ASW </w:t>
            </w:r>
            <w:r w:rsidR="000B2D22" w:rsidRPr="00AB7F64">
              <w:rPr>
                <w:rFonts w:cstheme="minorHAnsi"/>
                <w:sz w:val="20"/>
                <w:szCs w:val="20"/>
              </w:rPr>
              <w:t>28</w:t>
            </w:r>
            <w:r w:rsidRPr="00AB7F64">
              <w:rPr>
                <w:rFonts w:cstheme="minorHAnsi"/>
                <w:sz w:val="20"/>
                <w:szCs w:val="20"/>
              </w:rPr>
              <w:t>.03.2022 </w:t>
            </w:r>
            <w:proofErr w:type="gramStart"/>
            <w:r w:rsidRPr="00AB7F64">
              <w:rPr>
                <w:rFonts w:cstheme="minorHAnsi"/>
                <w:sz w:val="20"/>
                <w:szCs w:val="20"/>
              </w:rPr>
              <w:t>r</w:t>
            </w:r>
            <w:proofErr w:type="gramEnd"/>
            <w:r w:rsidRPr="00AB7F64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3E4F4F" w:rsidRPr="00AB7F64" w:rsidRDefault="003E4F4F" w:rsidP="00D8441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Burmistrz Miasta Łeby</w:t>
            </w:r>
          </w:p>
        </w:tc>
        <w:tc>
          <w:tcPr>
            <w:tcW w:w="5188" w:type="dxa"/>
            <w:shd w:val="clear" w:color="auto" w:fill="auto"/>
            <w:vAlign w:val="center"/>
          </w:tcPr>
          <w:p w:rsidR="003E4F4F" w:rsidRPr="00AB7F64" w:rsidRDefault="003E4F4F" w:rsidP="00D84411">
            <w:pPr>
              <w:jc w:val="both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Uznane za uzgodnione na podstawie art. 37g ust. 5 ustawy o obszarach morskich RP i administracji morskiej- nieprzedstawienie stanowiska lub warunków.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E4F4F" w:rsidRPr="00AB7F64" w:rsidRDefault="003E4F4F" w:rsidP="00D84411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3E4F4F" w:rsidRPr="00AB7F64" w:rsidRDefault="003E4F4F" w:rsidP="00D84411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proofErr w:type="gramStart"/>
            <w:r w:rsidRPr="00AB7F64">
              <w:rPr>
                <w:rFonts w:cstheme="minorHAnsi"/>
                <w:sz w:val="20"/>
                <w:szCs w:val="20"/>
              </w:rPr>
              <w:t>uwzględniono</w:t>
            </w:r>
            <w:proofErr w:type="gramEnd"/>
          </w:p>
        </w:tc>
        <w:tc>
          <w:tcPr>
            <w:tcW w:w="1418" w:type="dxa"/>
            <w:vAlign w:val="center"/>
          </w:tcPr>
          <w:p w:rsidR="003E4F4F" w:rsidRPr="00AB7F64" w:rsidRDefault="003E4F4F" w:rsidP="00D84411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3E4F4F" w:rsidRPr="00AB7F64" w:rsidTr="007F2151">
        <w:trPr>
          <w:trHeight w:val="20"/>
        </w:trPr>
        <w:tc>
          <w:tcPr>
            <w:tcW w:w="630" w:type="dxa"/>
            <w:shd w:val="clear" w:color="auto" w:fill="auto"/>
            <w:vAlign w:val="center"/>
          </w:tcPr>
          <w:p w:rsidR="003E4F4F" w:rsidRPr="00AB7F64" w:rsidRDefault="003E4F4F" w:rsidP="00D84411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U-11</w:t>
            </w:r>
          </w:p>
        </w:tc>
        <w:tc>
          <w:tcPr>
            <w:tcW w:w="1304" w:type="dxa"/>
            <w:vAlign w:val="center"/>
          </w:tcPr>
          <w:p w:rsidR="003E4F4F" w:rsidRPr="00AB7F64" w:rsidRDefault="003E4F4F" w:rsidP="00D84411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61" w:type="dxa"/>
            <w:vAlign w:val="center"/>
          </w:tcPr>
          <w:p w:rsidR="003E4F4F" w:rsidRPr="00AB7F64" w:rsidRDefault="003E4F4F" w:rsidP="003E4F4F">
            <w:pPr>
              <w:rPr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 xml:space="preserve">INZ1.1.8100.9.4.2022.ASW </w:t>
            </w:r>
            <w:r w:rsidR="000B2D22" w:rsidRPr="00AB7F64">
              <w:rPr>
                <w:rFonts w:cstheme="minorHAnsi"/>
                <w:sz w:val="20"/>
                <w:szCs w:val="20"/>
              </w:rPr>
              <w:t>28</w:t>
            </w:r>
            <w:r w:rsidRPr="00AB7F64">
              <w:rPr>
                <w:rFonts w:cstheme="minorHAnsi"/>
                <w:sz w:val="20"/>
                <w:szCs w:val="20"/>
              </w:rPr>
              <w:t>.03.2022 </w:t>
            </w:r>
            <w:proofErr w:type="gramStart"/>
            <w:r w:rsidRPr="00AB7F64">
              <w:rPr>
                <w:rFonts w:cstheme="minorHAnsi"/>
                <w:sz w:val="20"/>
                <w:szCs w:val="20"/>
              </w:rPr>
              <w:t>r</w:t>
            </w:r>
            <w:proofErr w:type="gramEnd"/>
            <w:r w:rsidRPr="00AB7F64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3E4F4F" w:rsidRPr="00AB7F64" w:rsidRDefault="003E4F4F" w:rsidP="00D8441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Wójt Gminy Krokowa</w:t>
            </w:r>
          </w:p>
        </w:tc>
        <w:tc>
          <w:tcPr>
            <w:tcW w:w="5188" w:type="dxa"/>
            <w:shd w:val="clear" w:color="auto" w:fill="auto"/>
            <w:vAlign w:val="center"/>
          </w:tcPr>
          <w:p w:rsidR="003E4F4F" w:rsidRPr="00AB7F64" w:rsidRDefault="003E4F4F" w:rsidP="00D84411">
            <w:pPr>
              <w:jc w:val="both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Uznane za uzgodnione na podstawie art. 37g ust. 5 ustawy o obszarach morskich RP i administracji morskiej- nieprzedstawienie stanowiska lub warunków.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E4F4F" w:rsidRPr="00AB7F64" w:rsidRDefault="003E4F4F" w:rsidP="00D84411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3E4F4F" w:rsidRPr="00AB7F64" w:rsidRDefault="003E4F4F" w:rsidP="00D84411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proofErr w:type="gramStart"/>
            <w:r w:rsidRPr="00AB7F64">
              <w:rPr>
                <w:rFonts w:cstheme="minorHAnsi"/>
                <w:sz w:val="20"/>
                <w:szCs w:val="20"/>
              </w:rPr>
              <w:t>uwzględniono</w:t>
            </w:r>
            <w:proofErr w:type="gramEnd"/>
          </w:p>
        </w:tc>
        <w:tc>
          <w:tcPr>
            <w:tcW w:w="1418" w:type="dxa"/>
            <w:vAlign w:val="center"/>
          </w:tcPr>
          <w:p w:rsidR="003E4F4F" w:rsidRPr="00AB7F64" w:rsidRDefault="003E4F4F" w:rsidP="00D84411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3E4F4F" w:rsidRPr="00AB7F64" w:rsidTr="007F2151">
        <w:trPr>
          <w:trHeight w:val="20"/>
        </w:trPr>
        <w:tc>
          <w:tcPr>
            <w:tcW w:w="630" w:type="dxa"/>
            <w:shd w:val="clear" w:color="auto" w:fill="auto"/>
            <w:vAlign w:val="center"/>
          </w:tcPr>
          <w:p w:rsidR="003E4F4F" w:rsidRPr="00AB7F64" w:rsidRDefault="003E4F4F" w:rsidP="00D84411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U-12</w:t>
            </w:r>
          </w:p>
        </w:tc>
        <w:tc>
          <w:tcPr>
            <w:tcW w:w="1304" w:type="dxa"/>
            <w:vAlign w:val="center"/>
          </w:tcPr>
          <w:p w:rsidR="003E4F4F" w:rsidRPr="00AB7F64" w:rsidRDefault="003E4F4F" w:rsidP="00D84411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61" w:type="dxa"/>
            <w:vAlign w:val="center"/>
          </w:tcPr>
          <w:p w:rsidR="003E4F4F" w:rsidRPr="00AB7F64" w:rsidRDefault="003E4F4F" w:rsidP="003E4F4F">
            <w:pPr>
              <w:rPr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 xml:space="preserve">INZ1.1.8100.9.4.2022.ASW </w:t>
            </w:r>
            <w:r w:rsidR="000B2D22" w:rsidRPr="00AB7F64">
              <w:rPr>
                <w:rFonts w:cstheme="minorHAnsi"/>
                <w:sz w:val="20"/>
                <w:szCs w:val="20"/>
              </w:rPr>
              <w:t>28</w:t>
            </w:r>
            <w:r w:rsidRPr="00AB7F64">
              <w:rPr>
                <w:rFonts w:cstheme="minorHAnsi"/>
                <w:sz w:val="20"/>
                <w:szCs w:val="20"/>
              </w:rPr>
              <w:t>.03.2022 </w:t>
            </w:r>
            <w:proofErr w:type="gramStart"/>
            <w:r w:rsidRPr="00AB7F64">
              <w:rPr>
                <w:rFonts w:cstheme="minorHAnsi"/>
                <w:sz w:val="20"/>
                <w:szCs w:val="20"/>
              </w:rPr>
              <w:t>r</w:t>
            </w:r>
            <w:proofErr w:type="gramEnd"/>
            <w:r w:rsidRPr="00AB7F64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3E4F4F" w:rsidRPr="00AB7F64" w:rsidRDefault="003E4F4F" w:rsidP="00D8441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Minister Rozwoju i Technologii</w:t>
            </w:r>
          </w:p>
        </w:tc>
        <w:tc>
          <w:tcPr>
            <w:tcW w:w="5188" w:type="dxa"/>
            <w:shd w:val="clear" w:color="auto" w:fill="auto"/>
            <w:vAlign w:val="center"/>
          </w:tcPr>
          <w:p w:rsidR="003E4F4F" w:rsidRPr="00AB7F64" w:rsidRDefault="003E4F4F" w:rsidP="00D84411">
            <w:pPr>
              <w:jc w:val="both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Uznane za uzgodnione na podstawie art. 37g ust. 5 ustawy o obszarach morskich RP i administracji morskiej- nieprzedstawienie stanowiska lub warunków.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E4F4F" w:rsidRPr="00AB7F64" w:rsidRDefault="003E4F4F" w:rsidP="00D84411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3E4F4F" w:rsidRPr="00AB7F64" w:rsidRDefault="003E4F4F" w:rsidP="00D84411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proofErr w:type="gramStart"/>
            <w:r w:rsidRPr="00AB7F64">
              <w:rPr>
                <w:rFonts w:cstheme="minorHAnsi"/>
                <w:sz w:val="20"/>
                <w:szCs w:val="20"/>
              </w:rPr>
              <w:t>uwzględniono</w:t>
            </w:r>
            <w:proofErr w:type="gramEnd"/>
          </w:p>
        </w:tc>
        <w:tc>
          <w:tcPr>
            <w:tcW w:w="1418" w:type="dxa"/>
            <w:vAlign w:val="center"/>
          </w:tcPr>
          <w:p w:rsidR="003E4F4F" w:rsidRPr="00AB7F64" w:rsidRDefault="003E4F4F" w:rsidP="00D84411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3E4F4F" w:rsidRPr="00AB7F64" w:rsidTr="007F2151">
        <w:trPr>
          <w:trHeight w:val="20"/>
        </w:trPr>
        <w:tc>
          <w:tcPr>
            <w:tcW w:w="630" w:type="dxa"/>
            <w:shd w:val="clear" w:color="auto" w:fill="auto"/>
            <w:vAlign w:val="center"/>
          </w:tcPr>
          <w:p w:rsidR="003E4F4F" w:rsidRPr="00AB7F64" w:rsidRDefault="003E4F4F" w:rsidP="00D84411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U-13</w:t>
            </w:r>
          </w:p>
        </w:tc>
        <w:tc>
          <w:tcPr>
            <w:tcW w:w="1304" w:type="dxa"/>
            <w:vAlign w:val="center"/>
          </w:tcPr>
          <w:p w:rsidR="003E4F4F" w:rsidRPr="00AB7F64" w:rsidRDefault="003E4F4F" w:rsidP="00D84411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61" w:type="dxa"/>
            <w:vAlign w:val="center"/>
          </w:tcPr>
          <w:p w:rsidR="003E4F4F" w:rsidRPr="00AB7F64" w:rsidRDefault="003E4F4F" w:rsidP="003E4F4F">
            <w:pPr>
              <w:rPr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 xml:space="preserve">INZ1.1.8100.9.4.2022.ASW </w:t>
            </w:r>
            <w:r w:rsidR="000B2D22" w:rsidRPr="00AB7F64">
              <w:rPr>
                <w:rFonts w:cstheme="minorHAnsi"/>
                <w:sz w:val="20"/>
                <w:szCs w:val="20"/>
              </w:rPr>
              <w:t>28</w:t>
            </w:r>
            <w:r w:rsidRPr="00AB7F64">
              <w:rPr>
                <w:rFonts w:cstheme="minorHAnsi"/>
                <w:sz w:val="20"/>
                <w:szCs w:val="20"/>
              </w:rPr>
              <w:t>.03.2022 </w:t>
            </w:r>
            <w:proofErr w:type="gramStart"/>
            <w:r w:rsidRPr="00AB7F64">
              <w:rPr>
                <w:rFonts w:cstheme="minorHAnsi"/>
                <w:sz w:val="20"/>
                <w:szCs w:val="20"/>
              </w:rPr>
              <w:t>r</w:t>
            </w:r>
            <w:proofErr w:type="gramEnd"/>
            <w:r w:rsidRPr="00AB7F64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3E4F4F" w:rsidRPr="00AB7F64" w:rsidRDefault="003E4F4F" w:rsidP="00D84411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Minister Rolnictwa i Rozwoju Wsi</w:t>
            </w:r>
          </w:p>
        </w:tc>
        <w:tc>
          <w:tcPr>
            <w:tcW w:w="5188" w:type="dxa"/>
            <w:shd w:val="clear" w:color="auto" w:fill="auto"/>
            <w:vAlign w:val="center"/>
          </w:tcPr>
          <w:p w:rsidR="003E4F4F" w:rsidRPr="00AB7F64" w:rsidRDefault="003E4F4F" w:rsidP="00D84411">
            <w:pPr>
              <w:spacing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Uznane za uzgodnione na podstawie art. 37g ust. 5 ustawy o obszarach morskich RP i administracji morskiej- nieprzedstawienie stanowiska lub warunków.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E4F4F" w:rsidRPr="00AB7F64" w:rsidRDefault="003E4F4F" w:rsidP="00D84411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3E4F4F" w:rsidRPr="00AB7F64" w:rsidRDefault="003E4F4F" w:rsidP="00D84411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proofErr w:type="gramStart"/>
            <w:r w:rsidRPr="00AB7F64">
              <w:rPr>
                <w:rFonts w:cstheme="minorHAnsi"/>
                <w:sz w:val="20"/>
                <w:szCs w:val="20"/>
              </w:rPr>
              <w:t>uwzględniono</w:t>
            </w:r>
            <w:proofErr w:type="gramEnd"/>
          </w:p>
        </w:tc>
        <w:tc>
          <w:tcPr>
            <w:tcW w:w="1418" w:type="dxa"/>
            <w:vAlign w:val="center"/>
          </w:tcPr>
          <w:p w:rsidR="003E4F4F" w:rsidRPr="00AB7F64" w:rsidRDefault="003E4F4F" w:rsidP="00D84411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3E4F4F" w:rsidRPr="00AB7F64" w:rsidTr="007F2151">
        <w:trPr>
          <w:trHeight w:val="20"/>
        </w:trPr>
        <w:tc>
          <w:tcPr>
            <w:tcW w:w="630" w:type="dxa"/>
            <w:shd w:val="clear" w:color="auto" w:fill="auto"/>
            <w:vAlign w:val="center"/>
          </w:tcPr>
          <w:p w:rsidR="003E4F4F" w:rsidRPr="00AB7F64" w:rsidRDefault="003E4F4F" w:rsidP="00D84411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U-14</w:t>
            </w:r>
          </w:p>
        </w:tc>
        <w:tc>
          <w:tcPr>
            <w:tcW w:w="1304" w:type="dxa"/>
            <w:vAlign w:val="center"/>
          </w:tcPr>
          <w:p w:rsidR="003E4F4F" w:rsidRPr="00AB7F64" w:rsidRDefault="003E4F4F" w:rsidP="00D84411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61" w:type="dxa"/>
            <w:vAlign w:val="center"/>
          </w:tcPr>
          <w:p w:rsidR="003E4F4F" w:rsidRPr="00AB7F64" w:rsidRDefault="003E4F4F" w:rsidP="003E4F4F">
            <w:pPr>
              <w:rPr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 xml:space="preserve">INZ1.1.8100.9.4.2022.ASW </w:t>
            </w:r>
            <w:r w:rsidR="000B2D22" w:rsidRPr="00AB7F64">
              <w:rPr>
                <w:rFonts w:cstheme="minorHAnsi"/>
                <w:sz w:val="20"/>
                <w:szCs w:val="20"/>
              </w:rPr>
              <w:t>28</w:t>
            </w:r>
            <w:r w:rsidRPr="00AB7F64">
              <w:rPr>
                <w:rFonts w:cstheme="minorHAnsi"/>
                <w:sz w:val="20"/>
                <w:szCs w:val="20"/>
              </w:rPr>
              <w:t>.03.2022 </w:t>
            </w:r>
            <w:proofErr w:type="gramStart"/>
            <w:r w:rsidRPr="00AB7F64">
              <w:rPr>
                <w:rFonts w:cstheme="minorHAnsi"/>
                <w:sz w:val="20"/>
                <w:szCs w:val="20"/>
              </w:rPr>
              <w:t>r</w:t>
            </w:r>
            <w:proofErr w:type="gramEnd"/>
            <w:r w:rsidRPr="00AB7F64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3E4F4F" w:rsidRPr="00AB7F64" w:rsidRDefault="003E4F4F" w:rsidP="00D84411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Minister Sportu i Turystyki</w:t>
            </w:r>
          </w:p>
        </w:tc>
        <w:tc>
          <w:tcPr>
            <w:tcW w:w="5188" w:type="dxa"/>
            <w:shd w:val="clear" w:color="auto" w:fill="auto"/>
            <w:vAlign w:val="center"/>
          </w:tcPr>
          <w:p w:rsidR="003E4F4F" w:rsidRPr="00AB7F64" w:rsidRDefault="003E4F4F" w:rsidP="00D84411">
            <w:pPr>
              <w:spacing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Uznane za uzgodnione na podstawie art. 37g ust. 5 ustawy o obszarach morskich RP i administracji morskiej- nieprzedstawienie stanowiska lub warunków.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E4F4F" w:rsidRPr="00AB7F64" w:rsidRDefault="003E4F4F" w:rsidP="00D84411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3E4F4F" w:rsidRPr="00AB7F64" w:rsidRDefault="003E4F4F" w:rsidP="00D84411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proofErr w:type="gramStart"/>
            <w:r w:rsidRPr="00AB7F64">
              <w:rPr>
                <w:rFonts w:cstheme="minorHAnsi"/>
                <w:sz w:val="20"/>
                <w:szCs w:val="20"/>
              </w:rPr>
              <w:t>uwzględniono</w:t>
            </w:r>
            <w:proofErr w:type="gramEnd"/>
          </w:p>
        </w:tc>
        <w:tc>
          <w:tcPr>
            <w:tcW w:w="1418" w:type="dxa"/>
            <w:vAlign w:val="center"/>
          </w:tcPr>
          <w:p w:rsidR="003E4F4F" w:rsidRPr="00AB7F64" w:rsidRDefault="003E4F4F" w:rsidP="00D84411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3E4F4F" w:rsidRPr="00AB7F64" w:rsidTr="007F2151">
        <w:trPr>
          <w:trHeight w:val="20"/>
        </w:trPr>
        <w:tc>
          <w:tcPr>
            <w:tcW w:w="630" w:type="dxa"/>
            <w:shd w:val="clear" w:color="auto" w:fill="auto"/>
            <w:vAlign w:val="center"/>
          </w:tcPr>
          <w:p w:rsidR="003E4F4F" w:rsidRPr="00AB7F64" w:rsidRDefault="003E4F4F" w:rsidP="00D84411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U-15</w:t>
            </w:r>
          </w:p>
        </w:tc>
        <w:tc>
          <w:tcPr>
            <w:tcW w:w="1304" w:type="dxa"/>
            <w:vAlign w:val="center"/>
          </w:tcPr>
          <w:p w:rsidR="003E4F4F" w:rsidRPr="00AB7F64" w:rsidRDefault="003E4F4F" w:rsidP="00D84411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61" w:type="dxa"/>
            <w:vAlign w:val="center"/>
          </w:tcPr>
          <w:p w:rsidR="003E4F4F" w:rsidRPr="00AB7F64" w:rsidRDefault="003E4F4F" w:rsidP="003E4F4F">
            <w:pPr>
              <w:rPr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 xml:space="preserve">INZ1.1.8100.9.4.2022.ASW </w:t>
            </w:r>
            <w:r w:rsidR="000B2D22" w:rsidRPr="00AB7F64">
              <w:rPr>
                <w:rFonts w:cstheme="minorHAnsi"/>
                <w:sz w:val="20"/>
                <w:szCs w:val="20"/>
              </w:rPr>
              <w:t>28</w:t>
            </w:r>
            <w:r w:rsidRPr="00AB7F64">
              <w:rPr>
                <w:rFonts w:cstheme="minorHAnsi"/>
                <w:sz w:val="20"/>
                <w:szCs w:val="20"/>
              </w:rPr>
              <w:t>.03.2022 </w:t>
            </w:r>
            <w:proofErr w:type="gramStart"/>
            <w:r w:rsidRPr="00AB7F64">
              <w:rPr>
                <w:rFonts w:cstheme="minorHAnsi"/>
                <w:sz w:val="20"/>
                <w:szCs w:val="20"/>
              </w:rPr>
              <w:t>r</w:t>
            </w:r>
            <w:proofErr w:type="gramEnd"/>
            <w:r w:rsidRPr="00AB7F64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3E4F4F" w:rsidRPr="00AB7F64" w:rsidRDefault="003E4F4F" w:rsidP="00D84411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Minister Aktywów Państwowych</w:t>
            </w:r>
          </w:p>
        </w:tc>
        <w:tc>
          <w:tcPr>
            <w:tcW w:w="5188" w:type="dxa"/>
            <w:shd w:val="clear" w:color="auto" w:fill="auto"/>
            <w:vAlign w:val="center"/>
          </w:tcPr>
          <w:p w:rsidR="003E4F4F" w:rsidRPr="00AB7F64" w:rsidRDefault="003E4F4F" w:rsidP="00D84411">
            <w:pPr>
              <w:spacing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AB7F64">
              <w:rPr>
                <w:rFonts w:cstheme="minorHAnsi"/>
                <w:sz w:val="20"/>
                <w:szCs w:val="20"/>
              </w:rPr>
              <w:t>Uznane za uzgodnione na podstawie art. 37g ust. 5 ustawy o obszarach morskich RP i administracji morskiej- nieprzedstawienie stanowiska lub warunków.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E4F4F" w:rsidRPr="00AB7F64" w:rsidRDefault="003E4F4F" w:rsidP="00D84411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3E4F4F" w:rsidRPr="00AB7F64" w:rsidRDefault="003E4F4F" w:rsidP="00D84411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proofErr w:type="gramStart"/>
            <w:r w:rsidRPr="00AB7F64">
              <w:rPr>
                <w:rFonts w:cstheme="minorHAnsi"/>
                <w:sz w:val="20"/>
                <w:szCs w:val="20"/>
              </w:rPr>
              <w:t>uwzględniono</w:t>
            </w:r>
            <w:proofErr w:type="gramEnd"/>
          </w:p>
        </w:tc>
        <w:tc>
          <w:tcPr>
            <w:tcW w:w="1418" w:type="dxa"/>
            <w:vAlign w:val="center"/>
          </w:tcPr>
          <w:p w:rsidR="003E4F4F" w:rsidRPr="00AB7F64" w:rsidRDefault="003E4F4F" w:rsidP="00D84411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</w:tbl>
    <w:p w:rsidR="00161937" w:rsidRPr="00AB7F64" w:rsidRDefault="00161937" w:rsidP="007F2151"/>
    <w:p w:rsidR="00D94885" w:rsidRPr="00AB7F64" w:rsidRDefault="00D94885" w:rsidP="007F2151"/>
    <w:p w:rsidR="001F260E" w:rsidRPr="00AB7F64" w:rsidRDefault="001F260E" w:rsidP="001F260E">
      <w:pPr>
        <w:spacing w:line="240" w:lineRule="auto"/>
        <w:jc w:val="center"/>
      </w:pPr>
      <w:r w:rsidRPr="00AB7F64">
        <w:t xml:space="preserve">Załączniki: zbiór zebranych </w:t>
      </w:r>
      <w:proofErr w:type="gramStart"/>
      <w:r w:rsidRPr="00AB7F64">
        <w:t xml:space="preserve">uzgodnień                                                  </w:t>
      </w:r>
      <w:proofErr w:type="gramEnd"/>
      <w:r w:rsidRPr="00AB7F64">
        <w:t xml:space="preserve">                                                                                         ……………………………………………………………….</w:t>
      </w:r>
    </w:p>
    <w:p w:rsidR="00665538" w:rsidRPr="00AB7F64" w:rsidRDefault="001F260E" w:rsidP="001F260E">
      <w:pPr>
        <w:spacing w:line="240" w:lineRule="auto"/>
        <w:jc w:val="right"/>
      </w:pPr>
      <w:r w:rsidRPr="00AB7F64">
        <w:t xml:space="preserve">Podpis Dyrektora Urzędu Morskiego </w:t>
      </w:r>
    </w:p>
    <w:sectPr w:rsidR="00665538" w:rsidRPr="00AB7F64" w:rsidSect="00DD499C">
      <w:footerReference w:type="default" r:id="rId9"/>
      <w:pgSz w:w="16838" w:h="11906" w:orient="landscape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3039" w:rsidRDefault="00A33039" w:rsidP="00ED751D">
      <w:pPr>
        <w:spacing w:line="240" w:lineRule="auto"/>
      </w:pPr>
      <w:r>
        <w:separator/>
      </w:r>
    </w:p>
  </w:endnote>
  <w:endnote w:type="continuationSeparator" w:id="0">
    <w:p w:rsidR="00A33039" w:rsidRDefault="00A33039" w:rsidP="00ED751D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sz w:val="28"/>
        <w:szCs w:val="28"/>
      </w:rPr>
      <w:id w:val="-55403114"/>
      <w:docPartObj>
        <w:docPartGallery w:val="Page Numbers (Bottom of Page)"/>
        <w:docPartUnique/>
      </w:docPartObj>
    </w:sdtPr>
    <w:sdtContent>
      <w:p w:rsidR="00A33039" w:rsidRDefault="00A33039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proofErr w:type="gramStart"/>
        <w:r>
          <w:rPr>
            <w:rFonts w:asciiTheme="majorHAnsi" w:eastAsiaTheme="majorEastAsia" w:hAnsiTheme="majorHAnsi" w:cstheme="majorBidi"/>
            <w:sz w:val="28"/>
            <w:szCs w:val="28"/>
          </w:rPr>
          <w:t>str</w:t>
        </w:r>
        <w:proofErr w:type="gramEnd"/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. </w:t>
        </w:r>
        <w:r w:rsidRPr="000F6F77">
          <w:rPr>
            <w:rFonts w:eastAsiaTheme="minorEastAsia" w:cs="Times New Roman"/>
          </w:rPr>
          <w:fldChar w:fldCharType="begin"/>
        </w:r>
        <w:r>
          <w:instrText>PAGE    \* MERGEFORMAT</w:instrText>
        </w:r>
        <w:r w:rsidRPr="000F6F77">
          <w:rPr>
            <w:rFonts w:eastAsiaTheme="minorEastAsia" w:cs="Times New Roman"/>
          </w:rPr>
          <w:fldChar w:fldCharType="separate"/>
        </w:r>
        <w:r w:rsidR="00BA1FA3" w:rsidRPr="00BA1FA3">
          <w:rPr>
            <w:rFonts w:asciiTheme="majorHAnsi" w:eastAsiaTheme="majorEastAsia" w:hAnsiTheme="majorHAnsi" w:cstheme="majorBidi"/>
            <w:noProof/>
            <w:sz w:val="28"/>
            <w:szCs w:val="28"/>
          </w:rPr>
          <w:t>20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:rsidR="00A33039" w:rsidRDefault="00A33039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3039" w:rsidRDefault="00A33039" w:rsidP="00ED751D">
      <w:pPr>
        <w:spacing w:line="240" w:lineRule="auto"/>
      </w:pPr>
      <w:r>
        <w:separator/>
      </w:r>
    </w:p>
  </w:footnote>
  <w:footnote w:type="continuationSeparator" w:id="0">
    <w:p w:rsidR="00A33039" w:rsidRDefault="00A33039" w:rsidP="00ED751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9276EC"/>
    <w:multiLevelType w:val="hybridMultilevel"/>
    <w:tmpl w:val="DD7092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B34969"/>
    <w:multiLevelType w:val="hybridMultilevel"/>
    <w:tmpl w:val="D5AEF1F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807C5D"/>
    <w:multiLevelType w:val="hybridMultilevel"/>
    <w:tmpl w:val="0284E9F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7E706A"/>
    <w:multiLevelType w:val="hybridMultilevel"/>
    <w:tmpl w:val="4FD892C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96D419F"/>
    <w:multiLevelType w:val="hybridMultilevel"/>
    <w:tmpl w:val="6D6A1210"/>
    <w:lvl w:ilvl="0" w:tplc="AAB2DB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B091607"/>
    <w:multiLevelType w:val="hybridMultilevel"/>
    <w:tmpl w:val="C81EE5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D535483"/>
    <w:multiLevelType w:val="hybridMultilevel"/>
    <w:tmpl w:val="B25AC8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FCA75FF"/>
    <w:multiLevelType w:val="hybridMultilevel"/>
    <w:tmpl w:val="DD7092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1A75B2D"/>
    <w:multiLevelType w:val="hybridMultilevel"/>
    <w:tmpl w:val="16144E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2D532B5"/>
    <w:multiLevelType w:val="hybridMultilevel"/>
    <w:tmpl w:val="DD7092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A13105B"/>
    <w:multiLevelType w:val="hybridMultilevel"/>
    <w:tmpl w:val="7130AF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19508B6"/>
    <w:multiLevelType w:val="hybridMultilevel"/>
    <w:tmpl w:val="DD7092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23864B6"/>
    <w:multiLevelType w:val="hybridMultilevel"/>
    <w:tmpl w:val="BF12850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A0C440D"/>
    <w:multiLevelType w:val="hybridMultilevel"/>
    <w:tmpl w:val="C2666EFA"/>
    <w:lvl w:ilvl="0" w:tplc="AAB2DB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B9948ED"/>
    <w:multiLevelType w:val="hybridMultilevel"/>
    <w:tmpl w:val="B25AC8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A546D5C"/>
    <w:multiLevelType w:val="hybridMultilevel"/>
    <w:tmpl w:val="4EB83F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C3A4A3E"/>
    <w:multiLevelType w:val="hybridMultilevel"/>
    <w:tmpl w:val="920C5A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D3E2E67"/>
    <w:multiLevelType w:val="hybridMultilevel"/>
    <w:tmpl w:val="E5022E8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DCF7E77"/>
    <w:multiLevelType w:val="hybridMultilevel"/>
    <w:tmpl w:val="F99429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8076960"/>
    <w:multiLevelType w:val="hybridMultilevel"/>
    <w:tmpl w:val="57BEA7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8687C41"/>
    <w:multiLevelType w:val="hybridMultilevel"/>
    <w:tmpl w:val="43CC51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07014F4"/>
    <w:multiLevelType w:val="hybridMultilevel"/>
    <w:tmpl w:val="DD7092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1266804"/>
    <w:multiLevelType w:val="hybridMultilevel"/>
    <w:tmpl w:val="C81EE5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5A904E3"/>
    <w:multiLevelType w:val="hybridMultilevel"/>
    <w:tmpl w:val="6C94FC68"/>
    <w:lvl w:ilvl="0" w:tplc="83A4D05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6B3696C"/>
    <w:multiLevelType w:val="hybridMultilevel"/>
    <w:tmpl w:val="31785282"/>
    <w:lvl w:ilvl="0" w:tplc="AAB2DB7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5FB901EF"/>
    <w:multiLevelType w:val="hybridMultilevel"/>
    <w:tmpl w:val="CD5494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9F77503"/>
    <w:multiLevelType w:val="hybridMultilevel"/>
    <w:tmpl w:val="9E22F8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3943B8D"/>
    <w:multiLevelType w:val="hybridMultilevel"/>
    <w:tmpl w:val="90D6FD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BB101DE"/>
    <w:multiLevelType w:val="hybridMultilevel"/>
    <w:tmpl w:val="158600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25"/>
  </w:num>
  <w:num w:numId="3">
    <w:abstractNumId w:val="18"/>
  </w:num>
  <w:num w:numId="4">
    <w:abstractNumId w:val="6"/>
  </w:num>
  <w:num w:numId="5">
    <w:abstractNumId w:val="28"/>
  </w:num>
  <w:num w:numId="6">
    <w:abstractNumId w:val="10"/>
  </w:num>
  <w:num w:numId="7">
    <w:abstractNumId w:val="8"/>
  </w:num>
  <w:num w:numId="8">
    <w:abstractNumId w:val="26"/>
  </w:num>
  <w:num w:numId="9">
    <w:abstractNumId w:val="15"/>
  </w:num>
  <w:num w:numId="10">
    <w:abstractNumId w:val="20"/>
  </w:num>
  <w:num w:numId="11">
    <w:abstractNumId w:val="19"/>
  </w:num>
  <w:num w:numId="12">
    <w:abstractNumId w:val="0"/>
  </w:num>
  <w:num w:numId="13">
    <w:abstractNumId w:val="7"/>
  </w:num>
  <w:num w:numId="14">
    <w:abstractNumId w:val="11"/>
  </w:num>
  <w:num w:numId="15">
    <w:abstractNumId w:val="21"/>
  </w:num>
  <w:num w:numId="16">
    <w:abstractNumId w:val="9"/>
  </w:num>
  <w:num w:numId="17">
    <w:abstractNumId w:val="1"/>
  </w:num>
  <w:num w:numId="18">
    <w:abstractNumId w:val="5"/>
  </w:num>
  <w:num w:numId="19">
    <w:abstractNumId w:val="22"/>
  </w:num>
  <w:num w:numId="20">
    <w:abstractNumId w:val="14"/>
  </w:num>
  <w:num w:numId="21">
    <w:abstractNumId w:val="16"/>
  </w:num>
  <w:num w:numId="22">
    <w:abstractNumId w:val="17"/>
  </w:num>
  <w:num w:numId="23">
    <w:abstractNumId w:val="12"/>
  </w:num>
  <w:num w:numId="24">
    <w:abstractNumId w:val="4"/>
  </w:num>
  <w:num w:numId="25">
    <w:abstractNumId w:val="13"/>
  </w:num>
  <w:num w:numId="26">
    <w:abstractNumId w:val="2"/>
  </w:num>
  <w:num w:numId="27">
    <w:abstractNumId w:val="3"/>
  </w:num>
  <w:num w:numId="28">
    <w:abstractNumId w:val="23"/>
  </w:num>
  <w:num w:numId="29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006E5"/>
    <w:rsid w:val="00004D54"/>
    <w:rsid w:val="000052CA"/>
    <w:rsid w:val="00007CC7"/>
    <w:rsid w:val="00012E49"/>
    <w:rsid w:val="00013B57"/>
    <w:rsid w:val="00014BC6"/>
    <w:rsid w:val="0001593F"/>
    <w:rsid w:val="000211A8"/>
    <w:rsid w:val="00026205"/>
    <w:rsid w:val="00027E2B"/>
    <w:rsid w:val="0004041F"/>
    <w:rsid w:val="0004054F"/>
    <w:rsid w:val="0004158E"/>
    <w:rsid w:val="00043FFB"/>
    <w:rsid w:val="00047EBB"/>
    <w:rsid w:val="00050A30"/>
    <w:rsid w:val="00051220"/>
    <w:rsid w:val="00051D27"/>
    <w:rsid w:val="00052B4E"/>
    <w:rsid w:val="00052E71"/>
    <w:rsid w:val="00053AD4"/>
    <w:rsid w:val="0005791E"/>
    <w:rsid w:val="00066CB0"/>
    <w:rsid w:val="00066FE7"/>
    <w:rsid w:val="0007124F"/>
    <w:rsid w:val="000715B2"/>
    <w:rsid w:val="00072763"/>
    <w:rsid w:val="000759C8"/>
    <w:rsid w:val="00077671"/>
    <w:rsid w:val="00077F59"/>
    <w:rsid w:val="000816AF"/>
    <w:rsid w:val="00082E8B"/>
    <w:rsid w:val="000855C2"/>
    <w:rsid w:val="000911E3"/>
    <w:rsid w:val="00092F5B"/>
    <w:rsid w:val="00096DB3"/>
    <w:rsid w:val="000A084C"/>
    <w:rsid w:val="000A5C81"/>
    <w:rsid w:val="000A6868"/>
    <w:rsid w:val="000B07F6"/>
    <w:rsid w:val="000B112E"/>
    <w:rsid w:val="000B1618"/>
    <w:rsid w:val="000B2D22"/>
    <w:rsid w:val="000B3763"/>
    <w:rsid w:val="000B3A10"/>
    <w:rsid w:val="000B66B2"/>
    <w:rsid w:val="000B6B40"/>
    <w:rsid w:val="000B700E"/>
    <w:rsid w:val="000B7499"/>
    <w:rsid w:val="000C331C"/>
    <w:rsid w:val="000C359D"/>
    <w:rsid w:val="000C4AB1"/>
    <w:rsid w:val="000C60DA"/>
    <w:rsid w:val="000D2418"/>
    <w:rsid w:val="000D3519"/>
    <w:rsid w:val="000D37D6"/>
    <w:rsid w:val="000D5B6F"/>
    <w:rsid w:val="000D5BD4"/>
    <w:rsid w:val="000E1E00"/>
    <w:rsid w:val="000E3810"/>
    <w:rsid w:val="000E5BF0"/>
    <w:rsid w:val="000E65BF"/>
    <w:rsid w:val="000F1E6A"/>
    <w:rsid w:val="000F3169"/>
    <w:rsid w:val="000F35CC"/>
    <w:rsid w:val="000F4F33"/>
    <w:rsid w:val="000F5E48"/>
    <w:rsid w:val="000F6F77"/>
    <w:rsid w:val="0010400B"/>
    <w:rsid w:val="001041AB"/>
    <w:rsid w:val="00107E00"/>
    <w:rsid w:val="001124DA"/>
    <w:rsid w:val="00114895"/>
    <w:rsid w:val="00116C1A"/>
    <w:rsid w:val="001176B9"/>
    <w:rsid w:val="0012762A"/>
    <w:rsid w:val="0013462E"/>
    <w:rsid w:val="00141BFC"/>
    <w:rsid w:val="001421BA"/>
    <w:rsid w:val="001441D6"/>
    <w:rsid w:val="001467F1"/>
    <w:rsid w:val="00161937"/>
    <w:rsid w:val="00163264"/>
    <w:rsid w:val="001703F7"/>
    <w:rsid w:val="0017348E"/>
    <w:rsid w:val="001737C0"/>
    <w:rsid w:val="00174243"/>
    <w:rsid w:val="0017654B"/>
    <w:rsid w:val="0018104D"/>
    <w:rsid w:val="0018228E"/>
    <w:rsid w:val="0018235F"/>
    <w:rsid w:val="0018407B"/>
    <w:rsid w:val="00184BCE"/>
    <w:rsid w:val="0018667A"/>
    <w:rsid w:val="001922E3"/>
    <w:rsid w:val="0019348F"/>
    <w:rsid w:val="00193D2E"/>
    <w:rsid w:val="00195D48"/>
    <w:rsid w:val="0019618C"/>
    <w:rsid w:val="001A177B"/>
    <w:rsid w:val="001A65C4"/>
    <w:rsid w:val="001A69C2"/>
    <w:rsid w:val="001A7D34"/>
    <w:rsid w:val="001B0CAC"/>
    <w:rsid w:val="001C05D8"/>
    <w:rsid w:val="001C0FB5"/>
    <w:rsid w:val="001C16AE"/>
    <w:rsid w:val="001C67D8"/>
    <w:rsid w:val="001D202B"/>
    <w:rsid w:val="001D60D1"/>
    <w:rsid w:val="001D681F"/>
    <w:rsid w:val="001E003D"/>
    <w:rsid w:val="001E0CC4"/>
    <w:rsid w:val="001E3C46"/>
    <w:rsid w:val="001E3EEB"/>
    <w:rsid w:val="001E6350"/>
    <w:rsid w:val="001E7665"/>
    <w:rsid w:val="001F0D88"/>
    <w:rsid w:val="001F0F34"/>
    <w:rsid w:val="001F11B8"/>
    <w:rsid w:val="001F260E"/>
    <w:rsid w:val="001F448B"/>
    <w:rsid w:val="001F5D87"/>
    <w:rsid w:val="00200606"/>
    <w:rsid w:val="00200655"/>
    <w:rsid w:val="00203154"/>
    <w:rsid w:val="00210C1B"/>
    <w:rsid w:val="0021236E"/>
    <w:rsid w:val="002130E7"/>
    <w:rsid w:val="00235246"/>
    <w:rsid w:val="002405E3"/>
    <w:rsid w:val="00240709"/>
    <w:rsid w:val="002408C9"/>
    <w:rsid w:val="002546FB"/>
    <w:rsid w:val="00261039"/>
    <w:rsid w:val="0027264C"/>
    <w:rsid w:val="00275101"/>
    <w:rsid w:val="0027552E"/>
    <w:rsid w:val="0028051A"/>
    <w:rsid w:val="002806F2"/>
    <w:rsid w:val="00281A71"/>
    <w:rsid w:val="002836C6"/>
    <w:rsid w:val="002A229E"/>
    <w:rsid w:val="002A3E2F"/>
    <w:rsid w:val="002A69E2"/>
    <w:rsid w:val="002B1BBF"/>
    <w:rsid w:val="002B499C"/>
    <w:rsid w:val="002B50D8"/>
    <w:rsid w:val="002C68E5"/>
    <w:rsid w:val="002C6968"/>
    <w:rsid w:val="002D11DC"/>
    <w:rsid w:val="002D41E6"/>
    <w:rsid w:val="002D7C92"/>
    <w:rsid w:val="002D7EC8"/>
    <w:rsid w:val="002E0674"/>
    <w:rsid w:val="002E1C99"/>
    <w:rsid w:val="002E3655"/>
    <w:rsid w:val="00311989"/>
    <w:rsid w:val="00320C48"/>
    <w:rsid w:val="0032129E"/>
    <w:rsid w:val="00327782"/>
    <w:rsid w:val="0033058C"/>
    <w:rsid w:val="00334BBE"/>
    <w:rsid w:val="003359F3"/>
    <w:rsid w:val="00341005"/>
    <w:rsid w:val="00341590"/>
    <w:rsid w:val="00350727"/>
    <w:rsid w:val="003538C4"/>
    <w:rsid w:val="003556E3"/>
    <w:rsid w:val="003562AC"/>
    <w:rsid w:val="003564C0"/>
    <w:rsid w:val="003627EE"/>
    <w:rsid w:val="003717D7"/>
    <w:rsid w:val="003847D0"/>
    <w:rsid w:val="00385688"/>
    <w:rsid w:val="003919F3"/>
    <w:rsid w:val="00391F1A"/>
    <w:rsid w:val="003A034C"/>
    <w:rsid w:val="003A48C5"/>
    <w:rsid w:val="003B49F5"/>
    <w:rsid w:val="003B724B"/>
    <w:rsid w:val="003B7623"/>
    <w:rsid w:val="003C3B03"/>
    <w:rsid w:val="003C4085"/>
    <w:rsid w:val="003C6C62"/>
    <w:rsid w:val="003D0807"/>
    <w:rsid w:val="003D2710"/>
    <w:rsid w:val="003D7C60"/>
    <w:rsid w:val="003E3124"/>
    <w:rsid w:val="003E42BE"/>
    <w:rsid w:val="003E4F4F"/>
    <w:rsid w:val="003F2272"/>
    <w:rsid w:val="003F6041"/>
    <w:rsid w:val="003F6CDA"/>
    <w:rsid w:val="003F7850"/>
    <w:rsid w:val="00401FF4"/>
    <w:rsid w:val="00404479"/>
    <w:rsid w:val="004050B5"/>
    <w:rsid w:val="00405738"/>
    <w:rsid w:val="00406151"/>
    <w:rsid w:val="00421C34"/>
    <w:rsid w:val="00422F3E"/>
    <w:rsid w:val="00425540"/>
    <w:rsid w:val="00426333"/>
    <w:rsid w:val="0043646E"/>
    <w:rsid w:val="00436C76"/>
    <w:rsid w:val="00442EC6"/>
    <w:rsid w:val="004430EF"/>
    <w:rsid w:val="004502EE"/>
    <w:rsid w:val="0046029A"/>
    <w:rsid w:val="00463872"/>
    <w:rsid w:val="00466A95"/>
    <w:rsid w:val="00472B3C"/>
    <w:rsid w:val="00475534"/>
    <w:rsid w:val="00477FB6"/>
    <w:rsid w:val="00486F0A"/>
    <w:rsid w:val="00492D6E"/>
    <w:rsid w:val="004956D3"/>
    <w:rsid w:val="00496E48"/>
    <w:rsid w:val="004A097B"/>
    <w:rsid w:val="004A12BD"/>
    <w:rsid w:val="004A5145"/>
    <w:rsid w:val="004A637D"/>
    <w:rsid w:val="004A6717"/>
    <w:rsid w:val="004B2B08"/>
    <w:rsid w:val="004B2F4C"/>
    <w:rsid w:val="004C0B45"/>
    <w:rsid w:val="004C5437"/>
    <w:rsid w:val="004C60D5"/>
    <w:rsid w:val="004D2C05"/>
    <w:rsid w:val="004D2D76"/>
    <w:rsid w:val="004D58DE"/>
    <w:rsid w:val="00500733"/>
    <w:rsid w:val="00506742"/>
    <w:rsid w:val="005101EE"/>
    <w:rsid w:val="00511A61"/>
    <w:rsid w:val="005124C2"/>
    <w:rsid w:val="005159CF"/>
    <w:rsid w:val="00515BD8"/>
    <w:rsid w:val="00521DC6"/>
    <w:rsid w:val="00522DBB"/>
    <w:rsid w:val="005234F1"/>
    <w:rsid w:val="00523F52"/>
    <w:rsid w:val="005328B0"/>
    <w:rsid w:val="00533A11"/>
    <w:rsid w:val="00533CF0"/>
    <w:rsid w:val="00535B97"/>
    <w:rsid w:val="00541F4A"/>
    <w:rsid w:val="005424CE"/>
    <w:rsid w:val="005430FF"/>
    <w:rsid w:val="005477E2"/>
    <w:rsid w:val="00553383"/>
    <w:rsid w:val="005544CA"/>
    <w:rsid w:val="0056071B"/>
    <w:rsid w:val="005624A8"/>
    <w:rsid w:val="00563467"/>
    <w:rsid w:val="0056365E"/>
    <w:rsid w:val="00566DE7"/>
    <w:rsid w:val="00576C55"/>
    <w:rsid w:val="00577F15"/>
    <w:rsid w:val="00583FE0"/>
    <w:rsid w:val="005A1186"/>
    <w:rsid w:val="005A2317"/>
    <w:rsid w:val="005A2DED"/>
    <w:rsid w:val="005A3B84"/>
    <w:rsid w:val="005A73F2"/>
    <w:rsid w:val="005A769D"/>
    <w:rsid w:val="005B2CAE"/>
    <w:rsid w:val="005B3123"/>
    <w:rsid w:val="005B31DD"/>
    <w:rsid w:val="005B4CC7"/>
    <w:rsid w:val="005B61FD"/>
    <w:rsid w:val="005B6E66"/>
    <w:rsid w:val="005B70FD"/>
    <w:rsid w:val="005C6B13"/>
    <w:rsid w:val="005D1DB5"/>
    <w:rsid w:val="005D46FD"/>
    <w:rsid w:val="005D590B"/>
    <w:rsid w:val="005E0A44"/>
    <w:rsid w:val="005E1DA6"/>
    <w:rsid w:val="005E1DB8"/>
    <w:rsid w:val="005E2B47"/>
    <w:rsid w:val="005E32B0"/>
    <w:rsid w:val="005E5536"/>
    <w:rsid w:val="005E5911"/>
    <w:rsid w:val="005E5965"/>
    <w:rsid w:val="005E5C85"/>
    <w:rsid w:val="005E77F5"/>
    <w:rsid w:val="005F24E5"/>
    <w:rsid w:val="0060065E"/>
    <w:rsid w:val="00600DEB"/>
    <w:rsid w:val="00605CDF"/>
    <w:rsid w:val="00611872"/>
    <w:rsid w:val="00614F03"/>
    <w:rsid w:val="00615844"/>
    <w:rsid w:val="0063115D"/>
    <w:rsid w:val="0063463F"/>
    <w:rsid w:val="00635928"/>
    <w:rsid w:val="00636B3C"/>
    <w:rsid w:val="006413C0"/>
    <w:rsid w:val="006527AE"/>
    <w:rsid w:val="00652A8E"/>
    <w:rsid w:val="00652D01"/>
    <w:rsid w:val="00660EF2"/>
    <w:rsid w:val="00661BB1"/>
    <w:rsid w:val="006636FD"/>
    <w:rsid w:val="00665538"/>
    <w:rsid w:val="006725C8"/>
    <w:rsid w:val="0067289F"/>
    <w:rsid w:val="00673D4D"/>
    <w:rsid w:val="00673DC3"/>
    <w:rsid w:val="00674322"/>
    <w:rsid w:val="00677666"/>
    <w:rsid w:val="00680A73"/>
    <w:rsid w:val="00684722"/>
    <w:rsid w:val="00684C3A"/>
    <w:rsid w:val="00686CD1"/>
    <w:rsid w:val="00696C1A"/>
    <w:rsid w:val="00697FFC"/>
    <w:rsid w:val="006A357F"/>
    <w:rsid w:val="006B1F66"/>
    <w:rsid w:val="006B5CEE"/>
    <w:rsid w:val="006C29EA"/>
    <w:rsid w:val="006D38B8"/>
    <w:rsid w:val="006D56E7"/>
    <w:rsid w:val="006D7BD2"/>
    <w:rsid w:val="006E131C"/>
    <w:rsid w:val="006E26B1"/>
    <w:rsid w:val="006E58E7"/>
    <w:rsid w:val="006E59F0"/>
    <w:rsid w:val="006E5EBD"/>
    <w:rsid w:val="006F07DC"/>
    <w:rsid w:val="006F73AD"/>
    <w:rsid w:val="007006EE"/>
    <w:rsid w:val="00700810"/>
    <w:rsid w:val="00701FAD"/>
    <w:rsid w:val="00703BB0"/>
    <w:rsid w:val="00712182"/>
    <w:rsid w:val="00712F43"/>
    <w:rsid w:val="00723482"/>
    <w:rsid w:val="00724E7A"/>
    <w:rsid w:val="007261DA"/>
    <w:rsid w:val="00734DCA"/>
    <w:rsid w:val="00735A08"/>
    <w:rsid w:val="00740419"/>
    <w:rsid w:val="0074649E"/>
    <w:rsid w:val="00747188"/>
    <w:rsid w:val="007537A2"/>
    <w:rsid w:val="00755AA6"/>
    <w:rsid w:val="00756DF8"/>
    <w:rsid w:val="007602FD"/>
    <w:rsid w:val="00761867"/>
    <w:rsid w:val="007618FE"/>
    <w:rsid w:val="00763D93"/>
    <w:rsid w:val="00764281"/>
    <w:rsid w:val="0076561E"/>
    <w:rsid w:val="00767127"/>
    <w:rsid w:val="0077158A"/>
    <w:rsid w:val="00773DF5"/>
    <w:rsid w:val="007740CD"/>
    <w:rsid w:val="00775692"/>
    <w:rsid w:val="00776AB5"/>
    <w:rsid w:val="00782822"/>
    <w:rsid w:val="00783382"/>
    <w:rsid w:val="00793229"/>
    <w:rsid w:val="007A0375"/>
    <w:rsid w:val="007A62BF"/>
    <w:rsid w:val="007B1B86"/>
    <w:rsid w:val="007B7DCD"/>
    <w:rsid w:val="007C084E"/>
    <w:rsid w:val="007C47D6"/>
    <w:rsid w:val="007C682D"/>
    <w:rsid w:val="007D40EA"/>
    <w:rsid w:val="007E0795"/>
    <w:rsid w:val="007E2336"/>
    <w:rsid w:val="007E5305"/>
    <w:rsid w:val="007F2151"/>
    <w:rsid w:val="007F6BBA"/>
    <w:rsid w:val="008006E5"/>
    <w:rsid w:val="00800EB7"/>
    <w:rsid w:val="00802F68"/>
    <w:rsid w:val="00805499"/>
    <w:rsid w:val="008136C9"/>
    <w:rsid w:val="00813A02"/>
    <w:rsid w:val="0081716B"/>
    <w:rsid w:val="0082039E"/>
    <w:rsid w:val="00821ACC"/>
    <w:rsid w:val="008230FA"/>
    <w:rsid w:val="00831A2A"/>
    <w:rsid w:val="008408E4"/>
    <w:rsid w:val="00840CF2"/>
    <w:rsid w:val="00841B9F"/>
    <w:rsid w:val="00841D8A"/>
    <w:rsid w:val="00843105"/>
    <w:rsid w:val="00844220"/>
    <w:rsid w:val="00844B2D"/>
    <w:rsid w:val="00856BD7"/>
    <w:rsid w:val="00865109"/>
    <w:rsid w:val="00871A81"/>
    <w:rsid w:val="00875F5F"/>
    <w:rsid w:val="00876A40"/>
    <w:rsid w:val="00876D95"/>
    <w:rsid w:val="008778D7"/>
    <w:rsid w:val="00881D6D"/>
    <w:rsid w:val="0088493C"/>
    <w:rsid w:val="00884F1D"/>
    <w:rsid w:val="00885463"/>
    <w:rsid w:val="00890067"/>
    <w:rsid w:val="00890B49"/>
    <w:rsid w:val="008916E4"/>
    <w:rsid w:val="00893B74"/>
    <w:rsid w:val="008A2A62"/>
    <w:rsid w:val="008A337A"/>
    <w:rsid w:val="008B075D"/>
    <w:rsid w:val="008B2112"/>
    <w:rsid w:val="008B47DD"/>
    <w:rsid w:val="008C0BD7"/>
    <w:rsid w:val="008C0BDD"/>
    <w:rsid w:val="008C24C3"/>
    <w:rsid w:val="008C52E8"/>
    <w:rsid w:val="008C6CC1"/>
    <w:rsid w:val="008D0CD2"/>
    <w:rsid w:val="008D2C90"/>
    <w:rsid w:val="008D4E84"/>
    <w:rsid w:val="008D54A7"/>
    <w:rsid w:val="008E0D3D"/>
    <w:rsid w:val="008E2DAC"/>
    <w:rsid w:val="008E2F6B"/>
    <w:rsid w:val="008E7DC7"/>
    <w:rsid w:val="008F00E3"/>
    <w:rsid w:val="00902967"/>
    <w:rsid w:val="00905AE4"/>
    <w:rsid w:val="00906B65"/>
    <w:rsid w:val="00915577"/>
    <w:rsid w:val="009177A9"/>
    <w:rsid w:val="00922FCF"/>
    <w:rsid w:val="0092370A"/>
    <w:rsid w:val="00925CBF"/>
    <w:rsid w:val="00926FF0"/>
    <w:rsid w:val="00930F83"/>
    <w:rsid w:val="009373E2"/>
    <w:rsid w:val="0093753A"/>
    <w:rsid w:val="00941E98"/>
    <w:rsid w:val="009430FC"/>
    <w:rsid w:val="00955F4A"/>
    <w:rsid w:val="009676A9"/>
    <w:rsid w:val="00971338"/>
    <w:rsid w:val="0097274C"/>
    <w:rsid w:val="0098261F"/>
    <w:rsid w:val="00983244"/>
    <w:rsid w:val="009849FC"/>
    <w:rsid w:val="00987F72"/>
    <w:rsid w:val="00987F97"/>
    <w:rsid w:val="00996B32"/>
    <w:rsid w:val="009A120E"/>
    <w:rsid w:val="009A156D"/>
    <w:rsid w:val="009A420E"/>
    <w:rsid w:val="009A6417"/>
    <w:rsid w:val="009A79DA"/>
    <w:rsid w:val="009C2C7D"/>
    <w:rsid w:val="009C2FD6"/>
    <w:rsid w:val="009C7B37"/>
    <w:rsid w:val="009D1E69"/>
    <w:rsid w:val="009D5AB0"/>
    <w:rsid w:val="009E2D11"/>
    <w:rsid w:val="009F1252"/>
    <w:rsid w:val="009F274B"/>
    <w:rsid w:val="009F312D"/>
    <w:rsid w:val="009F70B7"/>
    <w:rsid w:val="009F7743"/>
    <w:rsid w:val="00A02534"/>
    <w:rsid w:val="00A04F5F"/>
    <w:rsid w:val="00A07B1D"/>
    <w:rsid w:val="00A114F2"/>
    <w:rsid w:val="00A3109E"/>
    <w:rsid w:val="00A32A22"/>
    <w:rsid w:val="00A33039"/>
    <w:rsid w:val="00A360B2"/>
    <w:rsid w:val="00A418B4"/>
    <w:rsid w:val="00A41920"/>
    <w:rsid w:val="00A4343A"/>
    <w:rsid w:val="00A60610"/>
    <w:rsid w:val="00A618AE"/>
    <w:rsid w:val="00A6330D"/>
    <w:rsid w:val="00A70305"/>
    <w:rsid w:val="00A711E3"/>
    <w:rsid w:val="00A73E83"/>
    <w:rsid w:val="00A77787"/>
    <w:rsid w:val="00A802A4"/>
    <w:rsid w:val="00A863CA"/>
    <w:rsid w:val="00A90665"/>
    <w:rsid w:val="00A9375B"/>
    <w:rsid w:val="00A94966"/>
    <w:rsid w:val="00A95AC0"/>
    <w:rsid w:val="00A97FAF"/>
    <w:rsid w:val="00AA1191"/>
    <w:rsid w:val="00AA3DB6"/>
    <w:rsid w:val="00AA7545"/>
    <w:rsid w:val="00AB6946"/>
    <w:rsid w:val="00AB6DAD"/>
    <w:rsid w:val="00AB7D3D"/>
    <w:rsid w:val="00AB7F64"/>
    <w:rsid w:val="00AC5517"/>
    <w:rsid w:val="00AC70B5"/>
    <w:rsid w:val="00AC712A"/>
    <w:rsid w:val="00AC7488"/>
    <w:rsid w:val="00AD1726"/>
    <w:rsid w:val="00AD3499"/>
    <w:rsid w:val="00AD4AB4"/>
    <w:rsid w:val="00AD4FD7"/>
    <w:rsid w:val="00AD7A93"/>
    <w:rsid w:val="00AE7529"/>
    <w:rsid w:val="00AF6060"/>
    <w:rsid w:val="00B00663"/>
    <w:rsid w:val="00B014BA"/>
    <w:rsid w:val="00B059A7"/>
    <w:rsid w:val="00B06BFD"/>
    <w:rsid w:val="00B104CA"/>
    <w:rsid w:val="00B1125A"/>
    <w:rsid w:val="00B14AA4"/>
    <w:rsid w:val="00B16916"/>
    <w:rsid w:val="00B16CEE"/>
    <w:rsid w:val="00B31C4E"/>
    <w:rsid w:val="00B329D5"/>
    <w:rsid w:val="00B36EF5"/>
    <w:rsid w:val="00B42FD2"/>
    <w:rsid w:val="00B525A0"/>
    <w:rsid w:val="00B53EB1"/>
    <w:rsid w:val="00B5598E"/>
    <w:rsid w:val="00B563A9"/>
    <w:rsid w:val="00B56DE6"/>
    <w:rsid w:val="00B57B0E"/>
    <w:rsid w:val="00B6137A"/>
    <w:rsid w:val="00B6166B"/>
    <w:rsid w:val="00B619EE"/>
    <w:rsid w:val="00B61B88"/>
    <w:rsid w:val="00B72BF0"/>
    <w:rsid w:val="00B73E6C"/>
    <w:rsid w:val="00B759E8"/>
    <w:rsid w:val="00B81B3C"/>
    <w:rsid w:val="00B87995"/>
    <w:rsid w:val="00B87D2E"/>
    <w:rsid w:val="00B903ED"/>
    <w:rsid w:val="00B942D1"/>
    <w:rsid w:val="00B96F1E"/>
    <w:rsid w:val="00B97351"/>
    <w:rsid w:val="00BA1FA3"/>
    <w:rsid w:val="00BA4ABC"/>
    <w:rsid w:val="00BA5959"/>
    <w:rsid w:val="00BB1165"/>
    <w:rsid w:val="00BB2B26"/>
    <w:rsid w:val="00BB3C57"/>
    <w:rsid w:val="00BB4D4A"/>
    <w:rsid w:val="00BB6499"/>
    <w:rsid w:val="00BB6775"/>
    <w:rsid w:val="00BC5E8A"/>
    <w:rsid w:val="00BD0C9C"/>
    <w:rsid w:val="00BD2844"/>
    <w:rsid w:val="00BD347B"/>
    <w:rsid w:val="00BE02A8"/>
    <w:rsid w:val="00BE1AE2"/>
    <w:rsid w:val="00BE1F15"/>
    <w:rsid w:val="00BE3E08"/>
    <w:rsid w:val="00BE6434"/>
    <w:rsid w:val="00C0199D"/>
    <w:rsid w:val="00C01A63"/>
    <w:rsid w:val="00C06621"/>
    <w:rsid w:val="00C11D26"/>
    <w:rsid w:val="00C1564D"/>
    <w:rsid w:val="00C23791"/>
    <w:rsid w:val="00C25577"/>
    <w:rsid w:val="00C4377A"/>
    <w:rsid w:val="00C50DD1"/>
    <w:rsid w:val="00C5228F"/>
    <w:rsid w:val="00C544D4"/>
    <w:rsid w:val="00C56695"/>
    <w:rsid w:val="00C56F4D"/>
    <w:rsid w:val="00C67594"/>
    <w:rsid w:val="00C75169"/>
    <w:rsid w:val="00C775E5"/>
    <w:rsid w:val="00C81FFD"/>
    <w:rsid w:val="00C82681"/>
    <w:rsid w:val="00C8294D"/>
    <w:rsid w:val="00C8608E"/>
    <w:rsid w:val="00C86EA6"/>
    <w:rsid w:val="00C90F03"/>
    <w:rsid w:val="00C94E0A"/>
    <w:rsid w:val="00C97839"/>
    <w:rsid w:val="00CA372E"/>
    <w:rsid w:val="00CA4CA4"/>
    <w:rsid w:val="00CA50B9"/>
    <w:rsid w:val="00CB0F3A"/>
    <w:rsid w:val="00CB1EA3"/>
    <w:rsid w:val="00CB569F"/>
    <w:rsid w:val="00CB603E"/>
    <w:rsid w:val="00CB675B"/>
    <w:rsid w:val="00CC2C35"/>
    <w:rsid w:val="00CC4C64"/>
    <w:rsid w:val="00CC527A"/>
    <w:rsid w:val="00CC68AC"/>
    <w:rsid w:val="00CC6D5E"/>
    <w:rsid w:val="00CD0D6E"/>
    <w:rsid w:val="00CD30CB"/>
    <w:rsid w:val="00CF07BF"/>
    <w:rsid w:val="00CF109A"/>
    <w:rsid w:val="00CF60AA"/>
    <w:rsid w:val="00CF61BA"/>
    <w:rsid w:val="00CF6857"/>
    <w:rsid w:val="00CF737D"/>
    <w:rsid w:val="00CF7DC2"/>
    <w:rsid w:val="00D02891"/>
    <w:rsid w:val="00D043D0"/>
    <w:rsid w:val="00D063BB"/>
    <w:rsid w:val="00D07065"/>
    <w:rsid w:val="00D11D97"/>
    <w:rsid w:val="00D13645"/>
    <w:rsid w:val="00D1750C"/>
    <w:rsid w:val="00D2097D"/>
    <w:rsid w:val="00D21610"/>
    <w:rsid w:val="00D235D9"/>
    <w:rsid w:val="00D3103A"/>
    <w:rsid w:val="00D34BC1"/>
    <w:rsid w:val="00D36EAD"/>
    <w:rsid w:val="00D4136C"/>
    <w:rsid w:val="00D41767"/>
    <w:rsid w:val="00D425D5"/>
    <w:rsid w:val="00D43146"/>
    <w:rsid w:val="00D44686"/>
    <w:rsid w:val="00D53A8B"/>
    <w:rsid w:val="00D561B1"/>
    <w:rsid w:val="00D6643B"/>
    <w:rsid w:val="00D668A0"/>
    <w:rsid w:val="00D72502"/>
    <w:rsid w:val="00D73654"/>
    <w:rsid w:val="00D751F8"/>
    <w:rsid w:val="00D75A2B"/>
    <w:rsid w:val="00D760D6"/>
    <w:rsid w:val="00D80F33"/>
    <w:rsid w:val="00D81D37"/>
    <w:rsid w:val="00D83182"/>
    <w:rsid w:val="00D84411"/>
    <w:rsid w:val="00D8541F"/>
    <w:rsid w:val="00D87463"/>
    <w:rsid w:val="00D87939"/>
    <w:rsid w:val="00D87BF6"/>
    <w:rsid w:val="00D91D0A"/>
    <w:rsid w:val="00D92DD6"/>
    <w:rsid w:val="00D94885"/>
    <w:rsid w:val="00D94F4D"/>
    <w:rsid w:val="00D9787C"/>
    <w:rsid w:val="00DA2D03"/>
    <w:rsid w:val="00DA365B"/>
    <w:rsid w:val="00DA76F8"/>
    <w:rsid w:val="00DB16D5"/>
    <w:rsid w:val="00DB2CE6"/>
    <w:rsid w:val="00DB416B"/>
    <w:rsid w:val="00DB6855"/>
    <w:rsid w:val="00DB6963"/>
    <w:rsid w:val="00DC1006"/>
    <w:rsid w:val="00DC5879"/>
    <w:rsid w:val="00DC7508"/>
    <w:rsid w:val="00DC7AA1"/>
    <w:rsid w:val="00DD3B68"/>
    <w:rsid w:val="00DD499C"/>
    <w:rsid w:val="00DD73A5"/>
    <w:rsid w:val="00DE000E"/>
    <w:rsid w:val="00DE008B"/>
    <w:rsid w:val="00DE05AA"/>
    <w:rsid w:val="00DE0CC0"/>
    <w:rsid w:val="00DE4598"/>
    <w:rsid w:val="00DE7791"/>
    <w:rsid w:val="00DF20CD"/>
    <w:rsid w:val="00DF290B"/>
    <w:rsid w:val="00DF597E"/>
    <w:rsid w:val="00E008F8"/>
    <w:rsid w:val="00E06184"/>
    <w:rsid w:val="00E07BDB"/>
    <w:rsid w:val="00E14FB6"/>
    <w:rsid w:val="00E153BE"/>
    <w:rsid w:val="00E25E3E"/>
    <w:rsid w:val="00E2737A"/>
    <w:rsid w:val="00E32746"/>
    <w:rsid w:val="00E44718"/>
    <w:rsid w:val="00E4474C"/>
    <w:rsid w:val="00E53628"/>
    <w:rsid w:val="00E57602"/>
    <w:rsid w:val="00E57CCE"/>
    <w:rsid w:val="00E60717"/>
    <w:rsid w:val="00E615DC"/>
    <w:rsid w:val="00E71C29"/>
    <w:rsid w:val="00E7324C"/>
    <w:rsid w:val="00E732BA"/>
    <w:rsid w:val="00E742C5"/>
    <w:rsid w:val="00E83E1E"/>
    <w:rsid w:val="00E84A2B"/>
    <w:rsid w:val="00E856CD"/>
    <w:rsid w:val="00E906C5"/>
    <w:rsid w:val="00E91C6E"/>
    <w:rsid w:val="00E94851"/>
    <w:rsid w:val="00E94C51"/>
    <w:rsid w:val="00E971DD"/>
    <w:rsid w:val="00E972C6"/>
    <w:rsid w:val="00EA3867"/>
    <w:rsid w:val="00EA6C9E"/>
    <w:rsid w:val="00EB30A7"/>
    <w:rsid w:val="00EB3A26"/>
    <w:rsid w:val="00EC08DA"/>
    <w:rsid w:val="00EC5016"/>
    <w:rsid w:val="00ED5367"/>
    <w:rsid w:val="00ED6078"/>
    <w:rsid w:val="00ED751D"/>
    <w:rsid w:val="00ED7A1A"/>
    <w:rsid w:val="00EE1DF8"/>
    <w:rsid w:val="00EE2C90"/>
    <w:rsid w:val="00EE4BF9"/>
    <w:rsid w:val="00EE5504"/>
    <w:rsid w:val="00EE5814"/>
    <w:rsid w:val="00EE6984"/>
    <w:rsid w:val="00EF2E2B"/>
    <w:rsid w:val="00EF310A"/>
    <w:rsid w:val="00EF552F"/>
    <w:rsid w:val="00EF7097"/>
    <w:rsid w:val="00EF79AB"/>
    <w:rsid w:val="00F0014B"/>
    <w:rsid w:val="00F0294F"/>
    <w:rsid w:val="00F036B4"/>
    <w:rsid w:val="00F066A6"/>
    <w:rsid w:val="00F10050"/>
    <w:rsid w:val="00F14D7F"/>
    <w:rsid w:val="00F2411F"/>
    <w:rsid w:val="00F26716"/>
    <w:rsid w:val="00F31CA9"/>
    <w:rsid w:val="00F333EC"/>
    <w:rsid w:val="00F335A5"/>
    <w:rsid w:val="00F356E2"/>
    <w:rsid w:val="00F430F6"/>
    <w:rsid w:val="00F43E2E"/>
    <w:rsid w:val="00F5092A"/>
    <w:rsid w:val="00F50D5B"/>
    <w:rsid w:val="00F53112"/>
    <w:rsid w:val="00F5390F"/>
    <w:rsid w:val="00F53D4F"/>
    <w:rsid w:val="00F56F1D"/>
    <w:rsid w:val="00F609F9"/>
    <w:rsid w:val="00F61077"/>
    <w:rsid w:val="00F76B02"/>
    <w:rsid w:val="00F77674"/>
    <w:rsid w:val="00F80B41"/>
    <w:rsid w:val="00F82854"/>
    <w:rsid w:val="00F87F9B"/>
    <w:rsid w:val="00F90197"/>
    <w:rsid w:val="00F92495"/>
    <w:rsid w:val="00FA1B31"/>
    <w:rsid w:val="00FA3358"/>
    <w:rsid w:val="00FB12AE"/>
    <w:rsid w:val="00FB3138"/>
    <w:rsid w:val="00FB5B8D"/>
    <w:rsid w:val="00FD0C4D"/>
    <w:rsid w:val="00FD1E06"/>
    <w:rsid w:val="00FD44FA"/>
    <w:rsid w:val="00FD7EFF"/>
    <w:rsid w:val="00FE664C"/>
    <w:rsid w:val="00FE7C80"/>
    <w:rsid w:val="00FF1CF7"/>
    <w:rsid w:val="00FF21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C68AC"/>
    <w:pPr>
      <w:spacing w:after="0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006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D751D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D751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D751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DD499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D499C"/>
  </w:style>
  <w:style w:type="paragraph" w:styleId="Stopka">
    <w:name w:val="footer"/>
    <w:basedOn w:val="Normalny"/>
    <w:link w:val="StopkaZnak"/>
    <w:uiPriority w:val="99"/>
    <w:unhideWhenUsed/>
    <w:rsid w:val="00DD499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D499C"/>
  </w:style>
  <w:style w:type="character" w:styleId="Hipercze">
    <w:name w:val="Hyperlink"/>
    <w:basedOn w:val="Domylnaczcionkaakapitu"/>
    <w:uiPriority w:val="99"/>
    <w:unhideWhenUsed/>
    <w:rsid w:val="00D73654"/>
    <w:rPr>
      <w:color w:val="0563C1" w:themeColor="hyperlink"/>
      <w:u w:val="single"/>
    </w:rPr>
  </w:style>
  <w:style w:type="paragraph" w:styleId="Akapitzlist">
    <w:name w:val="List Paragraph"/>
    <w:aliases w:val="Obiekt,List Paragraph1,L1,Numerowanie,Nagłówek_JP,źródła,Nag³ówek_JP,Nag3ówek_JP,Rysunek,List bullet ISO,punktor 2,Punktowanie,Wyliczanie,Akapit z listą31,Akapit z numeracją,List Paragraph,Akapit z listą kropka,BulletC,Akapit z listą3"/>
    <w:basedOn w:val="Normalny"/>
    <w:link w:val="AkapitzlistZnak"/>
    <w:uiPriority w:val="34"/>
    <w:qFormat/>
    <w:rsid w:val="00EF709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335A5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35A5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semiHidden/>
    <w:unhideWhenUsed/>
    <w:rsid w:val="00D36E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treci">
    <w:name w:val="Tekst treści_"/>
    <w:basedOn w:val="Domylnaczcionkaakapitu"/>
    <w:link w:val="Teksttreci0"/>
    <w:rsid w:val="00466A95"/>
    <w:rPr>
      <w:rFonts w:ascii="Arial Unicode MS" w:eastAsia="Arial Unicode MS" w:hAnsi="Arial Unicode MS" w:cs="Arial Unicode MS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66A95"/>
    <w:pPr>
      <w:widowControl w:val="0"/>
      <w:shd w:val="clear" w:color="auto" w:fill="FFFFFF"/>
      <w:spacing w:line="317" w:lineRule="exact"/>
      <w:ind w:hanging="280"/>
    </w:pPr>
    <w:rPr>
      <w:rFonts w:ascii="Arial Unicode MS" w:eastAsia="Arial Unicode MS" w:hAnsi="Arial Unicode MS" w:cs="Arial Unicode MS"/>
    </w:rPr>
  </w:style>
  <w:style w:type="character" w:customStyle="1" w:styleId="AkapitzlistZnak">
    <w:name w:val="Akapit z listą Znak"/>
    <w:aliases w:val="Obiekt Znak,List Paragraph1 Znak,L1 Znak,Numerowanie Znak,Nagłówek_JP Znak,źródła Znak,Nag³ówek_JP Znak,Nag3ówek_JP Znak,Rysunek Znak,List bullet ISO Znak,punktor 2 Znak,Punktowanie Znak,Wyliczanie Znak,Akapit z listą31 Znak"/>
    <w:link w:val="Akapitzlist"/>
    <w:uiPriority w:val="34"/>
    <w:qFormat/>
    <w:locked/>
    <w:rsid w:val="005A2317"/>
  </w:style>
  <w:style w:type="paragraph" w:customStyle="1" w:styleId="Default">
    <w:name w:val="Default"/>
    <w:rsid w:val="00D84411"/>
    <w:pPr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792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1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16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2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A4E051-FDC2-4EFA-AB8D-6BFD04C4BC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2128</TotalTime>
  <Pages>23</Pages>
  <Words>6501</Words>
  <Characters>39012</Characters>
  <Application>Microsoft Office Word</Application>
  <DocSecurity>0</DocSecurity>
  <Lines>325</Lines>
  <Paragraphs>90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Asia PPP</dc:creator>
  <cp:lastModifiedBy>Piskorska</cp:lastModifiedBy>
  <cp:revision>182</cp:revision>
  <cp:lastPrinted>2022-06-24T17:15:00Z</cp:lastPrinted>
  <dcterms:created xsi:type="dcterms:W3CDTF">2021-07-19T08:33:00Z</dcterms:created>
  <dcterms:modified xsi:type="dcterms:W3CDTF">2022-09-09T09:28:00Z</dcterms:modified>
</cp:coreProperties>
</file>