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4B49" w14:textId="77777777" w:rsidR="002121AF" w:rsidRPr="00254265" w:rsidRDefault="002121AF">
      <w:pPr>
        <w:jc w:val="both"/>
        <w:rPr>
          <w:rFonts w:asciiTheme="minorHAnsi" w:hAnsiTheme="minorHAnsi" w:cs="Calibri"/>
          <w:sz w:val="24"/>
          <w:szCs w:val="24"/>
        </w:rPr>
      </w:pPr>
      <w:r w:rsidRPr="00254265">
        <w:rPr>
          <w:rFonts w:asciiTheme="minorHAnsi" w:hAnsiTheme="minorHAnsi" w:cs="Calibri"/>
          <w:b/>
          <w:bCs/>
          <w:sz w:val="24"/>
          <w:szCs w:val="24"/>
        </w:rPr>
        <w:t>Pomor.2007.129.2334</w:t>
      </w:r>
    </w:p>
    <w:p w14:paraId="0A7DADC6" w14:textId="167FEF61" w:rsidR="002121AF" w:rsidRPr="00496DE3" w:rsidRDefault="002121AF" w:rsidP="00496DE3">
      <w:pPr>
        <w:pStyle w:val="Nagwek1"/>
        <w:spacing w:before="0" w:after="0" w:line="360" w:lineRule="auto"/>
        <w:jc w:val="center"/>
        <w:rPr>
          <w:rFonts w:asciiTheme="minorHAnsi" w:hAnsiTheme="minorHAnsi" w:cstheme="minorHAnsi"/>
        </w:rPr>
      </w:pPr>
      <w:r w:rsidRPr="00FE450E">
        <w:rPr>
          <w:rFonts w:asciiTheme="minorHAnsi" w:hAnsiTheme="minorHAnsi" w:cstheme="minorHAnsi"/>
        </w:rPr>
        <w:t>Z</w:t>
      </w:r>
      <w:r w:rsidR="00C9311C">
        <w:rPr>
          <w:rFonts w:asciiTheme="minorHAnsi" w:hAnsiTheme="minorHAnsi" w:cstheme="minorHAnsi"/>
        </w:rPr>
        <w:t>arządzenie Porządkowe</w:t>
      </w:r>
      <w:r w:rsidRPr="00FE450E">
        <w:rPr>
          <w:rFonts w:asciiTheme="minorHAnsi" w:hAnsiTheme="minorHAnsi" w:cstheme="minorHAnsi"/>
        </w:rPr>
        <w:t xml:space="preserve"> Nr 16</w:t>
      </w:r>
      <w:r w:rsidR="00FE450E">
        <w:rPr>
          <w:rFonts w:asciiTheme="minorHAnsi" w:hAnsiTheme="minorHAnsi" w:cstheme="minorHAnsi"/>
        </w:rPr>
        <w:br/>
      </w:r>
      <w:r w:rsidRPr="00FE450E">
        <w:rPr>
          <w:rFonts w:asciiTheme="minorHAnsi" w:hAnsiTheme="minorHAnsi" w:cstheme="minorHAnsi"/>
        </w:rPr>
        <w:t>Dyrektora Urzędu Morskiego w Gdyni</w:t>
      </w:r>
      <w:r w:rsidR="00FE450E">
        <w:rPr>
          <w:rFonts w:asciiTheme="minorHAnsi" w:hAnsiTheme="minorHAnsi" w:cstheme="minorHAnsi"/>
        </w:rPr>
        <w:br/>
      </w:r>
      <w:r w:rsidRPr="00C9311C">
        <w:rPr>
          <w:rFonts w:asciiTheme="minorHAnsi" w:hAnsiTheme="minorHAnsi" w:cstheme="minorHAnsi"/>
          <w:b w:val="0"/>
          <w:bCs w:val="0"/>
        </w:rPr>
        <w:t>z dnia 25 lipca 2007 r.</w:t>
      </w:r>
      <w:r w:rsidR="00FE450E" w:rsidRPr="00C9311C">
        <w:rPr>
          <w:rFonts w:asciiTheme="minorHAnsi" w:hAnsiTheme="minorHAnsi" w:cstheme="minorHAnsi"/>
          <w:b w:val="0"/>
          <w:bCs w:val="0"/>
        </w:rPr>
        <w:br/>
      </w:r>
      <w:r w:rsidRPr="00C9311C">
        <w:rPr>
          <w:rFonts w:asciiTheme="minorHAnsi" w:hAnsiTheme="minorHAnsi" w:cstheme="minorHAnsi"/>
          <w:b w:val="0"/>
          <w:bCs w:val="0"/>
        </w:rPr>
        <w:t>w sprawie zmiany niektórych zarządzeń porządkowych Dyrektora Urzędu Morskiego w Gdyni.</w:t>
      </w:r>
      <w:r w:rsidR="00496DE3" w:rsidRPr="00C9311C">
        <w:rPr>
          <w:rFonts w:asciiTheme="minorHAnsi" w:hAnsiTheme="minorHAnsi" w:cstheme="minorHAnsi"/>
          <w:b w:val="0"/>
          <w:bCs w:val="0"/>
        </w:rPr>
        <w:br/>
      </w:r>
      <w:r w:rsidRPr="00FE450E">
        <w:rPr>
          <w:rFonts w:asciiTheme="minorHAnsi" w:hAnsiTheme="minorHAnsi" w:cstheme="minorHAnsi"/>
          <w:b w:val="0"/>
          <w:bCs w:val="0"/>
          <w:sz w:val="24"/>
          <w:szCs w:val="24"/>
        </w:rPr>
        <w:t>(Gdańsk, dnia 21 sierpnia 2007 r.)</w:t>
      </w:r>
    </w:p>
    <w:p w14:paraId="12803DA7" w14:textId="77777777" w:rsidR="002121AF" w:rsidRPr="00254265" w:rsidRDefault="002121AF" w:rsidP="00FE450E">
      <w:pPr>
        <w:spacing w:line="360" w:lineRule="auto"/>
        <w:ind w:firstLine="431"/>
        <w:rPr>
          <w:rFonts w:asciiTheme="minorHAnsi" w:hAnsiTheme="minorHAnsi" w:cs="Calibri"/>
          <w:sz w:val="24"/>
          <w:szCs w:val="24"/>
        </w:rPr>
      </w:pPr>
      <w:r w:rsidRPr="00254265">
        <w:rPr>
          <w:rFonts w:asciiTheme="minorHAnsi" w:hAnsiTheme="minorHAnsi" w:cs="Calibri"/>
          <w:sz w:val="24"/>
          <w:szCs w:val="24"/>
        </w:rPr>
        <w:t>Na podstawie art. 48 ust. 1 ustawy z dnia 21 marca 1991 r. o obszarach morskich Rzeczypospolitej Polskiej i administracji morskiej (Dz. U. z 2003 r. Nr 153, poz. 1502, Nr 170, poz. 1652, z 2004 r. Nr 6, poz. 41 i Nr 93, poz. 895, Nr 273, poz. 2703 i z 2005 r. Nr 203, poz. 1683, z 2006 r, Nr 220, poz. 1600, Nr 249, poz. 1834, z 2007 r., Nr 21, poz. 125) zarządza się, co następuje:</w:t>
      </w:r>
    </w:p>
    <w:p w14:paraId="251FD366" w14:textId="24C31C49" w:rsidR="00FE450E" w:rsidRDefault="00FE450E" w:rsidP="00FE450E">
      <w:pPr>
        <w:numPr>
          <w:ilvl w:val="0"/>
          <w:numId w:val="5"/>
        </w:numPr>
        <w:spacing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</w:p>
    <w:p w14:paraId="5CC9F666" w14:textId="70A6E415" w:rsidR="002121AF" w:rsidRPr="00254265" w:rsidRDefault="002121AF" w:rsidP="00FE450E">
      <w:pPr>
        <w:numPr>
          <w:ilvl w:val="0"/>
          <w:numId w:val="6"/>
        </w:numPr>
        <w:spacing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254265">
        <w:rPr>
          <w:rFonts w:asciiTheme="minorHAnsi" w:hAnsiTheme="minorHAnsi" w:cs="Calibri"/>
          <w:sz w:val="24"/>
          <w:szCs w:val="24"/>
        </w:rPr>
        <w:t>w zarządzeniu porządkowym Nr 4 Dyrektora Urzędu Morskiego w Gdyni z dnia 7 sierpnia 2000 r. w sprawie zapobiegania powstawaniu i rozprzestrzenianiu się pożaru, klęski żywiołowej lub innego miejscowego zagrożenia na obszarze morskich portów i przystani leżących w zakresie właściwości terytorialnej Dyrektora Urzędu Morskiego w Gdyni (Dz. Urz. Woj. Pomorskiego Nr 108, poz. 705, z 2001 r. Nr 14, poz. 117, Nr 29, poz. 311, Nr 85 poz. 1097, Dz. Urz. Woj. Warmińsko.-Mazurskiego Nr 50, poz. 657, z 2001 r. 9, poz. 107, Nr 20, poz. 238, Nr 86, poz. 1297) wprowadza się następujące zmiany:</w:t>
      </w:r>
    </w:p>
    <w:p w14:paraId="4AFE92E0" w14:textId="77777777" w:rsidR="002121AF" w:rsidRPr="00254265" w:rsidRDefault="002121AF" w:rsidP="00FE450E">
      <w:pPr>
        <w:numPr>
          <w:ilvl w:val="0"/>
          <w:numId w:val="1"/>
        </w:numPr>
        <w:tabs>
          <w:tab w:val="left" w:pos="680"/>
        </w:tabs>
        <w:spacing w:line="360" w:lineRule="auto"/>
        <w:rPr>
          <w:rFonts w:asciiTheme="minorHAnsi" w:hAnsiTheme="minorHAnsi" w:cs="Calibri"/>
          <w:sz w:val="24"/>
          <w:szCs w:val="24"/>
        </w:rPr>
      </w:pPr>
      <w:r w:rsidRPr="00254265">
        <w:rPr>
          <w:rFonts w:asciiTheme="minorHAnsi" w:hAnsiTheme="minorHAnsi" w:cs="Calibri"/>
          <w:sz w:val="24"/>
          <w:szCs w:val="24"/>
        </w:rPr>
        <w:t>w § 7 ust. 6 wyrazy "zezwala się" zastępuje się wyrazami "kapitanat wyraża zgodę".</w:t>
      </w:r>
    </w:p>
    <w:p w14:paraId="235583D4" w14:textId="77777777" w:rsidR="002121AF" w:rsidRPr="00254265" w:rsidRDefault="002121AF" w:rsidP="00FE450E">
      <w:pPr>
        <w:numPr>
          <w:ilvl w:val="0"/>
          <w:numId w:val="1"/>
        </w:numPr>
        <w:tabs>
          <w:tab w:val="left" w:pos="680"/>
        </w:tabs>
        <w:spacing w:line="360" w:lineRule="auto"/>
        <w:rPr>
          <w:rFonts w:asciiTheme="minorHAnsi" w:hAnsiTheme="minorHAnsi" w:cs="Calibri"/>
          <w:sz w:val="24"/>
          <w:szCs w:val="24"/>
        </w:rPr>
      </w:pPr>
      <w:r w:rsidRPr="00254265">
        <w:rPr>
          <w:rFonts w:asciiTheme="minorHAnsi" w:hAnsiTheme="minorHAnsi" w:cs="Calibri"/>
          <w:sz w:val="24"/>
          <w:szCs w:val="24"/>
        </w:rPr>
        <w:t>w załączniku nr 1 wyraz "zezwolenie" zastępuje się wyrazem "zgoda".</w:t>
      </w:r>
    </w:p>
    <w:p w14:paraId="22AF1770" w14:textId="04FE60F7" w:rsidR="002121AF" w:rsidRPr="00254265" w:rsidRDefault="002121AF" w:rsidP="00FE450E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ind w:left="284" w:hanging="142"/>
        <w:rPr>
          <w:rFonts w:asciiTheme="minorHAnsi" w:hAnsiTheme="minorHAnsi" w:cs="Calibri"/>
          <w:sz w:val="24"/>
          <w:szCs w:val="24"/>
        </w:rPr>
      </w:pPr>
      <w:r w:rsidRPr="00254265">
        <w:rPr>
          <w:rFonts w:asciiTheme="minorHAnsi" w:hAnsiTheme="minorHAnsi" w:cs="Calibri"/>
          <w:sz w:val="24"/>
          <w:szCs w:val="24"/>
        </w:rPr>
        <w:t>W zarządzeniu porządkowym Nr 2 Dyrektora Urzędu Morskiego w Gdyni z dnia 24 kwietnia 2002 r. w sprawie warunków uprawiania żeglugi na wodach morskich w celach rekreacyjno - sportowych przez jednostki pływające o długości do 5 oraz niezatapialne jednostki pływające od 5 do 8 m (Dz.Urz. Woj. Pomorskiego Nr 28, poz. 695, Dz. Urz. Woj. Warmińsko - Mazurskiego Nr 57, poz. 890) wprowadza się następujące zmiany:</w:t>
      </w:r>
    </w:p>
    <w:p w14:paraId="3222D8BD" w14:textId="77777777" w:rsidR="002121AF" w:rsidRPr="00254265" w:rsidRDefault="002121AF" w:rsidP="00FE450E">
      <w:pPr>
        <w:numPr>
          <w:ilvl w:val="0"/>
          <w:numId w:val="3"/>
        </w:numPr>
        <w:tabs>
          <w:tab w:val="left" w:pos="680"/>
        </w:tabs>
        <w:spacing w:line="360" w:lineRule="auto"/>
        <w:rPr>
          <w:rFonts w:asciiTheme="minorHAnsi" w:hAnsiTheme="minorHAnsi" w:cs="Calibri"/>
          <w:sz w:val="24"/>
          <w:szCs w:val="24"/>
        </w:rPr>
      </w:pPr>
      <w:r w:rsidRPr="00254265">
        <w:rPr>
          <w:rFonts w:asciiTheme="minorHAnsi" w:hAnsiTheme="minorHAnsi" w:cs="Calibri"/>
          <w:sz w:val="24"/>
          <w:szCs w:val="24"/>
        </w:rPr>
        <w:t>§ 4 ust. 3 otrzymuje brzmienie:</w:t>
      </w:r>
    </w:p>
    <w:p w14:paraId="7DE19536" w14:textId="77777777" w:rsidR="002121AF" w:rsidRPr="00254265" w:rsidRDefault="002121AF" w:rsidP="00FE450E">
      <w:pPr>
        <w:tabs>
          <w:tab w:val="left" w:pos="1561"/>
        </w:tabs>
        <w:spacing w:line="360" w:lineRule="auto"/>
        <w:ind w:left="1561" w:hanging="852"/>
        <w:rPr>
          <w:rFonts w:asciiTheme="minorHAnsi" w:hAnsiTheme="minorHAnsi" w:cs="Calibri"/>
          <w:sz w:val="24"/>
          <w:szCs w:val="24"/>
        </w:rPr>
      </w:pPr>
      <w:r w:rsidRPr="00254265">
        <w:rPr>
          <w:rFonts w:asciiTheme="minorHAnsi" w:hAnsiTheme="minorHAnsi" w:cs="Calibri"/>
          <w:sz w:val="24"/>
          <w:szCs w:val="24"/>
        </w:rPr>
        <w:lastRenderedPageBreak/>
        <w:t>"§ 3.4.</w:t>
      </w:r>
      <w:r w:rsidRPr="00254265">
        <w:rPr>
          <w:rFonts w:asciiTheme="minorHAnsi" w:hAnsiTheme="minorHAnsi" w:cs="Calibri"/>
          <w:sz w:val="24"/>
          <w:szCs w:val="24"/>
        </w:rPr>
        <w:tab/>
        <w:t>Przed rozpoczęciem działalności, o której mowa w ust. 1, należy zawiadomić najbliższy terytorialnie kapitanat portu z jednoczesnym okazaniem właściwych dokumentów upoważniających do prowadzenia działalności gospodarczej w zakresie określonym w przepisach niniejszego zarządzenia w celu wydania przez kapitana portu odpowiedniej zgody według wzoru stanowiącego załącznik nr 2".</w:t>
      </w:r>
    </w:p>
    <w:p w14:paraId="52262E8E" w14:textId="77777777" w:rsidR="002121AF" w:rsidRPr="00254265" w:rsidRDefault="002121AF" w:rsidP="00FE450E">
      <w:pPr>
        <w:numPr>
          <w:ilvl w:val="0"/>
          <w:numId w:val="3"/>
        </w:numPr>
        <w:tabs>
          <w:tab w:val="left" w:pos="680"/>
        </w:tabs>
        <w:spacing w:line="360" w:lineRule="auto"/>
        <w:rPr>
          <w:rFonts w:asciiTheme="minorHAnsi" w:hAnsiTheme="minorHAnsi" w:cs="Calibri"/>
          <w:sz w:val="24"/>
          <w:szCs w:val="24"/>
        </w:rPr>
      </w:pPr>
      <w:r w:rsidRPr="00254265">
        <w:rPr>
          <w:rFonts w:asciiTheme="minorHAnsi" w:hAnsiTheme="minorHAnsi" w:cs="Calibri"/>
          <w:sz w:val="24"/>
          <w:szCs w:val="24"/>
        </w:rPr>
        <w:t>Załącznik nr 2 zastępuje się załącznikiem stanowiącym załącznik do niniejszego zarządzenia.</w:t>
      </w:r>
    </w:p>
    <w:p w14:paraId="1DD4D3D5" w14:textId="0761FAE8" w:rsidR="002121AF" w:rsidRPr="00254265" w:rsidRDefault="002121AF" w:rsidP="00FE450E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254265">
        <w:rPr>
          <w:rFonts w:asciiTheme="minorHAnsi" w:hAnsiTheme="minorHAnsi" w:cs="Calibri"/>
          <w:sz w:val="24"/>
          <w:szCs w:val="24"/>
        </w:rPr>
        <w:t>W zarządzeniu porządkowym Nr 1 Dyrektora Urzędu Morskiego w Gdyni z dnia 4 marca 2003 r. w sprawie ustanowienia systemu nadzoru ruchu statków VTS Zatoka Gdańska (ang. Vessel Traffic Services for Gulf of Gdańsk) (Dz. Urz. Woj. Pomorskiego Nr 48, poz. 728, z 2004 r. Nr 57, poz. 1105, Dz. Urz. Woj. Warmińsko.-Mazurskiego Nr 30, poz. 455, z 2004 r. Nr 53, poz. 686) § 4 ust. 1 otrzymuje brzmienie:</w:t>
      </w:r>
    </w:p>
    <w:p w14:paraId="08CF487B" w14:textId="77777777" w:rsidR="002121AF" w:rsidRPr="00254265" w:rsidRDefault="002121AF" w:rsidP="00FE450E">
      <w:pPr>
        <w:tabs>
          <w:tab w:val="left" w:pos="850"/>
        </w:tabs>
        <w:spacing w:line="360" w:lineRule="auto"/>
        <w:ind w:left="850" w:hanging="425"/>
        <w:rPr>
          <w:rFonts w:asciiTheme="minorHAnsi" w:hAnsiTheme="minorHAnsi" w:cs="Calibri"/>
          <w:sz w:val="24"/>
          <w:szCs w:val="24"/>
        </w:rPr>
      </w:pPr>
      <w:r w:rsidRPr="00254265">
        <w:rPr>
          <w:rFonts w:asciiTheme="minorHAnsi" w:hAnsiTheme="minorHAnsi" w:cs="Calibri"/>
          <w:sz w:val="24"/>
          <w:szCs w:val="24"/>
        </w:rPr>
        <w:t>"1.</w:t>
      </w:r>
      <w:r w:rsidRPr="00254265">
        <w:rPr>
          <w:rFonts w:asciiTheme="minorHAnsi" w:hAnsiTheme="minorHAnsi" w:cs="Calibri"/>
          <w:sz w:val="24"/>
          <w:szCs w:val="24"/>
        </w:rPr>
        <w:tab/>
        <w:t>W ramach funkcji organizacji ruchu statkom udzielana jest przez operatorów systemu VTS Zatoka Gdańska zgoda na: przecięcie systemów rozgraniczenia ruchu, włączenie się do ruchu, rzucenie kotwicy, a także mogą być wydawane polecenia dotyczące zmiany miejsca postoju i osiągnięcia określonej pozycji."</w:t>
      </w:r>
    </w:p>
    <w:p w14:paraId="131C4FB5" w14:textId="0817DAFA" w:rsidR="002121AF" w:rsidRPr="00254265" w:rsidRDefault="002121AF" w:rsidP="00FE450E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254265">
        <w:rPr>
          <w:rFonts w:asciiTheme="minorHAnsi" w:hAnsiTheme="minorHAnsi" w:cs="Calibri"/>
          <w:sz w:val="24"/>
          <w:szCs w:val="24"/>
        </w:rPr>
        <w:t>w zrządzeniu porządkowym Nr 10 Dyrektora Urzędu Morskiego w Gdyni z dnia 6 maja 2005 r. Przepisy Służby Kontroli Ruchu Statków (Służby VTS)(DZ. Urz. Woj. Pomorskiego Nr 65, poz. 1215, Dz. Urz. Woj. Warmińsko-Mazurskiego Nr 57, poz. 819) w § 59 ust. 1 wyraz "pozwolenia" zastępuje się wyrazem "zgody".</w:t>
      </w:r>
    </w:p>
    <w:p w14:paraId="402A8EFF" w14:textId="34BC5F38" w:rsidR="002121AF" w:rsidRPr="00254265" w:rsidRDefault="002121AF" w:rsidP="00FE450E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254265">
        <w:rPr>
          <w:rFonts w:asciiTheme="minorHAnsi" w:hAnsiTheme="minorHAnsi" w:cs="Calibri"/>
          <w:sz w:val="24"/>
          <w:szCs w:val="24"/>
        </w:rPr>
        <w:t>W zarządzeniu porządkowym Nr 3 Dyrektora Urzędu Morskiego w Gdyni z dnia 27 lutego 2006 r. w sprawie określenia planu udzielania schronienia statkom znajdującym się w niebezpieczeństwie na polskich obszarach morskich (Dz.Urz.Woj. Pomorskiego Nr 30, poz. 602, Dz. Urz. Woj. Warmińsko - Mazurskiego Nr 36, poz. 777) w § 8 ust. 2 wyrazy "może zezwolić na" zastępuje się wyrazami "może wyrazić zgodę na".</w:t>
      </w:r>
    </w:p>
    <w:p w14:paraId="3BBCA7FA" w14:textId="0E4940CF" w:rsidR="002121AF" w:rsidRPr="00254265" w:rsidRDefault="002121AF" w:rsidP="00FE450E">
      <w:pPr>
        <w:numPr>
          <w:ilvl w:val="0"/>
          <w:numId w:val="5"/>
        </w:numPr>
        <w:spacing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254265">
        <w:rPr>
          <w:rFonts w:asciiTheme="minorHAnsi" w:hAnsiTheme="minorHAnsi" w:cs="Calibri"/>
          <w:sz w:val="24"/>
          <w:szCs w:val="24"/>
        </w:rPr>
        <w:t>Zarządzenie wchodzi w życie z dniem 15 sierpnia 2007 r. i podlega opublikowaniu w Dziennikach Urzędowych Województw Pomorskiego i Warmińsko - Mazurskiego.</w:t>
      </w:r>
    </w:p>
    <w:p w14:paraId="38619A7A" w14:textId="12360662" w:rsidR="002121AF" w:rsidRPr="00FE450E" w:rsidRDefault="002121AF" w:rsidP="00FE450E">
      <w:pPr>
        <w:pStyle w:val="Nagwek2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FE450E">
        <w:rPr>
          <w:rFonts w:asciiTheme="minorHAnsi" w:hAnsiTheme="minorHAnsi" w:cstheme="minorHAnsi"/>
          <w:i w:val="0"/>
          <w:iCs w:val="0"/>
          <w:sz w:val="24"/>
          <w:szCs w:val="24"/>
        </w:rPr>
        <w:t>Z</w:t>
      </w:r>
      <w:r w:rsidR="00FB44FE">
        <w:rPr>
          <w:rFonts w:asciiTheme="minorHAnsi" w:hAnsiTheme="minorHAnsi" w:cstheme="minorHAnsi"/>
          <w:i w:val="0"/>
          <w:iCs w:val="0"/>
          <w:sz w:val="24"/>
          <w:szCs w:val="24"/>
        </w:rPr>
        <w:t>ałącznik</w:t>
      </w:r>
      <w:r w:rsidR="00FE450E">
        <w:rPr>
          <w:rFonts w:asciiTheme="minorHAnsi" w:hAnsiTheme="minorHAnsi" w:cstheme="minorHAnsi"/>
          <w:i w:val="0"/>
          <w:iCs w:val="0"/>
          <w:sz w:val="24"/>
          <w:szCs w:val="24"/>
        </w:rPr>
        <w:br/>
      </w:r>
      <w:r w:rsidRPr="00FE450E">
        <w:rPr>
          <w:rFonts w:asciiTheme="minorHAnsi" w:hAnsiTheme="minorHAnsi" w:cstheme="minorHAnsi"/>
          <w:i w:val="0"/>
          <w:iCs w:val="0"/>
          <w:sz w:val="24"/>
          <w:szCs w:val="24"/>
        </w:rPr>
        <w:t>grafika</w:t>
      </w:r>
    </w:p>
    <w:sectPr w:rsidR="002121AF" w:rsidRPr="00FE450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4D3"/>
    <w:multiLevelType w:val="hybridMultilevel"/>
    <w:tmpl w:val="6BDE97DA"/>
    <w:lvl w:ilvl="0" w:tplc="04150017">
      <w:start w:val="1"/>
      <w:numFmt w:val="lowerLetter"/>
      <w:lvlText w:val="%1)"/>
      <w:lvlJc w:val="left"/>
      <w:pPr>
        <w:ind w:left="11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" w15:restartNumberingAfterBreak="0">
    <w:nsid w:val="19CE1C17"/>
    <w:multiLevelType w:val="hybridMultilevel"/>
    <w:tmpl w:val="4DECC076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39C60EB8"/>
    <w:multiLevelType w:val="hybridMultilevel"/>
    <w:tmpl w:val="39BC4AF0"/>
    <w:lvl w:ilvl="0" w:tplc="1D28E24C">
      <w:start w:val="1"/>
      <w:numFmt w:val="lowerLetter"/>
      <w:lvlText w:val="%1)"/>
      <w:lvlJc w:val="left"/>
      <w:pPr>
        <w:ind w:left="7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3" w15:restartNumberingAfterBreak="0">
    <w:nsid w:val="590F5407"/>
    <w:multiLevelType w:val="hybridMultilevel"/>
    <w:tmpl w:val="0B3C5AA6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604F7827"/>
    <w:multiLevelType w:val="hybridMultilevel"/>
    <w:tmpl w:val="8648EE74"/>
    <w:lvl w:ilvl="0" w:tplc="04150017">
      <w:start w:val="1"/>
      <w:numFmt w:val="lowerLetter"/>
      <w:lvlText w:val="%1)"/>
      <w:lvlJc w:val="left"/>
      <w:pPr>
        <w:ind w:left="11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5" w15:restartNumberingAfterBreak="0">
    <w:nsid w:val="70F25582"/>
    <w:multiLevelType w:val="hybridMultilevel"/>
    <w:tmpl w:val="A0CC3638"/>
    <w:lvl w:ilvl="0" w:tplc="B66AB036">
      <w:start w:val="1"/>
      <w:numFmt w:val="lowerLetter"/>
      <w:lvlText w:val="%1)"/>
      <w:lvlJc w:val="left"/>
      <w:pPr>
        <w:ind w:left="7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num w:numId="1" w16cid:durableId="2039767632">
    <w:abstractNumId w:val="4"/>
  </w:num>
  <w:num w:numId="2" w16cid:durableId="1002319427">
    <w:abstractNumId w:val="2"/>
  </w:num>
  <w:num w:numId="3" w16cid:durableId="807094006">
    <w:abstractNumId w:val="0"/>
  </w:num>
  <w:num w:numId="4" w16cid:durableId="414015519">
    <w:abstractNumId w:val="5"/>
  </w:num>
  <w:num w:numId="5" w16cid:durableId="746918798">
    <w:abstractNumId w:val="3"/>
  </w:num>
  <w:num w:numId="6" w16cid:durableId="1294796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F"/>
    <w:rsid w:val="002121AF"/>
    <w:rsid w:val="00254265"/>
    <w:rsid w:val="00356C6F"/>
    <w:rsid w:val="00473C7F"/>
    <w:rsid w:val="00496DE3"/>
    <w:rsid w:val="00C9311C"/>
    <w:rsid w:val="00FB44FE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421AE"/>
  <w14:defaultImageDpi w14:val="0"/>
  <w15:docId w15:val="{0562AFA1-A71F-4762-AB43-DE0ED096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42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5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5426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E450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porządkowe nr 16/2007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porządkowe nr 16/2007</dc:title>
  <dc:subject/>
  <dc:creator>Marzena Gospodarczyk</dc:creator>
  <cp:keywords/>
  <dc:description/>
  <cp:lastModifiedBy>Marzena Gospodarczyk</cp:lastModifiedBy>
  <cp:revision>7</cp:revision>
  <dcterms:created xsi:type="dcterms:W3CDTF">2021-08-11T08:58:00Z</dcterms:created>
  <dcterms:modified xsi:type="dcterms:W3CDTF">2022-06-09T08:28:00Z</dcterms:modified>
</cp:coreProperties>
</file>