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D014" w14:textId="77777777" w:rsidR="00A90322" w:rsidRPr="000F7F72" w:rsidRDefault="000F7F72">
      <w:pPr>
        <w:jc w:val="both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b/>
          <w:bCs/>
          <w:sz w:val="24"/>
          <w:szCs w:val="24"/>
        </w:rPr>
        <w:t>Warmi.2006.169.2442</w:t>
      </w:r>
    </w:p>
    <w:p w14:paraId="58AD63D9" w14:textId="7AEAA04E" w:rsidR="00A90322" w:rsidRPr="00B3523B" w:rsidRDefault="000F7F72" w:rsidP="007B5E76">
      <w:pPr>
        <w:pStyle w:val="Nagwek1"/>
        <w:spacing w:line="360" w:lineRule="auto"/>
        <w:jc w:val="center"/>
        <w:rPr>
          <w:rFonts w:ascii="Calibri" w:hAnsi="Calibri" w:cs="Calibri"/>
          <w:b w:val="0"/>
          <w:bCs w:val="0"/>
        </w:rPr>
      </w:pPr>
      <w:r w:rsidRPr="007B5E76">
        <w:rPr>
          <w:rFonts w:ascii="Calibri" w:hAnsi="Calibri" w:cs="Calibri"/>
        </w:rPr>
        <w:t>Z</w:t>
      </w:r>
      <w:r w:rsidR="00B3523B">
        <w:rPr>
          <w:rFonts w:ascii="Calibri" w:hAnsi="Calibri" w:cs="Calibri"/>
        </w:rPr>
        <w:t>arządzenie</w:t>
      </w:r>
      <w:r w:rsidRPr="007B5E76">
        <w:rPr>
          <w:rFonts w:ascii="Calibri" w:hAnsi="Calibri" w:cs="Calibri"/>
        </w:rPr>
        <w:t xml:space="preserve"> Nr 22</w:t>
      </w:r>
      <w:r w:rsidR="007B5E76">
        <w:rPr>
          <w:rFonts w:ascii="Calibri" w:hAnsi="Calibri" w:cs="Calibri"/>
        </w:rPr>
        <w:br/>
      </w:r>
      <w:r w:rsidRPr="007B5E76">
        <w:rPr>
          <w:rFonts w:ascii="Calibri" w:hAnsi="Calibri" w:cs="Calibri"/>
        </w:rPr>
        <w:t>Dyrektora Urzędu Morskiego w Gdyni</w:t>
      </w:r>
      <w:r w:rsidR="007B5E76">
        <w:rPr>
          <w:rFonts w:ascii="Calibri" w:hAnsi="Calibri" w:cs="Calibri"/>
        </w:rPr>
        <w:br/>
      </w:r>
      <w:r w:rsidRPr="00B3523B">
        <w:rPr>
          <w:rFonts w:ascii="Calibri" w:hAnsi="Calibri" w:cs="Calibri"/>
          <w:b w:val="0"/>
          <w:bCs w:val="0"/>
        </w:rPr>
        <w:t>z dnia 2 października 2006 r.</w:t>
      </w:r>
      <w:r w:rsidR="007B5E76" w:rsidRPr="00B3523B">
        <w:rPr>
          <w:rFonts w:ascii="Calibri" w:hAnsi="Calibri" w:cs="Calibri"/>
          <w:b w:val="0"/>
          <w:bCs w:val="0"/>
        </w:rPr>
        <w:br/>
      </w:r>
      <w:r w:rsidRPr="00B3523B">
        <w:rPr>
          <w:rFonts w:ascii="Calibri" w:hAnsi="Calibri" w:cs="Calibri"/>
          <w:b w:val="0"/>
          <w:bCs w:val="0"/>
        </w:rPr>
        <w:t>w sprawie określenia granic pasa ochronnego na terenie Gminy Braniewo.</w:t>
      </w:r>
    </w:p>
    <w:p w14:paraId="0EDC524D" w14:textId="77777777" w:rsidR="00A90322" w:rsidRPr="007B5E76" w:rsidRDefault="000F7F72" w:rsidP="007B5E76">
      <w:pPr>
        <w:pStyle w:val="Nagwek1"/>
        <w:spacing w:after="240" w:line="360" w:lineRule="auto"/>
        <w:jc w:val="center"/>
        <w:rPr>
          <w:rFonts w:ascii="Calibri" w:hAnsi="Calibri" w:cs="Calibri"/>
          <w:b w:val="0"/>
          <w:bCs w:val="0"/>
          <w:sz w:val="24"/>
          <w:szCs w:val="24"/>
        </w:rPr>
      </w:pPr>
      <w:r w:rsidRPr="007B5E76">
        <w:rPr>
          <w:rFonts w:ascii="Calibri" w:hAnsi="Calibri" w:cs="Calibri"/>
          <w:b w:val="0"/>
          <w:bCs w:val="0"/>
          <w:sz w:val="24"/>
          <w:szCs w:val="24"/>
        </w:rPr>
        <w:t>(Olsztyn, dnia 9 listopada 2006 r.)</w:t>
      </w:r>
    </w:p>
    <w:p w14:paraId="354E1EFA" w14:textId="77777777" w:rsidR="00A90322" w:rsidRPr="000F7F72" w:rsidRDefault="000F7F72" w:rsidP="007B5E76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sz w:val="24"/>
          <w:szCs w:val="24"/>
        </w:rPr>
        <w:t>Na podstawie art. 47 w związku z art. 36 ust. 5 pkt 2 ustawy z dnia 21 marca 1991 r. o obszarach morskich Rzeczypospolitej Polskiej i administracji morskiej (j.t. Dz. U. z 2003 r. Nr 153, poz. 1502, Nr 170, poz. 1652, z 2004 r. Nr 6, poz. 41, Nr 93, poz. 895, Nr 273, poz. 2703 i z 2005 r. Nr 203, poz. 1683) oraz rozporządzenia Rady Ministrów z dnia 29 kwietnia 2003 r. w sprawie określenia minimalnej i maksymalnej szerokości pasa technicznego i ochronnego oraz sposobu wyznaczania ich granic (Dz. U. Nr 89, poz. 820 z 2003 r.) zarządza się, co następuje:</w:t>
      </w:r>
    </w:p>
    <w:p w14:paraId="11072FD8" w14:textId="3941BD63" w:rsidR="00A90322" w:rsidRPr="007B5E76" w:rsidRDefault="000F7F72" w:rsidP="007B5E76">
      <w:pPr>
        <w:pStyle w:val="Akapitzlist"/>
        <w:numPr>
          <w:ilvl w:val="0"/>
          <w:numId w:val="1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B5E76">
        <w:rPr>
          <w:rFonts w:asciiTheme="minorHAnsi" w:hAnsiTheme="minorHAnsi" w:cstheme="minorHAnsi"/>
          <w:sz w:val="24"/>
          <w:szCs w:val="24"/>
        </w:rPr>
        <w:t>Określa się granice pasa ochronnego na terenie Gminy Braniewo (woj. warmińsko-mazurskie) poprzez ogłoszenie opisu geograficznego jak poniżej:</w:t>
      </w:r>
    </w:p>
    <w:p w14:paraId="5BC32ED5" w14:textId="77777777" w:rsidR="00A90322" w:rsidRPr="000F7F72" w:rsidRDefault="000F7F72" w:rsidP="007B5E76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b/>
          <w:bCs/>
          <w:sz w:val="24"/>
          <w:szCs w:val="24"/>
        </w:rPr>
        <w:t>Od punktu Nr 1</w:t>
      </w:r>
      <w:r w:rsidRPr="000F7F72">
        <w:rPr>
          <w:rFonts w:asciiTheme="minorHAnsi" w:hAnsiTheme="minorHAnsi" w:cstheme="minorHAnsi"/>
          <w:sz w:val="24"/>
          <w:szCs w:val="24"/>
        </w:rPr>
        <w:t xml:space="preserve">, położonego ok. 2 km od ujścia rzeki </w:t>
      </w:r>
      <w:proofErr w:type="spellStart"/>
      <w:r w:rsidRPr="000F7F72">
        <w:rPr>
          <w:rFonts w:asciiTheme="minorHAnsi" w:hAnsiTheme="minorHAnsi" w:cstheme="minorHAnsi"/>
          <w:sz w:val="24"/>
          <w:szCs w:val="24"/>
        </w:rPr>
        <w:t>Baudy</w:t>
      </w:r>
      <w:proofErr w:type="spellEnd"/>
      <w:r w:rsidRPr="000F7F72">
        <w:rPr>
          <w:rFonts w:asciiTheme="minorHAnsi" w:hAnsiTheme="minorHAnsi" w:cstheme="minorHAnsi"/>
          <w:sz w:val="24"/>
          <w:szCs w:val="24"/>
        </w:rPr>
        <w:t>, na granicy Gminy Braniewo z Gminą Frombork, która przebiega osią tej rzeki, granica pasa ochronnego biegnie na odcinku około 1,9 km w kierunku północno wschodnim drogą gruntową, przebiegającą przez Łąki Różańskie do punktu Nr 2.</w:t>
      </w:r>
    </w:p>
    <w:p w14:paraId="69E89883" w14:textId="77777777" w:rsidR="00A90322" w:rsidRPr="000F7F72" w:rsidRDefault="000F7F72" w:rsidP="007B5E76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b/>
          <w:bCs/>
          <w:sz w:val="24"/>
          <w:szCs w:val="24"/>
        </w:rPr>
        <w:t>Od punktu Nr 2</w:t>
      </w:r>
      <w:r w:rsidRPr="000F7F72">
        <w:rPr>
          <w:rFonts w:asciiTheme="minorHAnsi" w:hAnsiTheme="minorHAnsi" w:cstheme="minorHAnsi"/>
          <w:sz w:val="24"/>
          <w:szCs w:val="24"/>
        </w:rPr>
        <w:t>, położonego na styku drogi gruntowej z kanałem melioracyjnym, granica pasa ochronnego biegnie w kierunku południowo-wschodnim na odcinku około 440 m, wzdłuż północnego brzegu kanału melioracyjnego do punktu Nr 3.</w:t>
      </w:r>
    </w:p>
    <w:p w14:paraId="1B2FD274" w14:textId="77777777" w:rsidR="00A90322" w:rsidRPr="000F7F72" w:rsidRDefault="000F7F72" w:rsidP="007B5E76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b/>
          <w:bCs/>
          <w:sz w:val="24"/>
          <w:szCs w:val="24"/>
        </w:rPr>
        <w:t>Od punktu Nr 3</w:t>
      </w:r>
      <w:r w:rsidRPr="000F7F72">
        <w:rPr>
          <w:rFonts w:asciiTheme="minorHAnsi" w:hAnsiTheme="minorHAnsi" w:cstheme="minorHAnsi"/>
          <w:sz w:val="24"/>
          <w:szCs w:val="24"/>
        </w:rPr>
        <w:t xml:space="preserve">, położonego na załamaniu kanału melioracyjnego, granica pasa ochronnego skręca w kierunku północno-wschodnim drogą gruntową na odcinku około 750 m biegnącą </w:t>
      </w:r>
      <w:r w:rsidRPr="000F7F72">
        <w:rPr>
          <w:rFonts w:asciiTheme="minorHAnsi" w:hAnsiTheme="minorHAnsi" w:cstheme="minorHAnsi"/>
          <w:sz w:val="24"/>
          <w:szCs w:val="24"/>
        </w:rPr>
        <w:lastRenderedPageBreak/>
        <w:t>przez teren zadrzewiony pomiędzy stawami do punktu Nr 4.</w:t>
      </w:r>
    </w:p>
    <w:p w14:paraId="14A95F18" w14:textId="77777777" w:rsidR="00A90322" w:rsidRPr="000F7F72" w:rsidRDefault="000F7F72" w:rsidP="007B5E76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b/>
          <w:bCs/>
          <w:sz w:val="24"/>
          <w:szCs w:val="24"/>
        </w:rPr>
        <w:t>Od punktu Nr 4</w:t>
      </w:r>
      <w:r w:rsidRPr="000F7F72">
        <w:rPr>
          <w:rFonts w:asciiTheme="minorHAnsi" w:hAnsiTheme="minorHAnsi" w:cstheme="minorHAnsi"/>
          <w:sz w:val="24"/>
          <w:szCs w:val="24"/>
        </w:rPr>
        <w:t xml:space="preserve">, położonego w odległości ok. 1km na </w:t>
      </w:r>
      <w:proofErr w:type="spellStart"/>
      <w:r w:rsidRPr="000F7F72">
        <w:rPr>
          <w:rFonts w:asciiTheme="minorHAnsi" w:hAnsiTheme="minorHAnsi" w:cstheme="minorHAnsi"/>
          <w:sz w:val="24"/>
          <w:szCs w:val="24"/>
        </w:rPr>
        <w:t>południowy-wschód</w:t>
      </w:r>
      <w:proofErr w:type="spellEnd"/>
      <w:r w:rsidRPr="000F7F72">
        <w:rPr>
          <w:rFonts w:asciiTheme="minorHAnsi" w:hAnsiTheme="minorHAnsi" w:cstheme="minorHAnsi"/>
          <w:sz w:val="24"/>
          <w:szCs w:val="24"/>
        </w:rPr>
        <w:t xml:space="preserve"> od góry Różaniec, przy zachodniej stronie drogi, granica pasa ochronnego skręca w kierunku północno-zachodnim i biegnie zachodnią stroną tej drogi na odcinku ok. 370 m do punktu Nr 5.</w:t>
      </w:r>
    </w:p>
    <w:p w14:paraId="40B1E2FA" w14:textId="77777777" w:rsidR="00A90322" w:rsidRPr="000F7F72" w:rsidRDefault="000F7F72" w:rsidP="007B5E76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b/>
          <w:bCs/>
          <w:sz w:val="24"/>
          <w:szCs w:val="24"/>
        </w:rPr>
        <w:t>Od punktu Nr 5</w:t>
      </w:r>
      <w:r w:rsidRPr="000F7F72">
        <w:rPr>
          <w:rFonts w:asciiTheme="minorHAnsi" w:hAnsiTheme="minorHAnsi" w:cstheme="minorHAnsi"/>
          <w:sz w:val="24"/>
          <w:szCs w:val="24"/>
        </w:rPr>
        <w:t xml:space="preserve">, położonego przy skrzyżowaniu ww. drogi z drogą gruntową, granica pasa ochronnego skręca w kierunku północno-wschodnim na odcinku ok. 1,6 km i biegnie drogą gruntową przez Łąki </w:t>
      </w:r>
      <w:proofErr w:type="spellStart"/>
      <w:r w:rsidRPr="000F7F72">
        <w:rPr>
          <w:rFonts w:asciiTheme="minorHAnsi" w:hAnsiTheme="minorHAnsi" w:cstheme="minorHAnsi"/>
          <w:sz w:val="24"/>
          <w:szCs w:val="24"/>
        </w:rPr>
        <w:t>Klejnowskie</w:t>
      </w:r>
      <w:proofErr w:type="spellEnd"/>
      <w:r w:rsidRPr="000F7F72">
        <w:rPr>
          <w:rFonts w:asciiTheme="minorHAnsi" w:hAnsiTheme="minorHAnsi" w:cstheme="minorHAnsi"/>
          <w:sz w:val="24"/>
          <w:szCs w:val="24"/>
        </w:rPr>
        <w:t xml:space="preserve"> do punktu Nr 6.</w:t>
      </w:r>
    </w:p>
    <w:p w14:paraId="035D60B3" w14:textId="77777777" w:rsidR="00A90322" w:rsidRPr="000F7F72" w:rsidRDefault="000F7F72" w:rsidP="007B5E76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b/>
          <w:bCs/>
          <w:sz w:val="24"/>
          <w:szCs w:val="24"/>
        </w:rPr>
        <w:t>Od punktu Nr 6</w:t>
      </w:r>
      <w:r w:rsidRPr="000F7F72">
        <w:rPr>
          <w:rFonts w:asciiTheme="minorHAnsi" w:hAnsiTheme="minorHAnsi" w:cstheme="minorHAnsi"/>
          <w:sz w:val="24"/>
          <w:szCs w:val="24"/>
        </w:rPr>
        <w:t>, położonego ok. 1 km na północny zachód od miejscowości Klejnowo, granica pasa ochronnego biegnie drogą gruntową na odcinku ok. 540 m w kierunku północno-wschodnim do punktu Nr 7.</w:t>
      </w:r>
    </w:p>
    <w:p w14:paraId="30535845" w14:textId="77777777" w:rsidR="00A90322" w:rsidRPr="000F7F72" w:rsidRDefault="000F7F72" w:rsidP="007B5E76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b/>
          <w:bCs/>
          <w:sz w:val="24"/>
          <w:szCs w:val="24"/>
        </w:rPr>
        <w:t>Od punktu Nr 7</w:t>
      </w:r>
      <w:r w:rsidRPr="000F7F72">
        <w:rPr>
          <w:rFonts w:asciiTheme="minorHAnsi" w:hAnsiTheme="minorHAnsi" w:cstheme="minorHAnsi"/>
          <w:sz w:val="24"/>
          <w:szCs w:val="24"/>
        </w:rPr>
        <w:t>, położonego przy skrzyżowaniu dróg gruntowych, granica pasa ochronnego skręca w kierunku północno-zachodnim i biegnie na odcinku ok. 180 m do punktu Nr 8.</w:t>
      </w:r>
    </w:p>
    <w:p w14:paraId="086E0D1C" w14:textId="77777777" w:rsidR="00A90322" w:rsidRPr="000F7F72" w:rsidRDefault="000F7F72" w:rsidP="007B5E76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b/>
          <w:bCs/>
          <w:sz w:val="24"/>
          <w:szCs w:val="24"/>
        </w:rPr>
        <w:t>Od punktu Nr 8</w:t>
      </w:r>
      <w:r w:rsidRPr="000F7F72">
        <w:rPr>
          <w:rFonts w:asciiTheme="minorHAnsi" w:hAnsiTheme="minorHAnsi" w:cstheme="minorHAnsi"/>
          <w:sz w:val="24"/>
          <w:szCs w:val="24"/>
        </w:rPr>
        <w:t>, położonego na przecięciu drogi gruntowej z kanałem melioracyjnym, granica pasa ochronnego skręca w kierunku północno-wschodnim i biegnie na odcinku ok. 450 m północnym brzegiem kanału melioracyjnego do punktu Nr 9, omijając od północy dwa wzniesienia.</w:t>
      </w:r>
    </w:p>
    <w:p w14:paraId="00F9ADF0" w14:textId="77777777" w:rsidR="00A90322" w:rsidRPr="000F7F72" w:rsidRDefault="000F7F72" w:rsidP="007B5E76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b/>
          <w:bCs/>
          <w:sz w:val="24"/>
          <w:szCs w:val="24"/>
        </w:rPr>
        <w:t>Od punktu Nr 9</w:t>
      </w:r>
      <w:r w:rsidRPr="000F7F72">
        <w:rPr>
          <w:rFonts w:asciiTheme="minorHAnsi" w:hAnsiTheme="minorHAnsi" w:cstheme="minorHAnsi"/>
          <w:sz w:val="24"/>
          <w:szCs w:val="24"/>
        </w:rPr>
        <w:t>, położonego na południowo-wschodnim krańcu wału ziemnego i północno zachodnim wylocie drogi gruntowej granica pasa ochronnego skręca w kierunku północno-zachodnim i biegnie na odcinku ok. 160 m do punktu Nr 10.</w:t>
      </w:r>
    </w:p>
    <w:p w14:paraId="05927D99" w14:textId="77777777" w:rsidR="00A90322" w:rsidRPr="000F7F72" w:rsidRDefault="000F7F72" w:rsidP="007B5E76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b/>
          <w:bCs/>
          <w:sz w:val="24"/>
          <w:szCs w:val="24"/>
        </w:rPr>
        <w:t>Od punktu Nr 10</w:t>
      </w:r>
      <w:r w:rsidRPr="000F7F72">
        <w:rPr>
          <w:rFonts w:asciiTheme="minorHAnsi" w:hAnsiTheme="minorHAnsi" w:cstheme="minorHAnsi"/>
          <w:sz w:val="24"/>
          <w:szCs w:val="24"/>
        </w:rPr>
        <w:t>, położonego u podnóża wału p. powodziowego granica pasa ochronnego skręca pod kątem 90 stopni w kierunku północno-wschodnim, biegnie północno-zachodnim podnóżem wału p. powodziowego na odcinku ok. 950 m, mijając od północnego zachodu miejscowość Klejówko i dochodzi do punktu Nr 11.</w:t>
      </w:r>
    </w:p>
    <w:p w14:paraId="5FE90CE8" w14:textId="77777777" w:rsidR="00A90322" w:rsidRPr="000F7F72" w:rsidRDefault="000F7F72" w:rsidP="007B5E76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b/>
          <w:bCs/>
          <w:sz w:val="24"/>
          <w:szCs w:val="24"/>
        </w:rPr>
        <w:t>Od punktu Nr 11</w:t>
      </w:r>
      <w:r w:rsidRPr="000F7F72">
        <w:rPr>
          <w:rFonts w:asciiTheme="minorHAnsi" w:hAnsiTheme="minorHAnsi" w:cstheme="minorHAnsi"/>
          <w:sz w:val="24"/>
          <w:szCs w:val="24"/>
        </w:rPr>
        <w:t xml:space="preserve">, położonego u podnóża wału p. powodziowego, granica pasa ochronnego skręca pod kątem 90 stopni w kierunku południowo-wschodnim i biegnie wzdłuż linii </w:t>
      </w:r>
      <w:r w:rsidRPr="000F7F72">
        <w:rPr>
          <w:rFonts w:asciiTheme="minorHAnsi" w:hAnsiTheme="minorHAnsi" w:cstheme="minorHAnsi"/>
          <w:sz w:val="24"/>
          <w:szCs w:val="24"/>
        </w:rPr>
        <w:lastRenderedPageBreak/>
        <w:t>energetycznej na odcinku ok. 730 m do punktu Nr 12.</w:t>
      </w:r>
    </w:p>
    <w:p w14:paraId="0AA0F9B5" w14:textId="77777777" w:rsidR="00A90322" w:rsidRPr="000F7F72" w:rsidRDefault="000F7F72" w:rsidP="007B5E76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b/>
          <w:bCs/>
          <w:sz w:val="24"/>
          <w:szCs w:val="24"/>
        </w:rPr>
        <w:t>Od punktu Nr 12</w:t>
      </w:r>
      <w:r w:rsidRPr="000F7F72">
        <w:rPr>
          <w:rFonts w:asciiTheme="minorHAnsi" w:hAnsiTheme="minorHAnsi" w:cstheme="minorHAnsi"/>
          <w:sz w:val="24"/>
          <w:szCs w:val="24"/>
        </w:rPr>
        <w:t>, położonego na załamaniu linii energetycznej, ok. 0,5 km na północ od miejscowości Klejnówko, granica pasa ochronnego biegnie w kierunku wschodnim wzdłuż linii energetycznej na odcinku ok. 2,4 km, przecina rzekę Pasłęka i dochodzi do punktu Nr 13.</w:t>
      </w:r>
    </w:p>
    <w:p w14:paraId="5C984BAD" w14:textId="77777777" w:rsidR="00A90322" w:rsidRPr="000F7F72" w:rsidRDefault="000F7F72" w:rsidP="007B5E76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b/>
          <w:bCs/>
          <w:sz w:val="24"/>
          <w:szCs w:val="24"/>
        </w:rPr>
        <w:t>Od punktu Nr 13</w:t>
      </w:r>
      <w:r w:rsidRPr="000F7F72">
        <w:rPr>
          <w:rFonts w:asciiTheme="minorHAnsi" w:hAnsiTheme="minorHAnsi" w:cstheme="minorHAnsi"/>
          <w:sz w:val="24"/>
          <w:szCs w:val="24"/>
        </w:rPr>
        <w:t>, położonego, ok. 400m na północny wschód od suszarni "Rusy" - na przecięciu linii energetycznej z drogą asfaltową, granica pasa ochronnego skręca pod kątem 90 stopni w kierunku północnym i biegnie zachodnią linią regulacyjną ww. drogi na odcinku około 420 m. do punktu Nr 14.</w:t>
      </w:r>
    </w:p>
    <w:p w14:paraId="599C0B28" w14:textId="77777777" w:rsidR="00A90322" w:rsidRPr="000F7F72" w:rsidRDefault="000F7F72" w:rsidP="007B5E76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b/>
          <w:bCs/>
          <w:sz w:val="24"/>
          <w:szCs w:val="24"/>
        </w:rPr>
        <w:t>Od punktu Nr 14</w:t>
      </w:r>
      <w:r w:rsidRPr="000F7F72">
        <w:rPr>
          <w:rFonts w:asciiTheme="minorHAnsi" w:hAnsiTheme="minorHAnsi" w:cstheme="minorHAnsi"/>
          <w:sz w:val="24"/>
          <w:szCs w:val="24"/>
        </w:rPr>
        <w:t>, położonego przy zakręcie ww. drogi, granica pasa ochronnego skręca w kierunku północno zachodnim i biegnie zachodnią linią regulacyjną drogi asfaltowej około 150 m. do punktu Nr 15.</w:t>
      </w:r>
    </w:p>
    <w:p w14:paraId="5264D92B" w14:textId="77777777" w:rsidR="00A90322" w:rsidRPr="000F7F72" w:rsidRDefault="000F7F72" w:rsidP="007B5E76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b/>
          <w:bCs/>
          <w:sz w:val="24"/>
          <w:szCs w:val="24"/>
        </w:rPr>
        <w:t>Od punktu Nr 15</w:t>
      </w:r>
      <w:r w:rsidRPr="000F7F72">
        <w:rPr>
          <w:rFonts w:asciiTheme="minorHAnsi" w:hAnsiTheme="minorHAnsi" w:cstheme="minorHAnsi"/>
          <w:sz w:val="24"/>
          <w:szCs w:val="24"/>
        </w:rPr>
        <w:t>, położonego na przecięciu drogi asfaltowej z kanałem melioracyjnym, granica pasa ochronnego skręca w kierunku północno-wschodnim i biegnie północnym brzegiem kanału melioracyjnego na odcinku około 340 m. do punktu Nr 16.</w:t>
      </w:r>
    </w:p>
    <w:p w14:paraId="01EC2615" w14:textId="77777777" w:rsidR="00A90322" w:rsidRPr="000F7F72" w:rsidRDefault="000F7F72" w:rsidP="007B5E76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b/>
          <w:bCs/>
          <w:sz w:val="24"/>
          <w:szCs w:val="24"/>
        </w:rPr>
        <w:t>Od punktu Nr 16</w:t>
      </w:r>
      <w:r w:rsidRPr="000F7F72">
        <w:rPr>
          <w:rFonts w:asciiTheme="minorHAnsi" w:hAnsiTheme="minorHAnsi" w:cstheme="minorHAnsi"/>
          <w:sz w:val="24"/>
          <w:szCs w:val="24"/>
        </w:rPr>
        <w:t>, położonego na wschodnim brzegu rzeki, w odległości około 800 m od Zalewu Wiślanego, granica pasa ochronnego biegnie w kierunku południowo-wschodnim około 50 m a następnie w kierunku wschodnim i północno wschodnim, drogą gruntową biegnącą przy linii lasu na odcinku około 1,7 km do punktu Nr 17, który leży na granicy Polski i Rosji.</w:t>
      </w:r>
    </w:p>
    <w:p w14:paraId="5B7DB6D7" w14:textId="77777777" w:rsidR="00A90322" w:rsidRPr="000F7F72" w:rsidRDefault="000F7F72" w:rsidP="007B5E76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0F7F72">
        <w:rPr>
          <w:rFonts w:asciiTheme="minorHAnsi" w:hAnsiTheme="minorHAnsi" w:cstheme="minorHAnsi"/>
          <w:sz w:val="24"/>
          <w:szCs w:val="24"/>
        </w:rPr>
        <w:t>Powyższy opis sporządzono w oparciu o wywiad w terenie i mapy topograficzne w skali 1:10.000, wydane przez Państwowe Przedsiębiorstwo Geodezyjno-Kartograficzne w 1979 r. o numerach: 202.332, 202.333, 202.334.</w:t>
      </w:r>
    </w:p>
    <w:p w14:paraId="00DC2D54" w14:textId="224E1A8D" w:rsidR="00A90322" w:rsidRPr="007B5E76" w:rsidRDefault="000F7F72" w:rsidP="007B5E76">
      <w:pPr>
        <w:pStyle w:val="Akapitzlist"/>
        <w:numPr>
          <w:ilvl w:val="0"/>
          <w:numId w:val="1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B5E76">
        <w:rPr>
          <w:rFonts w:asciiTheme="minorHAnsi" w:hAnsiTheme="minorHAnsi" w:cstheme="minorHAnsi"/>
          <w:sz w:val="24"/>
          <w:szCs w:val="24"/>
        </w:rPr>
        <w:t>Załącznikiem do niniejszego zarządzenia jest montaż map topograficznych z naniesioną granicą pasa ochronnego w Gminie Braniewo, o których mowa w § 1. Po jednym egzemplarzu ww. załącznika znajduje się w Urzędzie Morskim w Gdyni oraz w Powiatowym Ośrodku Dokumentacji Geodezyjnej i Kartograficznej w Braniewie. Załącznika mapowego do zarządzenia nie publikuje się.</w:t>
      </w:r>
    </w:p>
    <w:p w14:paraId="19C3A41E" w14:textId="356793D9" w:rsidR="00A90322" w:rsidRPr="007B5E76" w:rsidRDefault="000F7F72" w:rsidP="007B5E76">
      <w:pPr>
        <w:pStyle w:val="Akapitzlist"/>
        <w:numPr>
          <w:ilvl w:val="0"/>
          <w:numId w:val="1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7B5E76">
        <w:rPr>
          <w:rFonts w:asciiTheme="minorHAnsi" w:hAnsiTheme="minorHAnsi" w:cstheme="minorHAnsi"/>
          <w:sz w:val="24"/>
          <w:szCs w:val="24"/>
        </w:rPr>
        <w:lastRenderedPageBreak/>
        <w:t>Zarządzenie wchodzi w życie po upływie 14 dni od dnia ogłoszenia w Dzienniku Urzędowym Województwa Warmińsko-Mazurskiego.</w:t>
      </w:r>
    </w:p>
    <w:sectPr w:rsidR="00A90322" w:rsidRPr="007B5E7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65AC"/>
    <w:multiLevelType w:val="hybridMultilevel"/>
    <w:tmpl w:val="DD4EA8A0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170821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2F"/>
    <w:rsid w:val="000F7F72"/>
    <w:rsid w:val="00216223"/>
    <w:rsid w:val="007B5E76"/>
    <w:rsid w:val="009B2D2F"/>
    <w:rsid w:val="00A90322"/>
    <w:rsid w:val="00B3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E1C9C1"/>
  <w14:defaultImageDpi w14:val="0"/>
  <w15:docId w15:val="{FF920956-AF6F-4335-BF72-78B090C0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7F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F7F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7B5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791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22/2006</vt:lpstr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22/2006</dc:title>
  <dc:subject/>
  <dc:creator>Marzena Gospodarczyk</dc:creator>
  <cp:keywords/>
  <dc:description/>
  <cp:lastModifiedBy>Marzena Gospodarczyk</cp:lastModifiedBy>
  <cp:revision>6</cp:revision>
  <dcterms:created xsi:type="dcterms:W3CDTF">2021-03-24T13:21:00Z</dcterms:created>
  <dcterms:modified xsi:type="dcterms:W3CDTF">2022-06-08T08:59:00Z</dcterms:modified>
</cp:coreProperties>
</file>