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89D2" w14:textId="77777777" w:rsidR="00633A38" w:rsidRPr="00622150" w:rsidRDefault="00622150">
      <w:pPr>
        <w:jc w:val="both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b/>
          <w:bCs/>
          <w:sz w:val="24"/>
          <w:szCs w:val="24"/>
        </w:rPr>
        <w:t>Pomor.2006.6.98</w:t>
      </w:r>
    </w:p>
    <w:p w14:paraId="49A0024C" w14:textId="77777777" w:rsidR="00633A38" w:rsidRPr="00622150" w:rsidRDefault="00622150" w:rsidP="00622150">
      <w:pPr>
        <w:tabs>
          <w:tab w:val="right" w:pos="2540"/>
          <w:tab w:val="left" w:pos="2722"/>
          <w:tab w:val="left" w:pos="3154"/>
          <w:tab w:val="left" w:pos="5632"/>
        </w:tabs>
        <w:spacing w:after="240"/>
        <w:ind w:left="5630" w:hanging="5630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2007-04-12 </w:t>
      </w:r>
      <w:r w:rsidRPr="00622150">
        <w:rPr>
          <w:rFonts w:asciiTheme="minorHAnsi" w:hAnsiTheme="minorHAnsi" w:cstheme="minorHAnsi"/>
          <w:sz w:val="24"/>
          <w:szCs w:val="24"/>
        </w:rPr>
        <w:tab/>
        <w:t>zm.</w:t>
      </w:r>
      <w:r w:rsidRPr="00622150">
        <w:rPr>
          <w:rFonts w:asciiTheme="minorHAnsi" w:hAnsiTheme="minorHAnsi" w:cstheme="minorHAnsi"/>
          <w:sz w:val="24"/>
          <w:szCs w:val="24"/>
        </w:rPr>
        <w:tab/>
      </w:r>
      <w:r w:rsidRPr="00622150">
        <w:rPr>
          <w:rFonts w:asciiTheme="minorHAnsi" w:hAnsiTheme="minorHAnsi" w:cstheme="minorHAnsi"/>
          <w:sz w:val="24"/>
          <w:szCs w:val="24"/>
        </w:rPr>
        <w:tab/>
        <w:t>Pomor.2007.70.1048</w:t>
      </w:r>
      <w:r w:rsidRPr="00622150">
        <w:rPr>
          <w:rFonts w:asciiTheme="minorHAnsi" w:hAnsiTheme="minorHAnsi" w:cstheme="minorHAnsi"/>
          <w:sz w:val="24"/>
          <w:szCs w:val="24"/>
        </w:rPr>
        <w:tab/>
        <w:t>§ 1</w:t>
      </w:r>
    </w:p>
    <w:p w14:paraId="7F4B9734" w14:textId="2AFD870C" w:rsidR="00633A38" w:rsidRPr="003E2689" w:rsidRDefault="00622150" w:rsidP="006E7D8A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6E7D8A">
        <w:rPr>
          <w:rFonts w:asciiTheme="minorHAnsi" w:hAnsiTheme="minorHAnsi" w:cstheme="minorHAnsi"/>
        </w:rPr>
        <w:t>Z</w:t>
      </w:r>
      <w:r w:rsidR="00A111AD">
        <w:rPr>
          <w:rFonts w:asciiTheme="minorHAnsi" w:hAnsiTheme="minorHAnsi" w:cstheme="minorHAnsi"/>
        </w:rPr>
        <w:t>arządzenie</w:t>
      </w:r>
      <w:r w:rsidRPr="006E7D8A">
        <w:rPr>
          <w:rFonts w:asciiTheme="minorHAnsi" w:hAnsiTheme="minorHAnsi" w:cstheme="minorHAnsi"/>
        </w:rPr>
        <w:t xml:space="preserve"> Nr 1</w:t>
      </w:r>
      <w:r w:rsidR="006E7D8A">
        <w:rPr>
          <w:rFonts w:asciiTheme="minorHAnsi" w:hAnsiTheme="minorHAnsi" w:cstheme="minorHAnsi"/>
        </w:rPr>
        <w:br/>
      </w:r>
      <w:r w:rsidRPr="006E7D8A">
        <w:rPr>
          <w:rFonts w:asciiTheme="minorHAnsi" w:hAnsiTheme="minorHAnsi" w:cstheme="minorHAnsi"/>
        </w:rPr>
        <w:t>D</w:t>
      </w:r>
      <w:r w:rsidR="00A111AD">
        <w:rPr>
          <w:rFonts w:asciiTheme="minorHAnsi" w:hAnsiTheme="minorHAnsi" w:cstheme="minorHAnsi"/>
        </w:rPr>
        <w:t>yrektora Urzędu Morskiego w Gdyni</w:t>
      </w:r>
      <w:r w:rsidR="006E7D8A">
        <w:rPr>
          <w:rFonts w:asciiTheme="minorHAnsi" w:hAnsiTheme="minorHAnsi" w:cstheme="minorHAnsi"/>
        </w:rPr>
        <w:br/>
      </w:r>
      <w:r w:rsidRPr="003E2689">
        <w:rPr>
          <w:rFonts w:asciiTheme="minorHAnsi" w:hAnsiTheme="minorHAnsi" w:cstheme="minorHAnsi"/>
          <w:b w:val="0"/>
          <w:bCs w:val="0"/>
        </w:rPr>
        <w:t>z dnia 4 stycznia 2006 r.</w:t>
      </w:r>
      <w:r w:rsidR="006E7D8A" w:rsidRPr="003E2689">
        <w:rPr>
          <w:rFonts w:asciiTheme="minorHAnsi" w:hAnsiTheme="minorHAnsi" w:cstheme="minorHAnsi"/>
          <w:b w:val="0"/>
          <w:bCs w:val="0"/>
        </w:rPr>
        <w:br/>
      </w:r>
      <w:r w:rsidRPr="003E2689">
        <w:rPr>
          <w:rFonts w:asciiTheme="minorHAnsi" w:hAnsiTheme="minorHAnsi" w:cstheme="minorHAnsi"/>
          <w:b w:val="0"/>
          <w:bCs w:val="0"/>
        </w:rPr>
        <w:t>w sprawie określenia granic pasa ochronnego na terenie Miasta Gdańska</w:t>
      </w:r>
    </w:p>
    <w:p w14:paraId="11F4B24F" w14:textId="77777777" w:rsidR="00633A38" w:rsidRPr="006E7D8A" w:rsidRDefault="00622150" w:rsidP="006E7D8A">
      <w:pPr>
        <w:pStyle w:val="Nagwek1"/>
        <w:spacing w:after="24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E7D8A">
        <w:rPr>
          <w:rFonts w:asciiTheme="minorHAnsi" w:hAnsiTheme="minorHAnsi" w:cstheme="minorHAnsi"/>
          <w:b w:val="0"/>
          <w:bCs w:val="0"/>
          <w:sz w:val="24"/>
          <w:szCs w:val="24"/>
        </w:rPr>
        <w:t>(Gdańsk, dnia 16 stycznia 2006 r.)</w:t>
      </w:r>
    </w:p>
    <w:p w14:paraId="2DBA87BC" w14:textId="77777777" w:rsidR="00BB4432" w:rsidRDefault="00622150" w:rsidP="00BB4432">
      <w:pPr>
        <w:spacing w:after="12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Na podstawie art. 47 w związku z art. 36 ust 5 pkt.2 ustawy z dnia 21 marca 1991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r.o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obszarach morskich Rzeczypospolitej Polskiej i administracji morskiej (j.t. Dz.U. z 2003 r. Nr 153,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1502, Nr 170, poz. 1652, z 2004 r. Nr 6, poz. 41, Nr 93, poz. 895,Nr 273 poz. 2703,z 2005 r. Nr 203,poz. 1683) oraz rozporządzenia Rady Ministrów z dnia 29 kwietnia 2003 r. w sprawie określenia minimalnej i maksymalnej szerokości pasa technicznego i ochronnego oraz sposobu wyznaczania ich granic (Dz.U. Nr 89, poz. 820 z 2003 r.)zarządza się, co następuje:</w:t>
      </w:r>
    </w:p>
    <w:p w14:paraId="284DD9A4" w14:textId="6A2A7DB0" w:rsidR="00633A38" w:rsidRPr="00BB4432" w:rsidRDefault="00622150" w:rsidP="00BB4432">
      <w:pPr>
        <w:pStyle w:val="Akapitzlist"/>
        <w:numPr>
          <w:ilvl w:val="0"/>
          <w:numId w:val="1"/>
        </w:numPr>
        <w:spacing w:after="12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B4432">
        <w:rPr>
          <w:rFonts w:asciiTheme="minorHAnsi" w:hAnsiTheme="minorHAnsi" w:cstheme="minorHAnsi"/>
          <w:sz w:val="24"/>
          <w:szCs w:val="24"/>
        </w:rPr>
        <w:t>Określa się granice pasa ochronnego na terenie Miasta Gdańska (woj. pomorskie) poprzez ogłoszenie opisu geograficznego jak poniżej:</w:t>
      </w:r>
    </w:p>
    <w:p w14:paraId="4DA31F0D" w14:textId="77777777" w:rsidR="00633A38" w:rsidRPr="00BB4432" w:rsidRDefault="00622150" w:rsidP="00BB4432">
      <w:pPr>
        <w:pStyle w:val="Nagwek2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BB4432">
        <w:rPr>
          <w:rFonts w:asciiTheme="minorHAnsi" w:hAnsiTheme="minorHAnsi" w:cstheme="minorHAnsi"/>
          <w:b/>
          <w:bCs/>
          <w:color w:val="auto"/>
        </w:rPr>
        <w:t>Rejon I</w:t>
      </w:r>
    </w:p>
    <w:p w14:paraId="05EB1197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1, znajdującego się na przecięciu granicy miasta Sopotu z miastem Gdańskiem z północną linią regulacyjną ulicy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Jelitkowskiej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>, po której to granica pasa ochronnego biegnie na południowy wschód do punktu Nr 2.</w:t>
      </w:r>
    </w:p>
    <w:p w14:paraId="260E757F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2, położonego ok. 60 m na północ od środka ronda łączącego ulicę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Jelitkowską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z ulicą Kapliczną, granica pasa ochronnego biegnie północną linią regulacyjną ulicy Kaplicznej, w kierunku południowo wschodnim, następnie przebiega północną linią regulacyjną ulicy Wypoczynkowej również w kierunku południowo wschodnim do punktu Nr 3.</w:t>
      </w:r>
    </w:p>
    <w:p w14:paraId="13BE3FFD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3, położonego przy końcu ulicy Wypoczynkowej, granica biegnie osią drogi gruntowej w kierunku południowym około 100 m, a następnie skręca na południowy wschód i biegnie tą samą osią drogi do punktu Nr 4.</w:t>
      </w:r>
    </w:p>
    <w:p w14:paraId="04A97EE4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4, położonego przy skrzyżowaniu ww. drogi gruntowej z ciągiem pieszo- </w:t>
      </w:r>
      <w:r w:rsidRPr="00622150">
        <w:rPr>
          <w:rFonts w:asciiTheme="minorHAnsi" w:hAnsiTheme="minorHAnsi" w:cstheme="minorHAnsi"/>
          <w:sz w:val="24"/>
          <w:szCs w:val="24"/>
        </w:rPr>
        <w:lastRenderedPageBreak/>
        <w:t>rowerowym na przedłużeniu al. Jana Pawła II, prowadzącej do mola, granica pasa ochronnego biegnie w kierunku południowym około 50 m, południową linią regulacyjną drogi znajdującej się przy terenie leśnym, do punktu Nr 5.</w:t>
      </w:r>
    </w:p>
    <w:p w14:paraId="7575AA38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5, położonego przy ogrodzeniu placu campingowego przy jego północnym narożniku, granica pasa ochronnego biegnie w kierunku południowo zachodnim wzdłuż północno zachodniego ogrodzenia campingu do punktu Nr 6.</w:t>
      </w:r>
    </w:p>
    <w:p w14:paraId="3E102BCB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6, położonego przy zachodnim narożniku ogrodzenia placu campingowego, granica skręca w kierunku południowo-wschodnim i biegnie wzdłuż ogrodzenia około 250 m do punktu Nr 7.</w:t>
      </w:r>
    </w:p>
    <w:p w14:paraId="0D6CD18F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7, położonego przy wschodnim narożniku ogrodzenia campingu, granica biegnie ok. 100 m w kierunku południowo zachodnim wzdłuż rowu melioracyjnego do punktu Nr 8.</w:t>
      </w:r>
    </w:p>
    <w:p w14:paraId="22B00104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8, położonego przy przecięciu rowu melioracyjnego z drogą utwardzoną płytami betonowymi, granica pasa ochronnego biegnie północną linią regulacyjną wyżej opisanej drogi do punktu nr 9.</w:t>
      </w:r>
    </w:p>
    <w:p w14:paraId="5523B46B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9, położonego przy skrzyżowaniu ulicy gen.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J.Hallera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z drogą gruntową granica biegnie nadal północną linią regulacyjną ulicy Hallera, a następnie północną linią regulacyjną ulicy Wczasy w kierunku wschodnim aż do jej skrzyżowania ze stykiem wschodniej linii regulacyjnej ulic Dworskiej i Północnej do punktu Nr 10.</w:t>
      </w:r>
    </w:p>
    <w:p w14:paraId="55CD4F07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10 granica skręca w kierunku północnym i na odległości ok. 20 m przebiega wschodnią linią regulacyjną ulicy Północnej do punktu Nr 11.</w:t>
      </w:r>
    </w:p>
    <w:p w14:paraId="405D976F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11, położonego przy skrzyżowaniu ulicy Północnej z dawną ulicą Cichą, granica pasa ochronnego biegnie północną linią regulacyjną ulicy Cichej a następnie północną linią regulacyjną ulicy K. Pułaskiego w kierunku południowo-wschodnim do punktu Nr 12.</w:t>
      </w:r>
    </w:p>
    <w:p w14:paraId="618759A2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12, położonego przy skrzyżowaniu ulicy K. Pułaskiego z ulicą Południową, granica pasa ochronnego biegnie w kierunku południowym zachodnią linią regulacyjną ulicy Południowej do punktu Nr 13.</w:t>
      </w:r>
    </w:p>
    <w:p w14:paraId="208693AA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13, położonego przy skrzyżowaniu ulicy Południowej z ulicą Zdrojową, granica biegnie północną linią regulacyjną ulicy Zdrojowej w kierunku wschodnim a na końcowym </w:t>
      </w:r>
      <w:r w:rsidRPr="00622150">
        <w:rPr>
          <w:rFonts w:asciiTheme="minorHAnsi" w:hAnsiTheme="minorHAnsi" w:cstheme="minorHAnsi"/>
          <w:sz w:val="24"/>
          <w:szCs w:val="24"/>
        </w:rPr>
        <w:lastRenderedPageBreak/>
        <w:t>odcinku skręca w kierunku południowym do punktu Nr 14.</w:t>
      </w:r>
    </w:p>
    <w:p w14:paraId="65DBA53E" w14:textId="77777777" w:rsidR="00633A38" w:rsidRPr="00622150" w:rsidRDefault="00622150" w:rsidP="00BB4432">
      <w:pPr>
        <w:spacing w:after="120" w:line="36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14, położonego przy skrzyżowaniu ulicy Zdrojowej z ulicą Krasickiego, granica pasa ochronnego przebiega północną linią regulacyjną ulicy Krasickiego w kierunku wschodnim do punktu Nr 15, który jest położony na styku granicy pasa ochronnego z granicą portu Gdańsk (Rozporządzenie Ministra Transportu i Gospodarki Morskiej Dz. U Nr 146 poz. 960 z dnia23 listopada 1998r). Na obszarze Westerplatte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odlądowa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granica pasa ochronnego pokrywa się z granicą portu Gdańsk.</w:t>
      </w:r>
    </w:p>
    <w:p w14:paraId="365F161D" w14:textId="77777777" w:rsidR="00633A38" w:rsidRPr="00BB4432" w:rsidRDefault="00622150" w:rsidP="00BB4432">
      <w:pPr>
        <w:pStyle w:val="Nagwek2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BB4432">
        <w:rPr>
          <w:rFonts w:asciiTheme="minorHAnsi" w:hAnsiTheme="minorHAnsi" w:cstheme="minorHAnsi"/>
          <w:b/>
          <w:bCs/>
          <w:color w:val="auto"/>
        </w:rPr>
        <w:t>Rejon II</w:t>
      </w:r>
    </w:p>
    <w:p w14:paraId="78E02129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16, położonego na przecięciu granicy portu Gdańsk, która przebiega zachodnią linią regulacyjną ulicy Nowotnej z linią wyznaczoną przez północny skraj drogi asfaltowej przechodzącej w gruntową, granica pasa ochronnego biegnie na odcinku ok. 60 m w kierunku południowo wschodnim, wzdłuż południowej stronie parkingu ośrodka wypoczynkowego do punktu Nr 17.</w:t>
      </w:r>
    </w:p>
    <w:p w14:paraId="49651ECD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17, położonego na północnej stronie drogi gruntowej, przy południowo zachodniej granicy Ośrodka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Turystyczno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Wypoczynkowego "Gdańsk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Tourist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>", granica pasa ochronnego biegnie nadal w kierunku południowo wschodnim na odcinku ok. 1600 m, północną stroną drogi gruntowej do punktu nr 18, przecinając drogę leśną tzw." Krakowską Drogę".</w:t>
      </w:r>
    </w:p>
    <w:p w14:paraId="475B7085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18, położonego przy wschodnim skraju ulicy Wydmy i jej skrzyżowaniu drogi z drogą leśną, granica pasa ochronnego biegnie zachodnią stroną drogi leśnej będącej przedłużeniem ulicy Wyciąg na odcinku ok. 490 w kierunku północno wschodnim do punktu Nr 19.</w:t>
      </w:r>
    </w:p>
    <w:p w14:paraId="19F87430" w14:textId="77777777" w:rsidR="00633A38" w:rsidRPr="00622150" w:rsidRDefault="00622150" w:rsidP="006E7D8A">
      <w:pPr>
        <w:spacing w:after="600" w:line="360" w:lineRule="auto"/>
        <w:ind w:firstLine="425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19, położonego przy skrzyżowaniu drogi leśnej będącej przedłużeniem ulicy Wyciąg z drogą gruntową, granica biegnie w na odcinku ok. 1250 m, kierunku wschodnim północną stroną drogi leśnej do punktu nr 20, położonego na przecięciu granicy pasa ochronnego z granicą portu Gdańsk, która przebiega wschodnią linią regulacyjną ulicy Stogi.</w:t>
      </w:r>
    </w:p>
    <w:p w14:paraId="6B8E0F0E" w14:textId="77777777" w:rsidR="00633A38" w:rsidRPr="00BB4432" w:rsidRDefault="00622150" w:rsidP="00BB4432">
      <w:pPr>
        <w:pStyle w:val="Nagwek2"/>
        <w:jc w:val="center"/>
        <w:rPr>
          <w:rFonts w:asciiTheme="minorHAnsi" w:hAnsiTheme="minorHAnsi" w:cstheme="minorHAnsi"/>
          <w:b/>
          <w:bCs/>
          <w:color w:val="auto"/>
        </w:rPr>
      </w:pPr>
      <w:r w:rsidRPr="00BB4432">
        <w:rPr>
          <w:rFonts w:asciiTheme="minorHAnsi" w:hAnsiTheme="minorHAnsi" w:cstheme="minorHAnsi"/>
          <w:b/>
          <w:bCs/>
          <w:color w:val="auto"/>
        </w:rPr>
        <w:t>Rejon III</w:t>
      </w:r>
    </w:p>
    <w:p w14:paraId="43E48013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21, położonego na granicy portu Gdańsk i na południowo zachodnim skraju "Rezerwatu Ptasi Raj" na Wyspie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Sobieszewskiej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, w odległości ok. 150 metrów na północ od </w:t>
      </w:r>
      <w:r w:rsidRPr="00622150">
        <w:rPr>
          <w:rFonts w:asciiTheme="minorHAnsi" w:hAnsiTheme="minorHAnsi" w:cstheme="minorHAnsi"/>
          <w:sz w:val="24"/>
          <w:szCs w:val="24"/>
        </w:rPr>
        <w:lastRenderedPageBreak/>
        <w:t>pętli, położonej na zachodnim skraju ul. Nadwiślańskiej, granica pasa ochronnego biegnie na odcinku ok. 3km linią lasu, prawie równolegle do ul. Nadwiślańskiej w kierunku wschodnim i południowo-wschodnim przez dzielnicę Górki Wschodnie do punktu Nr 22.</w:t>
      </w:r>
    </w:p>
    <w:p w14:paraId="301239A3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22, położonego na przecięciu północnej strony drogi gruntowej z zachodnią linią regulacyjną ulicy Radosnej, granica pasa ochronnego biegnie na odcinku ok. 160 m w kierunku północno wschodnim, zachodnią linią regulacyjną ulicy Radosnej do punktu Nr 23.</w:t>
      </w:r>
    </w:p>
    <w:p w14:paraId="4639E8CC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23, położonego przy skrzyżowaniu ulicy Radosnej z drogą gruntową biegnącą przy ogrodzeniu ośrodka wypoczynkowego w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Sobieszewie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>, granica pasa ochronnego biegnie na odcinku ok. 200 m w kierunku wschodnim do punktu Nr 24.</w:t>
      </w:r>
    </w:p>
    <w:p w14:paraId="36A4B7FF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24, położonego na przedłużeniu ww. drogi gruntowej i jej przecięciu z ulicą Falową, granica pasa ochronnego biegnie wschodnią linią regulacyjną ulicy Falowej na odcinku ok. 240 m w kierunku południowym do punktu Nr 25.</w:t>
      </w:r>
    </w:p>
    <w:p w14:paraId="68337BF7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25, położonego przy skrzyżowaniu ulicy Falowej z ulicą Barwną, granica pasa ochronnego skręca na wschód biegnie na odcinku ok. 140 m północną stroną drogi, stanowiącej przedłużenie ulicy Barwnej, do punktu Nr 26.</w:t>
      </w:r>
    </w:p>
    <w:p w14:paraId="1A2793C4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26,położonego przy końcu ww. drogi gruntowej przy północnego narożnika ogrodzenia posesji hotelu, granica pasa ochronnego skręca w kierunku południowym i biegnie na odcinku ok. 240 m, wzdłuż zachodniego ogrodzenia ww. posesji do punktu Nr 27.</w:t>
      </w:r>
    </w:p>
    <w:p w14:paraId="7B5C824B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27, położonego na styku ogrodzenia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posesji hotelu z północną linią regulacyjną ulicy Turystycznej, granica pasa ochronnego skręca w kierunku wschodnim i biegnie na odcinku ok. 3.3 km, północną linią regulacyjną ulicy Turystycznej, mijając południowy wylot ul. Lazurowej i osiedle Orle do punktu Nr 28.</w:t>
      </w:r>
    </w:p>
    <w:p w14:paraId="26FF6B03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28, położonego na styku północnej linii regulacyjnej ulicy Turystycznej z drogą gruntową przed osiedlem Wieniec, granica pasa ochronnego biegnie na odcinku ok. 230 m, w kierunku północno wschodnim drogą gruntową dochodzącą do linii lasu do punktu nr 29.</w:t>
      </w:r>
    </w:p>
    <w:p w14:paraId="2FB91DFE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29, położonego na przecięciu linii wyznaczonej przez drogę gruntową z linią lasu, granica pasa ochronnego biegnie na odcinku ok. 3.3 km, w kierunku wschodnim południową linią lasu, omijając tereny zabudowane osiedla Świbno i dochodzi do punktu Nr 30.</w:t>
      </w:r>
    </w:p>
    <w:p w14:paraId="6BC0732F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30, położonego na linii lasu w odległości ok. 120 m na północ od skrzyżowania </w:t>
      </w:r>
      <w:r w:rsidRPr="00622150">
        <w:rPr>
          <w:rFonts w:asciiTheme="minorHAnsi" w:hAnsiTheme="minorHAnsi" w:cstheme="minorHAnsi"/>
          <w:sz w:val="24"/>
          <w:szCs w:val="24"/>
        </w:rPr>
        <w:lastRenderedPageBreak/>
        <w:t>ulicy Wiosłowej z ul. Krańcową, przy zachodniej stronie ogrodzenia posesji najbardziej wysuniętej na północ, granica pasa biegnie na północ wzdłuż ww. ogrodzenia na odcinku około 30 m w do punktu Nr 31.</w:t>
      </w:r>
    </w:p>
    <w:p w14:paraId="510FD114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31, położonego przy północno zachodnim narożniku ogrodzenia ww. posesji, granica pasa ochronnego biegnie w kierunku wschodnim omijając tereny zabudowane północną stroną tego ogrodzenia, biegnie dalej na wschód na odcinku ok. 80 m, przecinając wschodnią linię regulacyjną ulicy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Świbnieńskiej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w punkcie Nr 32.</w:t>
      </w:r>
    </w:p>
    <w:p w14:paraId="66D4C19B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32 granica pasa ochronnego biegnie na odcinku ok. 30 m, w kierunku południowym wschodnią linią regulacyjną ulicy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Świbnieńskiej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do punktu Nr 33.</w:t>
      </w:r>
    </w:p>
    <w:p w14:paraId="0B14533E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 xml:space="preserve">Od punktu Nr 33, położonego na wschodniej linii regulacyjnej ul.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Świbnieńskiej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na wysokości południowo wschodniego narożnika ogrodzenia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posesji, granica pasa skręca na wschód i biegnie na odcinku ok. 100 m północną linią regulacyjną ul. </w:t>
      </w:r>
      <w:proofErr w:type="spellStart"/>
      <w:r w:rsidRPr="00622150">
        <w:rPr>
          <w:rFonts w:asciiTheme="minorHAnsi" w:hAnsiTheme="minorHAnsi" w:cstheme="minorHAnsi"/>
          <w:sz w:val="24"/>
          <w:szCs w:val="24"/>
        </w:rPr>
        <w:t>Świbnieńskiej</w:t>
      </w:r>
      <w:proofErr w:type="spellEnd"/>
      <w:r w:rsidRPr="00622150">
        <w:rPr>
          <w:rFonts w:asciiTheme="minorHAnsi" w:hAnsiTheme="minorHAnsi" w:cstheme="minorHAnsi"/>
          <w:sz w:val="24"/>
          <w:szCs w:val="24"/>
        </w:rPr>
        <w:t xml:space="preserve"> i dalej w tym samym kierunku na jej ok. 80 m przedłużeniu, dochodzi do punktu Nr 34.</w:t>
      </w:r>
    </w:p>
    <w:p w14:paraId="25CA35A3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Od punktu Nr 34, położonego na umocnionym brzegu Przekopu Wisły, granica pasa ochronnego biegnie nadal w kierunku wschodnim do punktu Nr 35, położonego na biegnącej środkiem Przekopu Wisły granicy Miasta Gdańska.</w:t>
      </w:r>
    </w:p>
    <w:p w14:paraId="597865F6" w14:textId="77777777" w:rsidR="00633A38" w:rsidRPr="00622150" w:rsidRDefault="00622150" w:rsidP="006E7D8A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Powyższy opis sporządzono w oparciu o wywiad w terenie i mapy topograficzne w skali 1: 10.000, wydane przez Głównego Geodetę Kraju w roku 2000, o numerach:</w:t>
      </w:r>
    </w:p>
    <w:p w14:paraId="0BBCA986" w14:textId="77777777" w:rsidR="00BB4432" w:rsidRDefault="00622150" w:rsidP="00BB4432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22150">
        <w:rPr>
          <w:rFonts w:asciiTheme="minorHAnsi" w:hAnsiTheme="minorHAnsi" w:cstheme="minorHAnsi"/>
          <w:sz w:val="24"/>
          <w:szCs w:val="24"/>
        </w:rPr>
        <w:t>N-34-62-B-a-2, N-34-62-B-b-1, N-34-50-C-c-1, N-34-50-C-c-2, N-34-50-C-d-1, N-34-50-C-d-2, N-34-50-C-d-3, N- 34-50-C-d-4,N-34-50-D-c-3, N-34-50-D-c-4, N-34-50-D-d-3.</w:t>
      </w:r>
    </w:p>
    <w:p w14:paraId="63E67F14" w14:textId="2999C8E4" w:rsidR="00BB4432" w:rsidRPr="00BB4432" w:rsidRDefault="00622150" w:rsidP="00BB4432">
      <w:pPr>
        <w:pStyle w:val="Akapitzlist"/>
        <w:numPr>
          <w:ilvl w:val="0"/>
          <w:numId w:val="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B4432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Mieście Gdańsk, o których mowa w § 1. Po jednym egzemplarzu ww. załącznika znajduje się w Urzędzie Morskim w Gdyni oraz w Wojewódzkim Ośrodku Dokumentacji Geodezyjnej i Kartograficznej w Gdańsku. Załącznika nie publikuje się.</w:t>
      </w:r>
    </w:p>
    <w:p w14:paraId="2EBA47C4" w14:textId="6D5EAB82" w:rsidR="00633A38" w:rsidRPr="00BB4432" w:rsidRDefault="00622150" w:rsidP="00CA0335">
      <w:pPr>
        <w:pStyle w:val="Akapitzlist"/>
        <w:numPr>
          <w:ilvl w:val="0"/>
          <w:numId w:val="1"/>
        </w:numPr>
        <w:spacing w:line="276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B443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p w14:paraId="3B5FFAFA" w14:textId="77777777" w:rsidR="00633A38" w:rsidRPr="006E7D8A" w:rsidRDefault="00622150" w:rsidP="006E7D8A">
      <w:pPr>
        <w:pStyle w:val="Nagwek4"/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</w:rPr>
      </w:pPr>
      <w:r w:rsidRPr="006E7D8A">
        <w:rPr>
          <w:rFonts w:ascii="Calibri" w:hAnsi="Calibri" w:cs="Calibri"/>
          <w:b/>
          <w:bCs/>
          <w:i w:val="0"/>
          <w:iCs w:val="0"/>
          <w:color w:val="auto"/>
          <w:sz w:val="24"/>
          <w:szCs w:val="24"/>
        </w:rPr>
        <w:t>Przypisy:</w:t>
      </w:r>
    </w:p>
    <w:p w14:paraId="6C2C1B50" w14:textId="77777777" w:rsidR="00633A38" w:rsidRPr="006E7D8A" w:rsidRDefault="00622150" w:rsidP="006E7D8A">
      <w:pPr>
        <w:spacing w:line="360" w:lineRule="auto"/>
        <w:rPr>
          <w:rFonts w:ascii="Calibri" w:hAnsi="Calibri" w:cs="Calibri"/>
          <w:sz w:val="24"/>
          <w:szCs w:val="24"/>
        </w:rPr>
      </w:pPr>
      <w:r w:rsidRPr="006E7D8A">
        <w:rPr>
          <w:rFonts w:ascii="Calibri" w:hAnsi="Calibri" w:cs="Calibri"/>
          <w:sz w:val="24"/>
          <w:szCs w:val="24"/>
          <w:vertAlign w:val="superscript"/>
        </w:rPr>
        <w:t>1)</w:t>
      </w:r>
      <w:r w:rsidRPr="006E7D8A">
        <w:rPr>
          <w:rFonts w:ascii="Calibri" w:hAnsi="Calibri" w:cs="Calibri"/>
          <w:sz w:val="24"/>
          <w:szCs w:val="24"/>
        </w:rPr>
        <w:t> § 1 zmieniony przez § 1 zarządzenia nr 1 z dnia 14 marca 2007 r. (Pomor.2007.70.1048) zmieniającego nin. zarządzenie z dniem 12 kwietnia 2007 r.</w:t>
      </w:r>
    </w:p>
    <w:sectPr w:rsidR="00633A38" w:rsidRPr="006E7D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8FC"/>
    <w:multiLevelType w:val="hybridMultilevel"/>
    <w:tmpl w:val="BF14E7A4"/>
    <w:lvl w:ilvl="0" w:tplc="BA0AB626">
      <w:start w:val="1"/>
      <w:numFmt w:val="decimal"/>
      <w:lvlText w:val="§ %1."/>
      <w:lvlJc w:val="left"/>
      <w:pPr>
        <w:ind w:left="1200" w:hanging="360"/>
      </w:pPr>
      <w:rPr>
        <w:rFonts w:ascii="Calibri" w:hAnsi="Calibri" w:cs="Arial" w:hint="default"/>
        <w:b/>
        <w:bCs/>
        <w:snapToGrid/>
        <w:spacing w:val="5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6EA2262"/>
    <w:multiLevelType w:val="hybridMultilevel"/>
    <w:tmpl w:val="964ED236"/>
    <w:lvl w:ilvl="0" w:tplc="BA0AB626">
      <w:start w:val="1"/>
      <w:numFmt w:val="decimal"/>
      <w:lvlText w:val="§ %1."/>
      <w:lvlJc w:val="left"/>
      <w:pPr>
        <w:ind w:left="720" w:hanging="360"/>
      </w:pPr>
      <w:rPr>
        <w:rFonts w:ascii="Calibri" w:hAnsi="Calibri" w:cs="Arial" w:hint="default"/>
        <w:b/>
        <w:bCs/>
        <w:snapToGrid/>
        <w:spacing w:val="5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B45B9"/>
    <w:multiLevelType w:val="hybridMultilevel"/>
    <w:tmpl w:val="9AA88F02"/>
    <w:lvl w:ilvl="0" w:tplc="BC3017BA">
      <w:start w:val="1"/>
      <w:numFmt w:val="decimal"/>
      <w:lvlText w:val="(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72BB2EC7"/>
    <w:multiLevelType w:val="hybridMultilevel"/>
    <w:tmpl w:val="6970601C"/>
    <w:lvl w:ilvl="0" w:tplc="240C21EA">
      <w:start w:val="2"/>
      <w:numFmt w:val="decimal"/>
      <w:lvlText w:val="§ %1."/>
      <w:lvlJc w:val="left"/>
      <w:pPr>
        <w:ind w:left="1200" w:hanging="360"/>
      </w:pPr>
      <w:rPr>
        <w:rFonts w:ascii="Calibri" w:hAnsi="Calibri" w:cs="Arial" w:hint="default"/>
        <w:b/>
        <w:bCs/>
        <w:snapToGrid/>
        <w:spacing w:val="5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4115">
    <w:abstractNumId w:val="0"/>
  </w:num>
  <w:num w:numId="2" w16cid:durableId="1374697494">
    <w:abstractNumId w:val="2"/>
  </w:num>
  <w:num w:numId="3" w16cid:durableId="928151674">
    <w:abstractNumId w:val="1"/>
  </w:num>
  <w:num w:numId="4" w16cid:durableId="122468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C4"/>
    <w:rsid w:val="002C4DC4"/>
    <w:rsid w:val="003E2689"/>
    <w:rsid w:val="00622150"/>
    <w:rsid w:val="00633A38"/>
    <w:rsid w:val="0066729F"/>
    <w:rsid w:val="006E7D8A"/>
    <w:rsid w:val="00A111AD"/>
    <w:rsid w:val="00BB4432"/>
    <w:rsid w:val="00C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23D1B"/>
  <w14:defaultImageDpi w14:val="0"/>
  <w15:docId w15:val="{E5024827-11EF-4BF6-A3D7-6178C33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D8A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D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7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D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E7D8A"/>
    <w:rPr>
      <w:rFonts w:ascii="Calibri" w:eastAsiaTheme="majorEastAsia" w:hAnsi="Calibr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6E7D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E7D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E7D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7D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1/2006</vt:lpstr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1/2006</dc:title>
  <dc:subject/>
  <dc:creator>Marzena Gospodarczyk</dc:creator>
  <cp:keywords/>
  <dc:description/>
  <cp:lastModifiedBy>Marzena Gospodarczyk</cp:lastModifiedBy>
  <cp:revision>7</cp:revision>
  <dcterms:created xsi:type="dcterms:W3CDTF">2021-03-24T12:30:00Z</dcterms:created>
  <dcterms:modified xsi:type="dcterms:W3CDTF">2022-06-08T10:47:00Z</dcterms:modified>
</cp:coreProperties>
</file>