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DABC" w14:textId="77777777" w:rsidR="00C84475" w:rsidRPr="00C53B90" w:rsidRDefault="00C84475">
      <w:pPr>
        <w:jc w:val="both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b/>
          <w:bCs/>
          <w:sz w:val="24"/>
          <w:szCs w:val="24"/>
        </w:rPr>
        <w:t>Pomor.2004.157.3274</w:t>
      </w:r>
    </w:p>
    <w:p w14:paraId="7544B1F1" w14:textId="161B7470" w:rsidR="00C84475" w:rsidRPr="00ED2285" w:rsidRDefault="00C84475" w:rsidP="00B42D80">
      <w:pPr>
        <w:pStyle w:val="Nagwek1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ED2285">
        <w:rPr>
          <w:rFonts w:asciiTheme="minorHAnsi" w:hAnsiTheme="minorHAnsi" w:cstheme="minorHAnsi"/>
          <w:sz w:val="28"/>
          <w:szCs w:val="28"/>
        </w:rPr>
        <w:t>Z</w:t>
      </w:r>
      <w:r w:rsidR="00600FC3" w:rsidRPr="00ED2285">
        <w:rPr>
          <w:rFonts w:asciiTheme="minorHAnsi" w:hAnsiTheme="minorHAnsi" w:cstheme="minorHAnsi"/>
          <w:sz w:val="28"/>
          <w:szCs w:val="28"/>
        </w:rPr>
        <w:t>arządzenie</w:t>
      </w:r>
      <w:r w:rsidRPr="00ED2285">
        <w:rPr>
          <w:rFonts w:asciiTheme="minorHAnsi" w:hAnsiTheme="minorHAnsi" w:cstheme="minorHAnsi"/>
          <w:sz w:val="28"/>
          <w:szCs w:val="28"/>
        </w:rPr>
        <w:t xml:space="preserve"> Nr 18</w:t>
      </w:r>
      <w:r w:rsidR="00B42D80" w:rsidRPr="00ED2285">
        <w:rPr>
          <w:rFonts w:asciiTheme="minorHAnsi" w:hAnsiTheme="minorHAnsi" w:cstheme="minorHAnsi"/>
          <w:sz w:val="28"/>
          <w:szCs w:val="28"/>
        </w:rPr>
        <w:br/>
      </w:r>
      <w:r w:rsidRPr="00ED2285">
        <w:rPr>
          <w:rFonts w:asciiTheme="minorHAnsi" w:hAnsiTheme="minorHAnsi" w:cstheme="minorHAnsi"/>
          <w:sz w:val="28"/>
          <w:szCs w:val="28"/>
        </w:rPr>
        <w:t>Dyrektora Urzędu Morskiego w Gdyni</w:t>
      </w:r>
      <w:r w:rsidR="00B42D80" w:rsidRPr="00ED2285">
        <w:rPr>
          <w:rFonts w:asciiTheme="minorHAnsi" w:hAnsiTheme="minorHAnsi" w:cstheme="minorHAnsi"/>
          <w:sz w:val="28"/>
          <w:szCs w:val="28"/>
        </w:rPr>
        <w:br/>
      </w:r>
      <w:r w:rsidRPr="00ED2285">
        <w:rPr>
          <w:rFonts w:asciiTheme="minorHAnsi" w:hAnsiTheme="minorHAnsi" w:cstheme="minorHAnsi"/>
          <w:b w:val="0"/>
          <w:bCs w:val="0"/>
          <w:sz w:val="28"/>
          <w:szCs w:val="28"/>
        </w:rPr>
        <w:t>z dnia 9 grudnia 2004 r.</w:t>
      </w:r>
      <w:r w:rsidR="00B42D80" w:rsidRPr="00ED2285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ED2285">
        <w:rPr>
          <w:rFonts w:asciiTheme="minorHAnsi" w:hAnsiTheme="minorHAnsi" w:cstheme="minorHAnsi"/>
          <w:b w:val="0"/>
          <w:bCs w:val="0"/>
          <w:sz w:val="28"/>
          <w:szCs w:val="28"/>
        </w:rPr>
        <w:t>w sprawie określenia granic pasa ochronnego na terenie Miasta Gdyni</w:t>
      </w:r>
    </w:p>
    <w:p w14:paraId="676B5074" w14:textId="77777777" w:rsidR="00C84475" w:rsidRPr="00ED2285" w:rsidRDefault="00C84475">
      <w:pPr>
        <w:spacing w:before="240" w:after="480"/>
        <w:jc w:val="center"/>
        <w:rPr>
          <w:rFonts w:asciiTheme="minorHAnsi" w:hAnsiTheme="minorHAnsi" w:cstheme="minorHAnsi"/>
          <w:sz w:val="24"/>
          <w:szCs w:val="24"/>
        </w:rPr>
      </w:pPr>
      <w:r w:rsidRPr="00ED2285">
        <w:rPr>
          <w:rFonts w:asciiTheme="minorHAnsi" w:hAnsiTheme="minorHAnsi" w:cstheme="minorHAnsi"/>
          <w:sz w:val="24"/>
          <w:szCs w:val="24"/>
        </w:rPr>
        <w:t>(Gdańsk, dnia 16 grudnia 2004 r.)</w:t>
      </w:r>
    </w:p>
    <w:p w14:paraId="1AFA5AF8" w14:textId="77777777" w:rsidR="00C84475" w:rsidRPr="00C53B90" w:rsidRDefault="00C84475" w:rsidP="00B42D80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Na podstawie art. 47 w związku z art. 36 ust 5 ustawy z dnia 21 marca 1991 r. o obszarach morskich Rzeczypospolitej Polskiej i administracji morskiej (j.t. Dz.U. z 2003 r. Nr 153,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1502, Nr 170, poz. 1652, z 2004 r. Nr 6, poz. 41, Nr 93, poz. 895) oraz rozporządzenia Rady Ministrów z dnia 29 kwietnia 2003 r. w sprawie określenia minimalnej i maksymalnej szerokości pasa technicznego i ochronnego oraz sposobu wyznaczania ich granic (Dz.U. Nr 89, poz. 820) zarządza się co następuje:</w:t>
      </w:r>
    </w:p>
    <w:p w14:paraId="33E647DC" w14:textId="77777777" w:rsidR="00B42D80" w:rsidRPr="00B42D80" w:rsidRDefault="00C84475" w:rsidP="00B42D80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B42D80">
        <w:rPr>
          <w:rFonts w:asciiTheme="minorHAnsi" w:hAnsiTheme="minorHAnsi" w:cstheme="minorHAnsi"/>
          <w:b/>
          <w:bCs/>
          <w:color w:val="auto"/>
        </w:rPr>
        <w:t>§ 1. </w:t>
      </w:r>
    </w:p>
    <w:p w14:paraId="118093FE" w14:textId="09A2A97C" w:rsidR="00C84475" w:rsidRPr="00B42D80" w:rsidRDefault="00C84475" w:rsidP="00B42D80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42D80">
        <w:rPr>
          <w:rFonts w:asciiTheme="minorHAnsi" w:hAnsiTheme="minorHAnsi" w:cstheme="minorHAnsi"/>
          <w:sz w:val="24"/>
          <w:szCs w:val="24"/>
        </w:rPr>
        <w:t>Określa się granice pasa ochronnego na terenie Miasta Gdynia (woj. pomorskie) poprzez ogłoszenie opisu geograficznego jak poniżej:</w:t>
      </w:r>
    </w:p>
    <w:p w14:paraId="0CBA3E16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Granica pasa ochronnego w Mieście Gdynia biegnie na północ od punktu Nr 1, położonego na przecięciu wschodniej linii regulacyjnej Alei Zwycięstwa i granicy z Sopotem, następnie przebiega wzdłuż wschodniej linii regulacyjnej Alei Zwycięstwa dochodząc do punktu Nr 2, przy bramie wjazdowej dawnego folwarku w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Kolibkach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>.</w:t>
      </w:r>
    </w:p>
    <w:p w14:paraId="5FEC780E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2, granica przebiega drogą gruntową w kierunku wschodnim około 225 m do skrzyżowania z alejką w punkcie Nr 3.</w:t>
      </w:r>
    </w:p>
    <w:p w14:paraId="0DC6956B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3, granica skręca na północ i przebiega alejką po wschodniej stronie zabudowań dawnego folwarku w kierunku północnym do skrzyżowania ul. Perkuna z ul.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Świętopełka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w punkcie Nr 4.</w:t>
      </w:r>
    </w:p>
    <w:p w14:paraId="165EE5AB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4, granica nadal przebiega w kierunku północnym, wzdłuż wschodniej linii regulacyjnej ul. Perkuna do skrzyżowania z ul.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Przebendowskich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w punkcie Nr 5.</w:t>
      </w:r>
    </w:p>
    <w:p w14:paraId="519D82A6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W punkcie Nr 5, granica skręca na wschód ulicą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Przebendowskich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i biegnie wzdłuż południowej linii regulacyjnej ul.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Przebendowskich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do punktu Nr 6, położonego na wschodniej linii </w:t>
      </w:r>
      <w:r w:rsidRPr="00C53B90">
        <w:rPr>
          <w:rFonts w:asciiTheme="minorHAnsi" w:hAnsiTheme="minorHAnsi" w:cstheme="minorHAnsi"/>
          <w:sz w:val="24"/>
          <w:szCs w:val="24"/>
        </w:rPr>
        <w:lastRenderedPageBreak/>
        <w:t xml:space="preserve">regulacyjnej ul.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Mestwina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>.</w:t>
      </w:r>
    </w:p>
    <w:p w14:paraId="22A9F69E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6, granica biegnie na północ, wzdłuż wschodniej linii regulacyjnej ul.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Mestwina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do punktu Nr 7.położonego na południowej linii regulacyjnej ul. Króla Jana III.</w:t>
      </w:r>
    </w:p>
    <w:p w14:paraId="6D66DCD8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7, granica biegnie na odcinku ok. 40 m w kierunku wschodnim po południowej linii regulacyjnej ul. Króla Jana III do punktu Nr 8.</w:t>
      </w:r>
    </w:p>
    <w:p w14:paraId="1E333552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8, granica skręca na północ i biegnie wzdłuż wschodniego ogrodzenia posesji Szkoły Podstawowej nr 8 i Gimnazjum nr 5, do punktu Nr 9, położonego na południowej linii regulacyjnej ul. Orłowskiej.</w:t>
      </w:r>
    </w:p>
    <w:p w14:paraId="2D913F2A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9, granica przebiega południową linią regulacyjną ul. Orłowskiej w kierunku wschodnim, do punktu Nr 10, położonego w odległości ok. 50 m.</w:t>
      </w:r>
    </w:p>
    <w:p w14:paraId="383106D3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10, granica biegnie na odcinku ok. 180 m w kierunku północnym, przecinając rzekę Kaczą i dochodzi do granicy Rezerwatu Kępa Redłowska - do punktu Nr 11.</w:t>
      </w:r>
    </w:p>
    <w:p w14:paraId="4BDF9AF4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11, granica ma przebieg północno zachodni wzdłuż granicy Rezerwatu Kępa Redłowska, biegnie na odcinku ok. 180 m i dochodzi do punktu Nr 12 przy ulicy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Zapotocznej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>.</w:t>
      </w:r>
    </w:p>
    <w:p w14:paraId="5C48555C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12, granica przebiega przez las w kierunku północnym alejką Saperską, przechodzi wschodnim krańcem ul. Ułańskiej a na odcinku ok. 30 m północną linią regulacyjną ul. Legionów, mija od wschodu pętlę autobusową szpitala im. PCK i dochodzi do punktu Nr 13,</w:t>
      </w:r>
    </w:p>
    <w:p w14:paraId="5DFF98A4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13, granica przebiega w kierunku północno wschodnim granicą Rezerwatu Kępa Redłowska dochodzi do punktu Nr 14, położonego w odległości ok. 100 m.</w:t>
      </w:r>
    </w:p>
    <w:p w14:paraId="318FACD6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14, granica pasa ochronnego biegnie wzdłuż korony skarpy w kierunku północno zachodnim, dochodzi do wschodniej linii regulacyjnej ul. Powstania Wielkopolskiego i dalej biegnie w kierunku północno zachodnim granicą ww. rezerwatu i dochodzi do punktu Nr 15, położonego przy wschodniej linii regulacyjnej ul. M. Kopernika koło boiska Szkoły Podstawowej Nr 34.</w:t>
      </w:r>
    </w:p>
    <w:p w14:paraId="6FE65EBD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W punkcie Nr 15, granica skręca w kierunku północnym, przechodzi przez wschodni kraniec ul. Orląt Lwowskich i biegnie po granicy rezerwatu do punktu Nr 16, położonego w odległości ok. 180 m.</w:t>
      </w:r>
    </w:p>
    <w:p w14:paraId="73CD600F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W punkcie Nr 16, granica pasa ochronnego skręca w kierunku zachodnim wzdłuż drogi leśnej do punktu Nr 17, położonego w odległości ok. 120 m.</w:t>
      </w:r>
    </w:p>
    <w:p w14:paraId="28EB12C4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lastRenderedPageBreak/>
        <w:t xml:space="preserve">Od punktu Nr 17, granica skręca w kierunku północnym i północno zachodnim, wzdłuż zachodniego zbocza Polanki Redłowskiej, z wyłączeniem kwartałów zabudowy przy wschodniej stronie ul. M. i dalej w kierunku północnym do punktu Nr 18, położonego ok. 40 m na wschód od skrzyżowania ul. M. z ul. W.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Szczeblewskiego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>.</w:t>
      </w:r>
    </w:p>
    <w:p w14:paraId="5D3BB1A8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18, granica skręca w kierunku wschodnim, przechodzi w odległości ok. 20 m od posesji Zespołu Szkół Budowlanych na odcinku ok. 280 m i dalej skręca w kierunku północno -wschodnim, wzdłuż skarpy do punktu Nr 19 leżącego na jej końcu.</w:t>
      </w:r>
    </w:p>
    <w:p w14:paraId="561B6CAC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19, granica pasa ochronnego skręca w kierunku północno zachodnim do punktu Nr 20 znajdującego się przy południowym narożniku ogrodzenia posesji z basenem sportowym, usytuowanym ok. 160 m na zachód od południowego krańca Bulwaru Nowowiejskiego.</w:t>
      </w:r>
    </w:p>
    <w:p w14:paraId="7524D8E0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20, granica biegnie łukiem na północ wzdłuż ogrodzenia ww. posesji z basenem do punktu Nr 21 na odcinku ok. 60 m.</w:t>
      </w:r>
    </w:p>
    <w:p w14:paraId="21A0F3C6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21, granica pasa ochronnego biegnie na północny zachód do punktu Nr 22 znajdującego się przy południowo zachodnim narożniku ogrodzenia kortów tenisowych.</w:t>
      </w:r>
    </w:p>
    <w:p w14:paraId="36B4CA12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22, granica przebiega w tym samym kierunku wzdłuż wschodniej krawędzi drogi, przebiegającej między kortami tenisowymi i dochodzi do punktu Nr 23, usytuowanego na jej przecięciu z północną linią regulacyjną ul. J. Ejsmonda.</w:t>
      </w:r>
    </w:p>
    <w:p w14:paraId="50B8F7E5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23, granica biegnie na odcinku 40 m zachodnią linią regulacyjną ul. B. Prusa po czym skręca w kierunku zachodnim dochodząc do wschodniej linii regulacyjnej ul. I. Paderewskiego do punktu Nr 24.</w:t>
      </w:r>
    </w:p>
    <w:p w14:paraId="630AE07C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24, granica przebiega w kierunku północnym, wzdłuż wschodniej linii regulacyjnej ul. I. Paderewskiego na odcinku ok. 70 m po czym skręca na północ, przecina ul. St. Wyspiańskiego a następnie biegnie w tym samym kierunku wzdłuż parkingu przy Domu Marynarza aż do punktu Nr 25 położonego na północnej linii regulacyjnej Al. J. Piłsudskiego w odległości ok. 140 m od wschodniej krawędzi bulwaru.</w:t>
      </w:r>
    </w:p>
    <w:p w14:paraId="3352DC26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25, granica skręca na zachód, wzdłuż północnej linii regulacyjnej Al. J. Piłsudskiego na odległość ok. 50 m do punktu Nr 26.</w:t>
      </w:r>
    </w:p>
    <w:p w14:paraId="0CD47540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26, granica biegnie na północ wschodnią krawędzią schodów terenowych i ciągu pieszo jezdnego a następnie dochodzi do wschodniej krawędzi linii regulacyjnej ul. J. </w:t>
      </w:r>
      <w:r w:rsidRPr="00C53B90">
        <w:rPr>
          <w:rFonts w:asciiTheme="minorHAnsi" w:hAnsiTheme="minorHAnsi" w:cstheme="minorHAnsi"/>
          <w:sz w:val="24"/>
          <w:szCs w:val="24"/>
        </w:rPr>
        <w:lastRenderedPageBreak/>
        <w:t>Korzeniowskiego do punktu Nr 27.</w:t>
      </w:r>
    </w:p>
    <w:p w14:paraId="4DA2CAC0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27, granica ma przebieg północny, wzdłuż wschodnich linii regulacyjnych ulic: J. Korzeniowskiego i H. Sienkiewicza i dochodzi do ich przecięcia z wschodnią linią regulacyjną ul. F.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Sędzickiego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do punktu Nr 28.</w:t>
      </w:r>
    </w:p>
    <w:p w14:paraId="794911EC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28, granica pasa ochronnego biegnie wzdłuż wschodniej linii regulacyjnej ul. F.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Sędzickiego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do jej przecięcia z północną linią regulacyjną ul. Armii Krajowej do punktu Nr 29.</w:t>
      </w:r>
    </w:p>
    <w:p w14:paraId="03417357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29, granica skręca na odległość ok. 55 m w kierunku zachodnim wzdłuż północnej linii regulacyjnej ul. Armii Krajowej i dochodzi do jej przecięcia ze wschodnią linią regulacyjną ul. K.O.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Borchardta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do punktu Nr 30.</w:t>
      </w:r>
    </w:p>
    <w:p w14:paraId="00F2739A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30, granica przebiega na północ, wzdłuż wschodniej linii regulacyjnej ul. K.O.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Borchardta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i dochodzi do południowej linii regulacyjnej Skweru Kościuszki do punktu Nr 31.</w:t>
      </w:r>
    </w:p>
    <w:p w14:paraId="704987C1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31, granica skręca w kierunku wschodnim na odległość ok. 75 m, wzdłuż południowej linii rozgraniczającej Skweru Kościuszki po czym skręca na północ, przecina ww. skwer wzdłuż jego ciągu poprzecznego i dochodzi do wylotu ul. J. Waszyngtona do punktu 32, położonego na przecięciu wschodniej linii regulacyjnej ul. J. Waszyngtona i północnej linii rozgraniczającej Skweru Kościuszki.</w:t>
      </w:r>
    </w:p>
    <w:p w14:paraId="4FE9D96A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32, granica skręca na północ wzdłuż wschodniej linii regulacyjnej ul. J. Waszyngtona i dochodzi do granicy portu morskiego w Gdyni do punktu Nr 33, znajdującego się na przecięciu wschodniej linii regulacyjnej ul. J. i południowej linii regulacyjnej ul. Św. Piotra.</w:t>
      </w:r>
    </w:p>
    <w:p w14:paraId="59468A4D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33, granica pasa ochronnego przebiega granicami Portu Morskiego w Gdyni określonymi w rozporządzeniu Ministra Infrastruktury z dnia 30 stycznia 2003 r. w sprawie ustalenia granicy portu morskiego w Gdyni od strony lądu (Dz. U. Nr 35, poz. 294) oraz w oparciu o projektowane granice Portu Marynarki Wojennej, naniesione w załączniku.</w:t>
      </w:r>
    </w:p>
    <w:p w14:paraId="0234A12A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34, znajdującego się na przecięciu granicy Portu Marynarki Wojennej i przedłużenia wschodniej linii regulacyjnej południkowego odcinka ul. Ks. A. Muchowskiego, granica biegnie w kierunku północnym na odcinku ok. 150 m, a w tym brzegiem jaru, dochodząc do ww. wschodniej linii regulacyjnej ul. Ks. A. w punkcie Nr 35.</w:t>
      </w:r>
    </w:p>
    <w:p w14:paraId="38177F08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35, granica przebiega nadal w kierunku północnym wzdłuż wschodniej linii regulacyjnej ul. Muchowskiego gdzie w punkcie Nr 36 łączy się z północną linią regulacyjną ul. </w:t>
      </w:r>
      <w:r w:rsidRPr="00C53B90">
        <w:rPr>
          <w:rFonts w:asciiTheme="minorHAnsi" w:hAnsiTheme="minorHAnsi" w:cstheme="minorHAnsi"/>
          <w:sz w:val="24"/>
          <w:szCs w:val="24"/>
        </w:rPr>
        <w:lastRenderedPageBreak/>
        <w:t xml:space="preserve">Ks. Wł.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Miegonia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(dawniej równoleżnikowa część ul. Ks. A. Muchowskiego).</w:t>
      </w:r>
    </w:p>
    <w:p w14:paraId="78712747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36, granica pasa ochronnego skręca w kierunku zachodnim i przebiega na odcinku ok. 210 m wzdłuż północnej linii regulacyjnej ul. Księdza Wł.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Miegonia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do punktu Nr 37.</w:t>
      </w:r>
    </w:p>
    <w:p w14:paraId="27FCC9AD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W punkcie Nr 37, granica skręca w kierunku północnym na odcinku ok. 260 m, po ogrodzeniu terenu zabudowanego do punktu Nr 38, który znajduje się przy ogrodzeniu sąsiedniej posesji.</w:t>
      </w:r>
    </w:p>
    <w:p w14:paraId="27D1C77E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38, granica skręca w kierunku wschodnim i biegnie po tym ogrodzeniu na odcinku ok. 45 m do punktu Nr 39.</w:t>
      </w:r>
    </w:p>
    <w:p w14:paraId="35DEF7DA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39, granica pasa ochronnego skręca w kierunku północnym i biegnie po ww. ogrodzeniu na odcinku ok. 55 m do punktu Nr 40, położonego na północnej linii regulacyjnej drogi osiedlowej.</w:t>
      </w:r>
    </w:p>
    <w:p w14:paraId="45D7402F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W punkcie Nr 40, granica skręca w kierunku zachodnim i biegnie wzdłuż północnej linii regulacyjnej ww. drogi osiedlowej do punktu Nr 41, położonego na jej przecięciu ze wschodnią linią regulacyjną ul. A.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Dickmana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>.</w:t>
      </w:r>
    </w:p>
    <w:p w14:paraId="6DC62AAE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 xml:space="preserve">Od punktu Nr 41, granica biegnie na północ, wzdłuż wschodniej linii regulacyjnej ul. A. </w:t>
      </w:r>
      <w:proofErr w:type="spellStart"/>
      <w:r w:rsidRPr="00C53B90">
        <w:rPr>
          <w:rFonts w:asciiTheme="minorHAnsi" w:hAnsiTheme="minorHAnsi" w:cstheme="minorHAnsi"/>
          <w:sz w:val="24"/>
          <w:szCs w:val="24"/>
        </w:rPr>
        <w:t>Dickmana</w:t>
      </w:r>
      <w:proofErr w:type="spellEnd"/>
      <w:r w:rsidRPr="00C53B90">
        <w:rPr>
          <w:rFonts w:asciiTheme="minorHAnsi" w:hAnsiTheme="minorHAnsi" w:cstheme="minorHAnsi"/>
          <w:sz w:val="24"/>
          <w:szCs w:val="24"/>
        </w:rPr>
        <w:t xml:space="preserve"> aż do końca ulicy i dalej na jej przedłużeniu o długości ok. 95 m, dochodzi do terenu jednostki wojskowej w punkcie Nr 42.</w:t>
      </w:r>
    </w:p>
    <w:p w14:paraId="66604CB8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42, granica skręca na wschód i biegnie południową krawędzią drogi gruntowej na odcinku ok. 100 m do punktu Nr 43.</w:t>
      </w:r>
    </w:p>
    <w:p w14:paraId="176C2442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43, granica skręca na północ i na odcinku ponad 900 m, biegnie osią drogi gruntowej przez Wąwóz Ostrowski oraz tereny leśne do punktu Nr 44, znajdującego się na drodze gruntowej przy ogrodzeniu terenu zabudowanego w odległości ok. 30 m na południe od narożnika ogrodzenia.</w:t>
      </w:r>
    </w:p>
    <w:p w14:paraId="2AB7C3A8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44, granica pasa ochronnego skręca na północny wschód i biegnie osią drogi gruntowej przy ogrodzeniu posesji a następnie skręca na północ i nadal biegnie drogą gruntową, dochodząc do przecięcia z północną linią regulacyjną ul. Rybaków w punkcie Nr 45.</w:t>
      </w:r>
    </w:p>
    <w:p w14:paraId="66D9C90A" w14:textId="77777777" w:rsidR="00C84475" w:rsidRPr="00C53B9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t>Od punktu Nr 45, granica biegnie na odcinku ok. 140m na południowy zachód, wzdłuż północnej linii regulacyjnej ul. Rybaków do punktu Nr 46, który znajduje się na jej przecięciu z wschodnią linią regulacyjną ul. Zielonej - na północny zachód od Kościoła MB Bolesnej Królowej Polski i św. Jerzego.</w:t>
      </w:r>
    </w:p>
    <w:p w14:paraId="6DE504D5" w14:textId="77777777" w:rsidR="00B42D80" w:rsidRDefault="00C84475" w:rsidP="00B42D8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3B90">
        <w:rPr>
          <w:rFonts w:asciiTheme="minorHAnsi" w:hAnsiTheme="minorHAnsi" w:cstheme="minorHAnsi"/>
          <w:sz w:val="24"/>
          <w:szCs w:val="24"/>
        </w:rPr>
        <w:lastRenderedPageBreak/>
        <w:t>Od punktu Nr 46, granica pasa ochronnego biegnie na północny wschód, wzdłuż wschodniej linii regulacyjnej ulicy Zielonej do punktu Nr 47, znajdującego się na przecięciu wylotu ul. Zielonej z granicą Gminy Kosakowo.</w:t>
      </w:r>
    </w:p>
    <w:p w14:paraId="139B665D" w14:textId="7C5A3D0C" w:rsidR="00C84475" w:rsidRPr="00B42D80" w:rsidRDefault="00C84475" w:rsidP="00B42D80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B42D80">
        <w:rPr>
          <w:rFonts w:asciiTheme="minorHAnsi" w:hAnsiTheme="minorHAnsi" w:cstheme="minorHAnsi"/>
          <w:sz w:val="24"/>
          <w:szCs w:val="24"/>
        </w:rPr>
        <w:t xml:space="preserve">Opis, o którym mowa w ust. 1, sporządzono w oparciu o wywiad w terenie, Atlas Miasta "Trójmiasto i okolice" wyd. </w:t>
      </w:r>
      <w:proofErr w:type="spellStart"/>
      <w:r w:rsidRPr="00B42D80">
        <w:rPr>
          <w:rFonts w:asciiTheme="minorHAnsi" w:hAnsiTheme="minorHAnsi" w:cstheme="minorHAnsi"/>
          <w:sz w:val="24"/>
          <w:szCs w:val="24"/>
        </w:rPr>
        <w:t>Tessa</w:t>
      </w:r>
      <w:proofErr w:type="spellEnd"/>
      <w:r w:rsidRPr="00B42D80">
        <w:rPr>
          <w:rFonts w:asciiTheme="minorHAnsi" w:hAnsiTheme="minorHAnsi" w:cstheme="minorHAnsi"/>
          <w:sz w:val="24"/>
          <w:szCs w:val="24"/>
        </w:rPr>
        <w:t xml:space="preserve"> w Gdańsku, 2002/2003 i mapy topograficzne w skali 1: 10.000, wydane przez Głównego Geodetę Kraju w roku 2000, o numerach: N-34-50-A-c-1, N-34-50-A-c-3, N-34-50-C-a-1, N-34-49-B-d-2, N-34-49-B-d-4.</w:t>
      </w:r>
    </w:p>
    <w:p w14:paraId="4BB2B096" w14:textId="77777777" w:rsidR="00C84475" w:rsidRPr="00B42D80" w:rsidRDefault="00C84475" w:rsidP="00B42D80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42D80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2.</w:t>
      </w:r>
      <w:r w:rsidRPr="00B42D80">
        <w:rPr>
          <w:rFonts w:asciiTheme="minorHAnsi" w:hAnsiTheme="minorHAnsi" w:cstheme="minorHAnsi"/>
          <w:color w:val="auto"/>
          <w:sz w:val="24"/>
          <w:szCs w:val="24"/>
        </w:rPr>
        <w:t> Załącznikiem do niniejszego zarządzenia jest montaż ww. map topograficznych w skali 1:10.000 z naniesioną granicą pasa ochronnego w Mieście Gdynia. Po jednym egzemplarzu załącznika znajduje się w Urzędzie Morskim w Gdyni oraz w Powiatowym Ośrodku Dokumentacji Geodezyjnej i Kartograficznej w Gdańsku. Załącznika nie publikuje się.</w:t>
      </w:r>
    </w:p>
    <w:p w14:paraId="212D4A2E" w14:textId="77777777" w:rsidR="00C84475" w:rsidRPr="00B42D80" w:rsidRDefault="00C84475" w:rsidP="00B42D80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42D80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3.</w:t>
      </w:r>
      <w:r w:rsidRPr="00B42D80">
        <w:rPr>
          <w:rFonts w:asciiTheme="minorHAnsi" w:hAnsiTheme="minorHAnsi" w:cstheme="minorHAnsi"/>
          <w:color w:val="auto"/>
          <w:sz w:val="24"/>
          <w:szCs w:val="24"/>
        </w:rPr>
        <w:t> Zarządzenie wchodzi w życie po upływie 14 dni od dnia ogłoszenia w Dzienniku Urzędowym Województwa Pomorskiego.</w:t>
      </w:r>
    </w:p>
    <w:sectPr w:rsidR="00C84475" w:rsidRPr="00B42D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75F"/>
    <w:multiLevelType w:val="hybridMultilevel"/>
    <w:tmpl w:val="4E347EAC"/>
    <w:lvl w:ilvl="0" w:tplc="3530E2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2B5A5A08"/>
    <w:multiLevelType w:val="hybridMultilevel"/>
    <w:tmpl w:val="62222AC8"/>
    <w:lvl w:ilvl="0" w:tplc="6930C2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01925">
    <w:abstractNumId w:val="0"/>
  </w:num>
  <w:num w:numId="2" w16cid:durableId="129174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171046"/>
    <w:rsid w:val="00600FC3"/>
    <w:rsid w:val="00B42D80"/>
    <w:rsid w:val="00C53B90"/>
    <w:rsid w:val="00C84475"/>
    <w:rsid w:val="00E66D1D"/>
    <w:rsid w:val="00E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16914"/>
  <w14:defaultImageDpi w14:val="0"/>
  <w15:docId w15:val="{BA35FC6F-DF38-4A90-BB38-5A94B3E3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2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53B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2D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4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18/2004</dc:title>
  <dc:subject/>
  <dc:creator>Marzena Gospodarczyk</dc:creator>
  <cp:keywords/>
  <dc:description/>
  <cp:lastModifiedBy>Marzena Gospodarczyk</cp:lastModifiedBy>
  <cp:revision>5</cp:revision>
  <dcterms:created xsi:type="dcterms:W3CDTF">2021-03-24T07:42:00Z</dcterms:created>
  <dcterms:modified xsi:type="dcterms:W3CDTF">2022-06-08T10:30:00Z</dcterms:modified>
</cp:coreProperties>
</file>