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FFA" w14:textId="77777777" w:rsidR="00857992" w:rsidRPr="00B538EC" w:rsidRDefault="005C4443">
      <w:pPr>
        <w:jc w:val="both"/>
        <w:rPr>
          <w:rFonts w:asciiTheme="minorHAnsi" w:hAnsiTheme="minorHAnsi" w:cstheme="minorHAnsi"/>
          <w:sz w:val="24"/>
          <w:szCs w:val="24"/>
        </w:rPr>
      </w:pPr>
      <w:r w:rsidRPr="00B538EC">
        <w:rPr>
          <w:rFonts w:asciiTheme="minorHAnsi" w:hAnsiTheme="minorHAnsi" w:cstheme="minorHAnsi"/>
          <w:b/>
          <w:bCs/>
          <w:sz w:val="24"/>
          <w:szCs w:val="24"/>
        </w:rPr>
        <w:t>Pomor.2006.74.1527</w:t>
      </w:r>
    </w:p>
    <w:p w14:paraId="7FAE4DCA" w14:textId="28E9FC15" w:rsidR="00857992" w:rsidRPr="0080421B" w:rsidRDefault="005C4443" w:rsidP="0080421B">
      <w:pPr>
        <w:pStyle w:val="Nagwek1"/>
        <w:spacing w:after="0" w:line="360" w:lineRule="auto"/>
        <w:jc w:val="center"/>
        <w:rPr>
          <w:rFonts w:ascii="Calibri" w:hAnsi="Calibri" w:cs="Calibri"/>
        </w:rPr>
      </w:pPr>
      <w:r w:rsidRPr="0080421B">
        <w:rPr>
          <w:rFonts w:ascii="Calibri" w:hAnsi="Calibri" w:cs="Calibri"/>
        </w:rPr>
        <w:t>ZARZĄDZENIE Nr 12</w:t>
      </w:r>
      <w:r w:rsidR="0080421B">
        <w:rPr>
          <w:rFonts w:ascii="Calibri" w:hAnsi="Calibri" w:cs="Calibri"/>
        </w:rPr>
        <w:br/>
      </w:r>
      <w:r w:rsidRPr="0080421B">
        <w:rPr>
          <w:rFonts w:ascii="Calibri" w:hAnsi="Calibri" w:cs="Calibri"/>
        </w:rPr>
        <w:t>Dyrektora Urzędu Morskiego w Gdyni</w:t>
      </w:r>
      <w:r w:rsidR="0080421B">
        <w:rPr>
          <w:rFonts w:ascii="Calibri" w:hAnsi="Calibri" w:cs="Calibri"/>
        </w:rPr>
        <w:br/>
      </w:r>
      <w:r w:rsidRPr="0080421B">
        <w:rPr>
          <w:rFonts w:ascii="Calibri" w:hAnsi="Calibri" w:cs="Calibri"/>
        </w:rPr>
        <w:t>z dnia 19 czerwca 2006 r.</w:t>
      </w:r>
      <w:r w:rsidR="0080421B">
        <w:rPr>
          <w:rFonts w:ascii="Calibri" w:hAnsi="Calibri" w:cs="Calibri"/>
        </w:rPr>
        <w:br/>
      </w:r>
      <w:r w:rsidRPr="0080421B">
        <w:rPr>
          <w:rFonts w:ascii="Calibri" w:hAnsi="Calibri" w:cs="Calibri"/>
        </w:rPr>
        <w:t>w sprawie określenia granic pasa technicznego na terenie gminy Nowy Dwór Gdański (od strony Zalewu Wiślanego, powiat: nowodworski, województwo: pomorskie)</w:t>
      </w:r>
    </w:p>
    <w:p w14:paraId="5CEB2EC6" w14:textId="77777777" w:rsidR="00857992" w:rsidRPr="0080421B" w:rsidRDefault="005C4443" w:rsidP="0080421B">
      <w:pPr>
        <w:pStyle w:val="Nagwek1"/>
        <w:spacing w:before="120" w:after="240" w:line="360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80421B">
        <w:rPr>
          <w:rFonts w:ascii="Calibri" w:hAnsi="Calibri" w:cs="Calibri"/>
          <w:b w:val="0"/>
          <w:bCs w:val="0"/>
          <w:sz w:val="24"/>
          <w:szCs w:val="24"/>
        </w:rPr>
        <w:t>(Gdańsk, dnia 14 lipca 2006 r.)</w:t>
      </w:r>
    </w:p>
    <w:p w14:paraId="456E4D74" w14:textId="77777777" w:rsidR="00857992" w:rsidRPr="00B538EC" w:rsidRDefault="005C4443" w:rsidP="0080421B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B538EC">
        <w:rPr>
          <w:rFonts w:asciiTheme="minorHAnsi" w:hAnsiTheme="minorHAnsi" w:cstheme="minorHAnsi"/>
          <w:sz w:val="24"/>
          <w:szCs w:val="24"/>
        </w:rPr>
        <w:t>Na podstawie art. 47 w związku z art. 36 ust 5 pkt 1 ustawy z dnia 21 marca 1991 r. o obszarach morskich Rzeczypospolitej Polskiej i administracji morskiej (Dz.U. z 2003 r. Nr 153, poz. 1502, Nr 170, poz. 1652, z 2004 r. Nr 6, poz. 41, Nr 93, poz. 895, Nr 273, poz. 2703, z 2005 r. Nr 203, poz. 1683) oraz rozporządzenia Rady Ministrów z dnia 29 kwietnia 2003 r. w sprawie określenia minimalnej i maksymalnej szerokości pasa technicznego i ochronnego oraz sposobu wyznaczania ich granic (Dz.U. Nr 89, poz. 820), zarządza się, co następuje:</w:t>
      </w:r>
    </w:p>
    <w:p w14:paraId="339E27B8" w14:textId="0171EB6E" w:rsidR="00857992" w:rsidRPr="0080421B" w:rsidRDefault="005C4443" w:rsidP="0080421B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0421B">
        <w:rPr>
          <w:rFonts w:asciiTheme="minorHAnsi" w:hAnsiTheme="minorHAnsi" w:cstheme="minorHAnsi"/>
          <w:sz w:val="24"/>
          <w:szCs w:val="24"/>
        </w:rPr>
        <w:t>Określa się granice pasa technicznego na terenie gminy Nowy Dwór Gdański od strony Zalewu Wiślanego, powiat: nowodworski, woj. pomorskie poprzez ogłoszenie numeru ewidencyjnego działki wchodzącej w skład pasa technicznego (stan ewidencyjny na dzień 16.08.2005 r.):</w:t>
      </w:r>
    </w:p>
    <w:p w14:paraId="556689BF" w14:textId="77777777" w:rsidR="00857992" w:rsidRPr="00B538EC" w:rsidRDefault="005C4443" w:rsidP="008042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38EC">
        <w:rPr>
          <w:rFonts w:asciiTheme="minorHAnsi" w:hAnsiTheme="minorHAnsi" w:cstheme="minorHAnsi"/>
          <w:sz w:val="24"/>
          <w:szCs w:val="24"/>
        </w:rPr>
        <w:t>obręb: Kępiny Małe</w:t>
      </w:r>
    </w:p>
    <w:p w14:paraId="59BF3E4D" w14:textId="77777777" w:rsidR="00857992" w:rsidRPr="00B538EC" w:rsidRDefault="005C4443" w:rsidP="008042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38EC">
        <w:rPr>
          <w:rFonts w:asciiTheme="minorHAnsi" w:hAnsiTheme="minorHAnsi" w:cstheme="minorHAnsi"/>
          <w:sz w:val="24"/>
          <w:szCs w:val="24"/>
        </w:rPr>
        <w:t>Ark. Mapy 1 - działka nr: 322;</w:t>
      </w:r>
    </w:p>
    <w:p w14:paraId="18C5E89E" w14:textId="539C6F2D" w:rsidR="00857992" w:rsidRPr="0080421B" w:rsidRDefault="005C4443" w:rsidP="0080421B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0421B">
        <w:rPr>
          <w:rFonts w:asciiTheme="minorHAnsi" w:hAnsiTheme="minorHAnsi" w:cstheme="minorHAnsi"/>
          <w:sz w:val="24"/>
          <w:szCs w:val="24"/>
        </w:rPr>
        <w:t>Materiały kartograficzne z naniesioną granicą pasa technicznego i dane geodezyjne znajdują się w Ośrodku Dokumentacji Geodezyjnej i Kartograficznej w Nowym Dworze Gdańskim oraz w archiwum geodezyjnym Urzędu Morskiego w Gdyni.</w:t>
      </w:r>
    </w:p>
    <w:p w14:paraId="7B79A44D" w14:textId="1F33D183" w:rsidR="00857992" w:rsidRPr="0080421B" w:rsidRDefault="005C4443" w:rsidP="0080421B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0421B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</w:t>
      </w:r>
    </w:p>
    <w:sectPr w:rsidR="00857992" w:rsidRPr="008042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97E98"/>
    <w:multiLevelType w:val="hybridMultilevel"/>
    <w:tmpl w:val="AF722B7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E9"/>
    <w:rsid w:val="005C4443"/>
    <w:rsid w:val="0080421B"/>
    <w:rsid w:val="00857992"/>
    <w:rsid w:val="00B538EC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04B7A"/>
  <w14:defaultImageDpi w14:val="0"/>
  <w15:docId w15:val="{C05244C3-56B5-4D55-8C10-79F1EE6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38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38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0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12/2006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12/2006</dc:title>
  <dc:subject/>
  <dc:creator>Marzena Gospodarczyk</dc:creator>
  <cp:keywords/>
  <dc:description/>
  <cp:lastModifiedBy>Marzena Gospodarczyk</cp:lastModifiedBy>
  <cp:revision>4</cp:revision>
  <dcterms:created xsi:type="dcterms:W3CDTF">2021-03-24T13:02:00Z</dcterms:created>
  <dcterms:modified xsi:type="dcterms:W3CDTF">2021-08-10T09:59:00Z</dcterms:modified>
</cp:coreProperties>
</file>