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5F35" w14:textId="6C969F77" w:rsidR="00F92815" w:rsidRDefault="00F92815" w:rsidP="00F92815">
      <w:pPr>
        <w:pStyle w:val="Nagwek"/>
        <w:spacing w:after="720"/>
        <w:jc w:val="right"/>
        <w:rPr>
          <w:rFonts w:cstheme="minorHAnsi"/>
          <w:szCs w:val="24"/>
        </w:rPr>
      </w:pPr>
      <w:r w:rsidRPr="00F92815">
        <w:rPr>
          <w:rFonts w:cstheme="minorHAnsi"/>
          <w:szCs w:val="24"/>
        </w:rPr>
        <w:t>Załącznik 1 do Umowy</w:t>
      </w:r>
      <w:r>
        <w:rPr>
          <w:rFonts w:cstheme="minorHAnsi"/>
          <w:szCs w:val="24"/>
        </w:rPr>
        <w:t xml:space="preserve"> WI1.374.5</w:t>
      </w:r>
      <w:r w:rsidR="00F34B59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.2021.MC</w:t>
      </w:r>
    </w:p>
    <w:p w14:paraId="405064AF" w14:textId="3DD3D71C" w:rsidR="007D311E" w:rsidRPr="00A375A2" w:rsidRDefault="008E2BA1" w:rsidP="00F92815">
      <w:pPr>
        <w:pStyle w:val="Nagwek1"/>
      </w:pPr>
      <w:r w:rsidRPr="00A375A2">
        <w:t xml:space="preserve">Opis przedmiotu Zamówienia -  </w:t>
      </w:r>
      <w:r w:rsidR="00A375A2" w:rsidRPr="00A375A2">
        <w:t xml:space="preserve">Świadczenie usług dostępu do Internetu na łączu </w:t>
      </w:r>
      <w:r w:rsidR="00F92815">
        <w:t>symetrycznym</w:t>
      </w:r>
    </w:p>
    <w:p w14:paraId="67335EB8" w14:textId="5423C700" w:rsidR="008E2BA1" w:rsidRPr="00A375A2" w:rsidRDefault="008E2BA1" w:rsidP="00FC372D">
      <w:r w:rsidRPr="00A375A2">
        <w:t xml:space="preserve">Przedmiotem zamówienia jest świadczenie przez </w:t>
      </w:r>
      <w:r w:rsidR="00637AD6">
        <w:t>W</w:t>
      </w:r>
      <w:r w:rsidRPr="00A375A2">
        <w:t>ykonawcę, na rzecz Zamawiającego usługi dostępu do sieci Internet obejmującej:</w:t>
      </w:r>
    </w:p>
    <w:p w14:paraId="6F53DBCF" w14:textId="77777777" w:rsidR="00FC372D" w:rsidRDefault="008E2BA1" w:rsidP="00FC372D">
      <w:pPr>
        <w:pStyle w:val="Akapitzlist"/>
        <w:numPr>
          <w:ilvl w:val="0"/>
          <w:numId w:val="5"/>
        </w:numPr>
      </w:pPr>
      <w:r w:rsidRPr="00A375A2">
        <w:t xml:space="preserve">Zestawianie, uruchomienie i utrzymywanie przez cały okres trwania umowy, symetrycznego łącza dostępowego o przepustowości gwarantowanej wynoszącej </w:t>
      </w:r>
      <w:r w:rsidR="00FC372D">
        <w:t>6</w:t>
      </w:r>
      <w:r w:rsidR="009E52AD" w:rsidRPr="00A375A2">
        <w:t>0</w:t>
      </w:r>
      <w:r w:rsidRPr="00A375A2">
        <w:t>0Mbps</w:t>
      </w:r>
      <w:r w:rsidR="00500F76">
        <w:t>.</w:t>
      </w:r>
    </w:p>
    <w:p w14:paraId="3299CBAF" w14:textId="77777777" w:rsidR="00FC372D" w:rsidRDefault="00500F76" w:rsidP="00FC372D">
      <w:pPr>
        <w:pStyle w:val="Akapitzlist"/>
        <w:numPr>
          <w:ilvl w:val="1"/>
          <w:numId w:val="5"/>
        </w:numPr>
        <w:ind w:left="1134" w:hanging="774"/>
      </w:pPr>
      <w:r w:rsidRPr="00500F76">
        <w:t xml:space="preserve">Gwarantowana prędkość połączenia pomiędzy Wykonawcą, a Zamawiającym wynosi </w:t>
      </w:r>
      <w:r w:rsidR="00FC372D">
        <w:t>6</w:t>
      </w:r>
      <w:r>
        <w:t>00</w:t>
      </w:r>
      <w:r w:rsidRPr="00500F76">
        <w:t>Mbps (słownie</w:t>
      </w:r>
      <w:r>
        <w:t>:</w:t>
      </w:r>
      <w:r w:rsidRPr="00500F76">
        <w:t xml:space="preserve"> </w:t>
      </w:r>
      <w:r w:rsidR="00FC372D">
        <w:t>sześćset</w:t>
      </w:r>
      <w:r w:rsidRPr="00500F76">
        <w:t xml:space="preserve"> megabitów na sekundę)</w:t>
      </w:r>
      <w:r>
        <w:t>.</w:t>
      </w:r>
    </w:p>
    <w:p w14:paraId="06B76387" w14:textId="77777777" w:rsidR="00FC372D" w:rsidRDefault="00500F76" w:rsidP="00FC372D">
      <w:pPr>
        <w:pStyle w:val="Akapitzlist"/>
        <w:numPr>
          <w:ilvl w:val="1"/>
          <w:numId w:val="5"/>
        </w:numPr>
        <w:ind w:left="1134" w:hanging="774"/>
      </w:pPr>
      <w:r w:rsidRPr="00500F76">
        <w:t xml:space="preserve">Gwarantowana prędkość połączenia pomiędzy Zamawiającym, a Wykonawcą wynosi </w:t>
      </w:r>
      <w:r w:rsidR="00FC372D">
        <w:t>6</w:t>
      </w:r>
      <w:r>
        <w:t>00</w:t>
      </w:r>
      <w:r w:rsidRPr="00500F76">
        <w:t>Mbps (słownie</w:t>
      </w:r>
      <w:r>
        <w:t>:</w:t>
      </w:r>
      <w:r w:rsidRPr="00500F76">
        <w:t xml:space="preserve"> </w:t>
      </w:r>
      <w:r w:rsidR="00FC372D">
        <w:t>sześćset</w:t>
      </w:r>
      <w:r w:rsidRPr="00500F76">
        <w:t xml:space="preserve"> megabitów na sekundę)</w:t>
      </w:r>
      <w:r>
        <w:t>.</w:t>
      </w:r>
    </w:p>
    <w:p w14:paraId="49EA83C2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 xml:space="preserve">Miejscem instalacji łącza jest budynek </w:t>
      </w:r>
      <w:r w:rsidR="00AE07D8" w:rsidRPr="00A375A2">
        <w:t>Urzędu Morskiego w Gdyni</w:t>
      </w:r>
      <w:r w:rsidRPr="00A375A2">
        <w:t xml:space="preserve">, ul. </w:t>
      </w:r>
      <w:r w:rsidR="00AE07D8" w:rsidRPr="00A375A2">
        <w:t>Chrzanowskiego 10</w:t>
      </w:r>
      <w:r w:rsidRPr="00A375A2">
        <w:t>, 81-338 Gdynia</w:t>
      </w:r>
      <w:r w:rsidR="00500F76">
        <w:t>.</w:t>
      </w:r>
    </w:p>
    <w:p w14:paraId="737937EA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 xml:space="preserve">Zakończenie sieciowe po stronie zamawiającego musi być zgodne ze standardem Ethernet pracujące na portach miedzianych RJ45 </w:t>
      </w:r>
      <w:r w:rsidR="00500F76">
        <w:t>1000 Base-TX lub optycznych 1000 Base-LX/LH.</w:t>
      </w:r>
    </w:p>
    <w:p w14:paraId="772677B7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obsługę ruchu generowanego przez Zamawiającego przy pomocy protokołu routingu BGP w wersji 4</w:t>
      </w:r>
      <w:r w:rsidR="00500F76">
        <w:t>.</w:t>
      </w:r>
    </w:p>
    <w:p w14:paraId="2B1E1F69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obsługę klasy adresów IPv4 o charakterze (Provider Independent) należących do Zamawiającego</w:t>
      </w:r>
      <w:r w:rsidR="00500F76">
        <w:t xml:space="preserve"> posiadającego własny numer AS.</w:t>
      </w:r>
    </w:p>
    <w:p w14:paraId="4D9CEE97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dostęp do wszystkich usług i serwisów internetowych krajowych i zagranicznych</w:t>
      </w:r>
      <w:r w:rsidR="00500F76">
        <w:t>.</w:t>
      </w:r>
    </w:p>
    <w:p w14:paraId="09BD5B93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Ilość generowanego ruchu przez Zamawiającego nie może być w żaden sposób limitowana oraz ograniczana funkcjonalnie</w:t>
      </w:r>
      <w:r w:rsidR="00500F76">
        <w:t>.</w:t>
      </w:r>
    </w:p>
    <w:p w14:paraId="23CB24BB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 xml:space="preserve">Wszystkie urządzenia instalowane w serwerowni </w:t>
      </w:r>
      <w:r w:rsidR="00AE07D8" w:rsidRPr="00A375A2">
        <w:t>w budynku Urzędu Morskiego w Gdyni przy ulicy Chrzanowskiego 10 w Gdyni</w:t>
      </w:r>
      <w:r w:rsidRPr="00A375A2">
        <w:t xml:space="preserve"> muszą być fabrycznie przystosowane do montażu i zamontowane w szafach RACK 19 cali.</w:t>
      </w:r>
    </w:p>
    <w:p w14:paraId="51AF43E8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Dostępność świadczonej usługi nie może być niższa niż 99,</w:t>
      </w:r>
      <w:r w:rsidR="00AE07D8" w:rsidRPr="00A375A2">
        <w:t>5</w:t>
      </w:r>
      <w:r w:rsidRPr="00A375A2">
        <w:t>% w skali roku</w:t>
      </w:r>
      <w:r w:rsidR="00500F76">
        <w:t>.</w:t>
      </w:r>
    </w:p>
    <w:p w14:paraId="39DA69B2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Gwarantowany czas usunięcia awarii na łączu nie może być wyższy niż 8 godzin</w:t>
      </w:r>
      <w:r w:rsidR="00500F76">
        <w:t>.</w:t>
      </w:r>
    </w:p>
    <w:p w14:paraId="5A35FBF7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24 godzinny serwis zgłoszeń awarii technicznych łącza</w:t>
      </w:r>
      <w:r w:rsidR="00500F76">
        <w:t>.</w:t>
      </w:r>
    </w:p>
    <w:p w14:paraId="2A83FD57" w14:textId="0B15B10D" w:rsidR="008E2BA1" w:rsidRPr="00FC372D" w:rsidRDefault="008E2BA1" w:rsidP="00FC372D">
      <w:pPr>
        <w:pStyle w:val="Akapitzlist"/>
        <w:numPr>
          <w:ilvl w:val="0"/>
          <w:numId w:val="5"/>
        </w:numPr>
      </w:pPr>
      <w:r w:rsidRPr="00FC372D">
        <w:rPr>
          <w:rFonts w:cstheme="minorHAnsi"/>
          <w:szCs w:val="24"/>
        </w:rPr>
        <w:t xml:space="preserve">Utrzymanie na życzenie Zamawiającego serwera </w:t>
      </w:r>
      <w:proofErr w:type="spellStart"/>
      <w:r w:rsidRPr="00FC372D">
        <w:rPr>
          <w:rFonts w:cstheme="minorHAnsi"/>
          <w:szCs w:val="24"/>
        </w:rPr>
        <w:t>secondary</w:t>
      </w:r>
      <w:proofErr w:type="spellEnd"/>
      <w:r w:rsidRPr="00FC372D">
        <w:rPr>
          <w:rFonts w:cstheme="minorHAnsi"/>
          <w:szCs w:val="24"/>
        </w:rPr>
        <w:t xml:space="preserve"> DNS dla strefy</w:t>
      </w:r>
      <w:r w:rsidR="00500F76" w:rsidRPr="00FC372D">
        <w:rPr>
          <w:rFonts w:cstheme="minorHAnsi"/>
          <w:szCs w:val="24"/>
        </w:rPr>
        <w:t>:</w:t>
      </w:r>
      <w:r w:rsidRPr="00FC372D">
        <w:rPr>
          <w:rFonts w:cstheme="minorHAnsi"/>
          <w:szCs w:val="24"/>
        </w:rPr>
        <w:t xml:space="preserve"> umgdy.gov.pl</w:t>
      </w:r>
    </w:p>
    <w:p w14:paraId="10D8BB42" w14:textId="77777777" w:rsidR="00517644" w:rsidRDefault="00517644" w:rsidP="00517644">
      <w:r>
        <w:t xml:space="preserve">Usługi muszą mieć charakter powszechny oraz muszą być świadczone zgodnie z powszechnie obowiązującymi przepisami tj. ustawą z dnia 16 lipca 2004r – Prawo telekomunikacyjne (Jednolity tekst Dz.U. 2021 poz. 576 z </w:t>
      </w:r>
      <w:proofErr w:type="spellStart"/>
      <w:r>
        <w:t>późn</w:t>
      </w:r>
      <w:proofErr w:type="spellEnd"/>
      <w:r>
        <w:t>. zm.).</w:t>
      </w:r>
    </w:p>
    <w:p w14:paraId="65949F07" w14:textId="77777777" w:rsidR="00517644" w:rsidRDefault="00517644" w:rsidP="00517644">
      <w:r>
        <w:lastRenderedPageBreak/>
        <w:t xml:space="preserve">Świadczenie usługi może realizować Wykonawca, który został wpisany do rejestru przedsiębiorców telekomunikacyjnych prowadzonego przez Prezesa Urzędu Komunikacji Elektronicznej, zgodnie z ustawą z dnia 16 lipca 2004 roku Prawo telekomunikacyjne (Jednolity tekst Dz.U. 2021 poz. 576 z </w:t>
      </w:r>
      <w:proofErr w:type="spellStart"/>
      <w:r>
        <w:t>późn</w:t>
      </w:r>
      <w:proofErr w:type="spellEnd"/>
      <w:r>
        <w:t>. zm.). 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11A5B766" w14:textId="364381FA" w:rsidR="00517644" w:rsidRDefault="00517644" w:rsidP="00517644">
      <w:r>
        <w:t xml:space="preserve">Obecna umowa na świadczenie dostępu do sieci Internet na łączu symetrycznym jest zawarta na czas określony do 30.09.2021r. </w:t>
      </w:r>
    </w:p>
    <w:p w14:paraId="1D796E18" w14:textId="28B1EB20" w:rsidR="00517644" w:rsidRDefault="00517644" w:rsidP="00517644">
      <w:r>
        <w:t>Termin realizacji zamówienia – 01.10.2021 – 30.09.2023.</w:t>
      </w:r>
    </w:p>
    <w:p w14:paraId="56813E5F" w14:textId="77777777" w:rsidR="00517644" w:rsidRDefault="00517644" w:rsidP="00517644">
      <w:r>
        <w:t>Zamawiający nie ponosi odpowiedzialności za szkody wyrządzone przez Wykonawcę podczas wykonywania przedmiotu Zamówienia.</w:t>
      </w:r>
    </w:p>
    <w:p w14:paraId="12FD6F31" w14:textId="3742B06F" w:rsidR="004255DB" w:rsidRPr="00A375A2" w:rsidRDefault="00517644" w:rsidP="00517644">
      <w:pPr>
        <w:rPr>
          <w:rFonts w:cstheme="minorHAnsi"/>
          <w:szCs w:val="24"/>
        </w:rPr>
      </w:pPr>
      <w:r>
        <w:t>Wykonawca odpowiada ze ewentualne uzyskanie wszystkich niezbędnych pozwoleń niezbędnych do realizacji przedmiotu zamówienia.</w:t>
      </w:r>
    </w:p>
    <w:sectPr w:rsidR="004255DB" w:rsidRPr="00A375A2" w:rsidSect="00F92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00A6" w14:textId="77777777" w:rsidR="00FC2A46" w:rsidRDefault="00FC2A46" w:rsidP="008E2BA1">
      <w:pPr>
        <w:spacing w:after="0" w:line="240" w:lineRule="auto"/>
      </w:pPr>
      <w:r>
        <w:separator/>
      </w:r>
    </w:p>
  </w:endnote>
  <w:endnote w:type="continuationSeparator" w:id="0">
    <w:p w14:paraId="4FA2FC90" w14:textId="77777777" w:rsidR="00FC2A46" w:rsidRDefault="00FC2A46" w:rsidP="008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069D" w14:textId="77777777" w:rsidR="008E2BA1" w:rsidRDefault="00F34B59">
    <w:pPr>
      <w:pStyle w:val="Stopka"/>
      <w:jc w:val="right"/>
    </w:pPr>
    <w:sdt>
      <w:sdtPr>
        <w:rPr>
          <w:rFonts w:ascii="Times New Roman" w:hAnsi="Times New Roman" w:cs="Times New Roman"/>
          <w:sz w:val="20"/>
        </w:rPr>
        <w:id w:val="1588728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4"/>
        </w:rPr>
      </w:sdtEndPr>
      <w:sdtContent>
        <w:r w:rsidR="0016529B" w:rsidRPr="008E2BA1">
          <w:rPr>
            <w:rFonts w:ascii="Times New Roman" w:hAnsi="Times New Roman" w:cs="Times New Roman"/>
            <w:sz w:val="20"/>
          </w:rPr>
          <w:fldChar w:fldCharType="begin"/>
        </w:r>
        <w:r w:rsidR="008E2BA1" w:rsidRPr="008E2BA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16529B" w:rsidRPr="008E2BA1">
          <w:rPr>
            <w:rFonts w:ascii="Times New Roman" w:hAnsi="Times New Roman" w:cs="Times New Roman"/>
            <w:sz w:val="20"/>
          </w:rPr>
          <w:fldChar w:fldCharType="separate"/>
        </w:r>
        <w:r w:rsidR="0018650D">
          <w:rPr>
            <w:rFonts w:ascii="Times New Roman" w:hAnsi="Times New Roman" w:cs="Times New Roman"/>
            <w:noProof/>
            <w:sz w:val="20"/>
          </w:rPr>
          <w:t>1</w:t>
        </w:r>
        <w:r w:rsidR="0016529B" w:rsidRPr="008E2BA1">
          <w:rPr>
            <w:rFonts w:ascii="Times New Roman" w:hAnsi="Times New Roman" w:cs="Times New Roman"/>
            <w:sz w:val="20"/>
          </w:rPr>
          <w:fldChar w:fldCharType="end"/>
        </w:r>
      </w:sdtContent>
    </w:sdt>
  </w:p>
  <w:p w14:paraId="05BC886F" w14:textId="77777777" w:rsidR="008E2BA1" w:rsidRDefault="008E2BA1" w:rsidP="008E2B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7733" w14:textId="77777777" w:rsidR="00FC2A46" w:rsidRDefault="00FC2A46" w:rsidP="008E2BA1">
      <w:pPr>
        <w:spacing w:after="0" w:line="240" w:lineRule="auto"/>
      </w:pPr>
      <w:r>
        <w:separator/>
      </w:r>
    </w:p>
  </w:footnote>
  <w:footnote w:type="continuationSeparator" w:id="0">
    <w:p w14:paraId="6B4CE1AD" w14:textId="77777777" w:rsidR="00FC2A46" w:rsidRDefault="00FC2A46" w:rsidP="008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4711" w14:textId="76F8C6B5" w:rsidR="008E2BA1" w:rsidRDefault="008E2BA1" w:rsidP="008E2BA1">
    <w:pPr>
      <w:pStyle w:val="Nagwek"/>
      <w:jc w:val="right"/>
      <w:rPr>
        <w:rFonts w:cstheme="minorHAnsi"/>
        <w:szCs w:val="24"/>
      </w:rPr>
    </w:pPr>
    <w:r w:rsidRPr="00F92815">
      <w:rPr>
        <w:rFonts w:cstheme="minorHAnsi"/>
        <w:szCs w:val="24"/>
      </w:rPr>
      <w:t>Załącznik 1 do Umowy</w:t>
    </w:r>
    <w:r w:rsidR="00F92815">
      <w:rPr>
        <w:rFonts w:cstheme="minorHAnsi"/>
        <w:szCs w:val="24"/>
      </w:rPr>
      <w:t xml:space="preserve"> WI1.374.5</w:t>
    </w:r>
    <w:r w:rsidR="00F34B59">
      <w:rPr>
        <w:rFonts w:cstheme="minorHAnsi"/>
        <w:szCs w:val="24"/>
      </w:rPr>
      <w:t>2</w:t>
    </w:r>
    <w:r w:rsidR="00F92815">
      <w:rPr>
        <w:rFonts w:cstheme="minorHAnsi"/>
        <w:szCs w:val="24"/>
      </w:rPr>
      <w:t>.2021.MC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5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48531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DD705A4"/>
    <w:multiLevelType w:val="multilevel"/>
    <w:tmpl w:val="26F61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0409B"/>
    <w:rsid w:val="00087665"/>
    <w:rsid w:val="00163CB4"/>
    <w:rsid w:val="0016529B"/>
    <w:rsid w:val="00185899"/>
    <w:rsid w:val="0018650D"/>
    <w:rsid w:val="001C3BF7"/>
    <w:rsid w:val="0026634C"/>
    <w:rsid w:val="00277C10"/>
    <w:rsid w:val="002C0C86"/>
    <w:rsid w:val="002F4C57"/>
    <w:rsid w:val="004255DB"/>
    <w:rsid w:val="00500F76"/>
    <w:rsid w:val="00517644"/>
    <w:rsid w:val="00525B4E"/>
    <w:rsid w:val="00637AD6"/>
    <w:rsid w:val="007B30A0"/>
    <w:rsid w:val="007C0B05"/>
    <w:rsid w:val="007D311E"/>
    <w:rsid w:val="008E2BA1"/>
    <w:rsid w:val="00935659"/>
    <w:rsid w:val="009438F4"/>
    <w:rsid w:val="00957917"/>
    <w:rsid w:val="009E3234"/>
    <w:rsid w:val="009E52AD"/>
    <w:rsid w:val="00A16378"/>
    <w:rsid w:val="00A375A2"/>
    <w:rsid w:val="00AE07D8"/>
    <w:rsid w:val="00B057B6"/>
    <w:rsid w:val="00BE6F15"/>
    <w:rsid w:val="00C43089"/>
    <w:rsid w:val="00C93E52"/>
    <w:rsid w:val="00D40E2C"/>
    <w:rsid w:val="00DB681F"/>
    <w:rsid w:val="00F34B59"/>
    <w:rsid w:val="00F92815"/>
    <w:rsid w:val="00FC2A46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A1B6C"/>
  <w15:docId w15:val="{3D69BBDE-0C73-49AB-8EDA-6B836D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815"/>
    <w:pPr>
      <w:spacing w:after="12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81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A1"/>
  </w:style>
  <w:style w:type="paragraph" w:styleId="Stopka">
    <w:name w:val="footer"/>
    <w:basedOn w:val="Normalny"/>
    <w:link w:val="StopkaZnak"/>
    <w:uiPriority w:val="99"/>
    <w:unhideWhenUsed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A1"/>
  </w:style>
  <w:style w:type="character" w:customStyle="1" w:styleId="Nagwek1Znak">
    <w:name w:val="Nagłówek 1 Znak"/>
    <w:basedOn w:val="Domylnaczcionkaakapitu"/>
    <w:link w:val="Nagwek1"/>
    <w:uiPriority w:val="9"/>
    <w:rsid w:val="00F92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F77F-C735-4618-8B77-B10C483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2021_51_374_WI1_SOPZ_lacze_symtryczne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2021_52_374_WI1_SOPZ_lacze_symtryczne</dc:title>
  <dc:subject/>
  <dc:creator>Michal MH. Holubowski</dc:creator>
  <cp:keywords/>
  <dc:description/>
  <cp:lastModifiedBy>Michał Cudziło</cp:lastModifiedBy>
  <cp:revision>25</cp:revision>
  <cp:lastPrinted>2015-07-08T05:20:00Z</cp:lastPrinted>
  <dcterms:created xsi:type="dcterms:W3CDTF">2011-09-22T11:11:00Z</dcterms:created>
  <dcterms:modified xsi:type="dcterms:W3CDTF">2021-08-11T12:26:00Z</dcterms:modified>
</cp:coreProperties>
</file>