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3CC6" w14:textId="5024E268" w:rsidR="000B3E8F" w:rsidRPr="002B5600" w:rsidRDefault="000B3E8F" w:rsidP="003B2997">
      <w:pPr>
        <w:pStyle w:val="Nagwek1"/>
        <w:numPr>
          <w:ilvl w:val="0"/>
          <w:numId w:val="0"/>
        </w:numPr>
      </w:pPr>
      <w:bookmarkStart w:id="0" w:name="_Toc72838548"/>
      <w:r w:rsidRPr="002B5600">
        <w:t xml:space="preserve">Opis </w:t>
      </w:r>
      <w:r w:rsidR="00C25FE9">
        <w:t>P</w:t>
      </w:r>
      <w:r w:rsidRPr="002B5600">
        <w:t>rzedmiotu Zamówienia</w:t>
      </w:r>
      <w:r w:rsidR="003B2997">
        <w:t>:</w:t>
      </w:r>
      <w:r w:rsidR="003B2997">
        <w:br/>
      </w:r>
      <w:r w:rsidRPr="002B5600">
        <w:t>„</w:t>
      </w:r>
      <w:r w:rsidR="003B2997">
        <w:t>Stworzenie</w:t>
      </w:r>
      <w:r w:rsidR="00075225" w:rsidRPr="00075225">
        <w:t xml:space="preserve"> szablonu </w:t>
      </w:r>
      <w:r w:rsidR="003B2997">
        <w:t>dla Portalu Informacyjnego Urzędu Morskiego w Gdyni”.</w:t>
      </w:r>
      <w:bookmarkEnd w:id="0"/>
    </w:p>
    <w:sdt>
      <w:sdtPr>
        <w:rPr>
          <w:rFonts w:ascii="Calibri" w:eastAsia="Calibri" w:hAnsi="Calibri" w:cs="Times New Roman"/>
          <w:color w:val="auto"/>
          <w:sz w:val="24"/>
          <w:szCs w:val="22"/>
          <w:lang w:eastAsia="en-US"/>
        </w:rPr>
        <w:id w:val="-10725089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E28A4F" w14:textId="7776B2B3" w:rsidR="00F114A9" w:rsidRPr="00F114A9" w:rsidRDefault="00F114A9">
          <w:pPr>
            <w:pStyle w:val="Nagwekspisutreci"/>
            <w:rPr>
              <w:color w:val="17365D" w:themeColor="text2" w:themeShade="BF"/>
            </w:rPr>
          </w:pPr>
          <w:r w:rsidRPr="00F114A9">
            <w:rPr>
              <w:color w:val="17365D" w:themeColor="text2" w:themeShade="BF"/>
            </w:rPr>
            <w:t>Spis treści</w:t>
          </w:r>
        </w:p>
        <w:p w14:paraId="4D675F99" w14:textId="4A1B2C15" w:rsidR="00F45005" w:rsidRDefault="00F114A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838548" w:history="1">
            <w:r w:rsidR="00F45005" w:rsidRPr="00935724">
              <w:rPr>
                <w:rStyle w:val="Hipercze"/>
                <w:noProof/>
              </w:rPr>
              <w:t>Opis Przedmiotu Zamówienia: „Stworzenie szablonu dla Portalu Informacyjnego Urzędu Morskiego w Gdyni”.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_Toc72838548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1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11CB4F5F" w14:textId="0871DDFB" w:rsidR="00F45005" w:rsidRDefault="009C774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49" w:history="1">
            <w:r w:rsidR="00F45005" w:rsidRPr="00935724">
              <w:rPr>
                <w:rStyle w:val="Hipercze"/>
                <w:noProof/>
              </w:rPr>
              <w:t>1.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Wymagania ogólne.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_Toc72838549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2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3FB09A5F" w14:textId="1A278855" w:rsidR="00F45005" w:rsidRDefault="009C774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50" w:history="1">
            <w:r w:rsidR="00F45005" w:rsidRPr="00935724">
              <w:rPr>
                <w:rStyle w:val="Hipercze"/>
                <w:noProof/>
              </w:rPr>
              <w:t>2.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Wymagania wizualne.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_Toc72838550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2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751F0474" w14:textId="3A8ED084" w:rsidR="00F45005" w:rsidRDefault="009C774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51" w:history="1">
            <w:r w:rsidR="00F45005" w:rsidRPr="00935724">
              <w:rPr>
                <w:rStyle w:val="Hipercze"/>
                <w:noProof/>
              </w:rPr>
              <w:t>3.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Wymagania w stosunku do Wykonawcy.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_Toc72838551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3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41FABD18" w14:textId="71C2BE1A" w:rsidR="00F45005" w:rsidRDefault="009C774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52" w:history="1">
            <w:r w:rsidR="00F45005" w:rsidRPr="00935724">
              <w:rPr>
                <w:rStyle w:val="Hipercze"/>
                <w:noProof/>
              </w:rPr>
              <w:t>4.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Dostępność.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_Toc72838552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4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4B350B5F" w14:textId="75BEC72F" w:rsidR="00F45005" w:rsidRDefault="009C774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53" w:history="1">
            <w:r w:rsidR="00F45005" w:rsidRPr="00935724">
              <w:rPr>
                <w:rStyle w:val="Hipercze"/>
                <w:noProof/>
              </w:rPr>
              <w:t>5.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Szablony stron i postów – prezentacja, wygląd i logika działania.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_Toc72838553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5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4D022A8E" w14:textId="437705D0" w:rsidR="00F45005" w:rsidRDefault="009C7747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54" w:history="1">
            <w:r w:rsidR="00F45005" w:rsidRPr="00935724">
              <w:rPr>
                <w:rStyle w:val="Hipercze"/>
                <w:noProof/>
              </w:rPr>
              <w:t>Akty prawne.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_Toc72838554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5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67276AC4" w14:textId="1365FEE2" w:rsidR="00F45005" w:rsidRDefault="009C7747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55" w:history="1">
            <w:r w:rsidR="00F45005" w:rsidRPr="00935724">
              <w:rPr>
                <w:rStyle w:val="Hipercze"/>
                <w:bCs/>
                <w:noProof/>
              </w:rPr>
              <w:t xml:space="preserve">Zamówienia </w:t>
            </w:r>
            <w:r w:rsidR="00F45005" w:rsidRPr="00935724">
              <w:rPr>
                <w:rStyle w:val="Hipercze"/>
                <w:noProof/>
              </w:rPr>
              <w:t>publiczne</w:t>
            </w:r>
            <w:r w:rsidR="00F45005" w:rsidRPr="00935724">
              <w:rPr>
                <w:rStyle w:val="Hipercze"/>
                <w:bCs/>
                <w:noProof/>
              </w:rPr>
              <w:t>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_Toc72838555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6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6E37D198" w14:textId="62D6C95D" w:rsidR="00F45005" w:rsidRDefault="009C7747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56" w:history="1">
            <w:r w:rsidR="00F45005" w:rsidRPr="00935724">
              <w:rPr>
                <w:rStyle w:val="Hipercze"/>
                <w:noProof/>
              </w:rPr>
              <w:t>Umowy.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_Toc72838556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7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6E709FBD" w14:textId="587A386B" w:rsidR="00F45005" w:rsidRDefault="009C7747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57" w:history="1">
            <w:r w:rsidR="00F45005" w:rsidRPr="00935724">
              <w:rPr>
                <w:rStyle w:val="Hipercze"/>
                <w:noProof/>
              </w:rPr>
              <w:t>Ogłoszenia i upłynnienia.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_Toc72838557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8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71AD08AC" w14:textId="002C42F0" w:rsidR="00F45005" w:rsidRDefault="009C7747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58" w:history="1">
            <w:r w:rsidR="00F45005" w:rsidRPr="00935724">
              <w:rPr>
                <w:rStyle w:val="Hipercze"/>
                <w:noProof/>
              </w:rPr>
              <w:t>Nabór.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_Toc72838558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8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1632A7CC" w14:textId="13232014" w:rsidR="00F45005" w:rsidRDefault="009C7747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59" w:history="1">
            <w:r w:rsidR="00F45005" w:rsidRPr="00935724">
              <w:rPr>
                <w:rStyle w:val="Hipercze"/>
                <w:noProof/>
              </w:rPr>
              <w:t>Wykaz petycji.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_Toc72838559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10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305BF395" w14:textId="63079758" w:rsidR="00F45005" w:rsidRDefault="009C7747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60" w:history="1">
            <w:r w:rsidR="00F45005" w:rsidRPr="00935724">
              <w:rPr>
                <w:rStyle w:val="Hipercze"/>
                <w:noProof/>
              </w:rPr>
              <w:t>Procedury urzędowe - załatwianie spraw.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_Toc72838560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11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529C76FD" w14:textId="505B9E84" w:rsidR="00F45005" w:rsidRDefault="009C774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61" w:history="1">
            <w:r w:rsidR="00F45005" w:rsidRPr="00935724">
              <w:rPr>
                <w:rStyle w:val="Hipercze"/>
                <w:noProof/>
              </w:rPr>
              <w:t>6.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Import treści z systemów zewnętrznych.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_Toc72838561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11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578DBC46" w14:textId="0E970EE7" w:rsidR="00F45005" w:rsidRDefault="009C774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62" w:history="1">
            <w:r w:rsidR="00F45005" w:rsidRPr="00935724">
              <w:rPr>
                <w:rStyle w:val="Hipercze"/>
                <w:noProof/>
              </w:rPr>
              <w:t>7.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BIP.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_Toc72838562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12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737CA6A3" w14:textId="2AA7779B" w:rsidR="00F45005" w:rsidRDefault="009C774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63" w:history="1">
            <w:r w:rsidR="00F45005" w:rsidRPr="00935724">
              <w:rPr>
                <w:rStyle w:val="Hipercze"/>
                <w:noProof/>
              </w:rPr>
              <w:t>8.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Menu.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_Toc72838563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12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1011B9EC" w14:textId="2817AF71" w:rsidR="00F45005" w:rsidRDefault="009C7747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64" w:history="1">
            <w:r w:rsidR="00F45005" w:rsidRPr="00935724">
              <w:rPr>
                <w:rStyle w:val="Hipercze"/>
                <w:noProof/>
              </w:rPr>
              <w:t>9.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Implementacja szablonu.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_Toc72838564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13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13164C35" w14:textId="1002CD4D" w:rsidR="00F45005" w:rsidRDefault="009C774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65" w:history="1">
            <w:r w:rsidR="00F45005" w:rsidRPr="00935724">
              <w:rPr>
                <w:rStyle w:val="Hipercze"/>
                <w:noProof/>
              </w:rPr>
              <w:t>10.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Audyt.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_Toc72838565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13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59764CF1" w14:textId="0392DE13" w:rsidR="00F45005" w:rsidRDefault="009C774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66" w:history="1">
            <w:r w:rsidR="00F45005" w:rsidRPr="00935724">
              <w:rPr>
                <w:rStyle w:val="Hipercze"/>
                <w:noProof/>
              </w:rPr>
              <w:t>11.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Dodatkowe wersje językowe.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_Toc72838566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15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2A72A287" w14:textId="496C5DF8" w:rsidR="00F45005" w:rsidRDefault="009C7747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72838567" w:history="1">
            <w:r w:rsidR="00F45005" w:rsidRPr="00935724">
              <w:rPr>
                <w:rStyle w:val="Hipercze"/>
                <w:noProof/>
              </w:rPr>
              <w:t>12.</w:t>
            </w:r>
            <w:r w:rsidR="00F45005">
              <w:rPr>
                <w:rFonts w:asciiTheme="minorHAnsi" w:eastAsiaTheme="minorEastAsia" w:hAnsiTheme="minorHAnsi" w:cstheme="minorBidi"/>
                <w:noProof/>
                <w:sz w:val="22"/>
                <w:lang w:eastAsia="pl-PL"/>
              </w:rPr>
              <w:tab/>
            </w:r>
            <w:r w:rsidR="00F45005" w:rsidRPr="00935724">
              <w:rPr>
                <w:rStyle w:val="Hipercze"/>
                <w:noProof/>
              </w:rPr>
              <w:t>Dokumentacja.</w:t>
            </w:r>
            <w:r w:rsidR="00F45005">
              <w:rPr>
                <w:noProof/>
                <w:webHidden/>
              </w:rPr>
              <w:tab/>
            </w:r>
            <w:r w:rsidR="00F45005">
              <w:rPr>
                <w:noProof/>
                <w:webHidden/>
              </w:rPr>
              <w:fldChar w:fldCharType="begin"/>
            </w:r>
            <w:r w:rsidR="00F45005">
              <w:rPr>
                <w:noProof/>
                <w:webHidden/>
              </w:rPr>
              <w:instrText xml:space="preserve"> PAGEREF _Toc72838567 \h </w:instrText>
            </w:r>
            <w:r w:rsidR="00F45005">
              <w:rPr>
                <w:noProof/>
                <w:webHidden/>
              </w:rPr>
            </w:r>
            <w:r w:rsidR="00F45005">
              <w:rPr>
                <w:noProof/>
                <w:webHidden/>
              </w:rPr>
              <w:fldChar w:fldCharType="separate"/>
            </w:r>
            <w:r w:rsidR="00F45005">
              <w:rPr>
                <w:noProof/>
                <w:webHidden/>
              </w:rPr>
              <w:t>16</w:t>
            </w:r>
            <w:r w:rsidR="00F45005">
              <w:rPr>
                <w:noProof/>
                <w:webHidden/>
              </w:rPr>
              <w:fldChar w:fldCharType="end"/>
            </w:r>
          </w:hyperlink>
        </w:p>
        <w:p w14:paraId="10E0D2B1" w14:textId="0AD1DAE1" w:rsidR="00F114A9" w:rsidRDefault="00F114A9">
          <w:r>
            <w:rPr>
              <w:b/>
              <w:bCs/>
            </w:rPr>
            <w:fldChar w:fldCharType="end"/>
          </w:r>
        </w:p>
      </w:sdtContent>
    </w:sdt>
    <w:p w14:paraId="6A004D76" w14:textId="19A41785" w:rsidR="000A1DD7" w:rsidRDefault="000B3E8F" w:rsidP="00C76AB9">
      <w:pPr>
        <w:keepNext/>
        <w:keepLines/>
        <w:rPr>
          <w:rFonts w:asciiTheme="minorHAnsi" w:hAnsiTheme="minorHAnsi" w:cstheme="minorHAnsi"/>
          <w:szCs w:val="24"/>
        </w:rPr>
      </w:pPr>
      <w:r w:rsidRPr="002B5600">
        <w:rPr>
          <w:rFonts w:asciiTheme="minorHAnsi" w:hAnsiTheme="minorHAnsi" w:cstheme="minorHAnsi"/>
          <w:szCs w:val="24"/>
        </w:rPr>
        <w:lastRenderedPageBreak/>
        <w:t>Przedmiotem zamówienia jest</w:t>
      </w:r>
      <w:r w:rsidR="00075225">
        <w:rPr>
          <w:rFonts w:asciiTheme="minorHAnsi" w:hAnsiTheme="minorHAnsi" w:cstheme="minorHAnsi"/>
          <w:szCs w:val="24"/>
        </w:rPr>
        <w:t xml:space="preserve"> </w:t>
      </w:r>
      <w:r w:rsidR="003B2997">
        <w:rPr>
          <w:rFonts w:asciiTheme="minorHAnsi" w:hAnsiTheme="minorHAnsi" w:cstheme="minorHAnsi"/>
          <w:szCs w:val="24"/>
        </w:rPr>
        <w:t xml:space="preserve">utworzenie </w:t>
      </w:r>
      <w:r w:rsidR="00E20C5F">
        <w:rPr>
          <w:rFonts w:asciiTheme="minorHAnsi" w:hAnsiTheme="minorHAnsi" w:cstheme="minorHAnsi"/>
          <w:szCs w:val="24"/>
        </w:rPr>
        <w:t xml:space="preserve">szablonu </w:t>
      </w:r>
      <w:r w:rsidR="003B2997">
        <w:rPr>
          <w:rFonts w:asciiTheme="minorHAnsi" w:hAnsiTheme="minorHAnsi" w:cstheme="minorHAnsi"/>
          <w:szCs w:val="24"/>
        </w:rPr>
        <w:t xml:space="preserve">dla systemu klasy CMS </w:t>
      </w:r>
      <w:r w:rsidR="003B2997" w:rsidRPr="00F114A9">
        <w:rPr>
          <w:rFonts w:asciiTheme="minorHAnsi" w:hAnsiTheme="minorHAnsi" w:cstheme="minorHAnsi"/>
          <w:szCs w:val="24"/>
        </w:rPr>
        <w:t>W</w:t>
      </w:r>
      <w:r w:rsidR="00E20C5F" w:rsidRPr="00F114A9">
        <w:rPr>
          <w:rFonts w:asciiTheme="minorHAnsi" w:hAnsiTheme="minorHAnsi" w:cstheme="minorHAnsi"/>
          <w:szCs w:val="24"/>
        </w:rPr>
        <w:t>ord</w:t>
      </w:r>
      <w:r w:rsidR="003B2997" w:rsidRPr="00F114A9">
        <w:rPr>
          <w:rFonts w:asciiTheme="minorHAnsi" w:hAnsiTheme="minorHAnsi" w:cstheme="minorHAnsi"/>
          <w:szCs w:val="24"/>
        </w:rPr>
        <w:t>P</w:t>
      </w:r>
      <w:r w:rsidR="00E20C5F" w:rsidRPr="00F114A9">
        <w:rPr>
          <w:rFonts w:asciiTheme="minorHAnsi" w:hAnsiTheme="minorHAnsi" w:cstheme="minorHAnsi"/>
          <w:szCs w:val="24"/>
        </w:rPr>
        <w:t>ress</w:t>
      </w:r>
      <w:r w:rsidR="00E20C5F">
        <w:rPr>
          <w:rFonts w:asciiTheme="minorHAnsi" w:hAnsiTheme="minorHAnsi" w:cstheme="minorHAnsi"/>
          <w:szCs w:val="24"/>
        </w:rPr>
        <w:t xml:space="preserve">, </w:t>
      </w:r>
      <w:r w:rsidR="003B2997">
        <w:rPr>
          <w:rFonts w:asciiTheme="minorHAnsi" w:hAnsiTheme="minorHAnsi" w:cstheme="minorHAnsi"/>
          <w:szCs w:val="24"/>
        </w:rPr>
        <w:t xml:space="preserve">w oparciu, o który </w:t>
      </w:r>
      <w:r w:rsidR="00E20C5F">
        <w:rPr>
          <w:rFonts w:asciiTheme="minorHAnsi" w:hAnsiTheme="minorHAnsi" w:cstheme="minorHAnsi"/>
          <w:szCs w:val="24"/>
        </w:rPr>
        <w:t>działa Portal Informacyjny Urzędu Morskiego w Gdyni</w:t>
      </w:r>
      <w:r w:rsidR="000A1DD7">
        <w:rPr>
          <w:rFonts w:asciiTheme="minorHAnsi" w:hAnsiTheme="minorHAnsi" w:cstheme="minorHAnsi"/>
          <w:szCs w:val="24"/>
        </w:rPr>
        <w:t xml:space="preserve">. Portal Informacyjny Urzędu Morskiego w Gdyni dostępny jest pod adresem </w:t>
      </w:r>
      <w:hyperlink r:id="rId8" w:history="1">
        <w:r w:rsidR="000A1DD7" w:rsidRPr="00BF6268">
          <w:rPr>
            <w:rStyle w:val="Hipercze"/>
            <w:rFonts w:asciiTheme="minorHAnsi" w:hAnsiTheme="minorHAnsi" w:cstheme="minorHAnsi"/>
            <w:szCs w:val="24"/>
          </w:rPr>
          <w:t>https://www.umgdy.gov.pl</w:t>
        </w:r>
      </w:hyperlink>
    </w:p>
    <w:p w14:paraId="7461CDAF" w14:textId="51B86D90" w:rsidR="00FF2A4F" w:rsidRDefault="003B2997" w:rsidP="00C76AB9">
      <w:pPr>
        <w:pStyle w:val="Nagwek2"/>
        <w:numPr>
          <w:ilvl w:val="0"/>
          <w:numId w:val="10"/>
        </w:numPr>
        <w:ind w:left="426" w:hanging="426"/>
      </w:pPr>
      <w:bookmarkStart w:id="1" w:name="_Toc72838549"/>
      <w:r>
        <w:t>Wymagania ogólne.</w:t>
      </w:r>
      <w:bookmarkEnd w:id="1"/>
    </w:p>
    <w:p w14:paraId="0449AB35" w14:textId="6A6C1584" w:rsidR="00366790" w:rsidRDefault="00366790" w:rsidP="00C76AB9">
      <w:pPr>
        <w:pStyle w:val="Poziom2"/>
        <w:keepNext/>
        <w:keepLines/>
      </w:pPr>
      <w:r>
        <w:t xml:space="preserve">Szablon, który powstanie w wyniku realizacji przedmiotu zamówienia musi być zgodny z wymaganiami określonymi w Ustawie z </w:t>
      </w:r>
      <w:r w:rsidRPr="00C25FE9">
        <w:t>dnia 4 kwietnia 2019 o dostępności cyfrowej stron internetowych i aplikacji mobilnych podmiotów publicznych (Dz.U. 2019 poz</w:t>
      </w:r>
      <w:r>
        <w:t>.</w:t>
      </w:r>
      <w:r w:rsidRPr="00C25FE9">
        <w:t xml:space="preserve"> 848)</w:t>
      </w:r>
      <w:r>
        <w:t xml:space="preserve"> w szczególności z jej załącznikiem.</w:t>
      </w:r>
    </w:p>
    <w:p w14:paraId="4F824F4E" w14:textId="36A22144" w:rsidR="00B832F5" w:rsidRDefault="00B832F5" w:rsidP="00C76AB9">
      <w:pPr>
        <w:pStyle w:val="Poziom2"/>
        <w:keepNext/>
        <w:keepLines/>
      </w:pPr>
      <w:r>
        <w:t xml:space="preserve">Szablon </w:t>
      </w:r>
      <w:r w:rsidR="00B76619">
        <w:t xml:space="preserve">musi zostać zaprojektowany zgodnie z wysokimi standardami określonymi przez </w:t>
      </w:r>
      <w:r w:rsidR="00B76619" w:rsidRPr="00E25AE8">
        <w:t>World Wide Web Consortium</w:t>
      </w:r>
      <w:r w:rsidR="00B76619">
        <w:t xml:space="preserve"> (W3C).</w:t>
      </w:r>
    </w:p>
    <w:p w14:paraId="04E2FDE1" w14:textId="23CCD1B6" w:rsidR="00E25AE8" w:rsidRDefault="00E25AE8" w:rsidP="00C76AB9">
      <w:pPr>
        <w:pStyle w:val="Poziom2"/>
        <w:keepNext/>
        <w:keepLines/>
      </w:pPr>
      <w:r>
        <w:t xml:space="preserve">Szablon oraz kod generowany z edytora treści musi być całkowicie zgodny ze standardami określonymi przez </w:t>
      </w:r>
      <w:r w:rsidRPr="00E25AE8">
        <w:t>World Wide Web Consortium</w:t>
      </w:r>
      <w:r>
        <w:t xml:space="preserve"> (W3C).</w:t>
      </w:r>
    </w:p>
    <w:p w14:paraId="37A54E1E" w14:textId="7C38161B" w:rsidR="00B76619" w:rsidRDefault="00A5233E" w:rsidP="00C76AB9">
      <w:pPr>
        <w:pStyle w:val="Poziom2"/>
        <w:keepNext/>
        <w:keepLines/>
      </w:pPr>
      <w:r>
        <w:t>W tym celu W</w:t>
      </w:r>
      <w:r w:rsidR="00B76619">
        <w:t xml:space="preserve">ykonawca po realizacji przedmiotu zamówienia </w:t>
      </w:r>
      <w:r>
        <w:t xml:space="preserve">przeprowadzi badanie poprawności składni HTML i CSS oraz </w:t>
      </w:r>
      <w:r w:rsidR="00B76619">
        <w:t xml:space="preserve">dostarczy Zamawiającemu raporty z </w:t>
      </w:r>
      <w:r>
        <w:t xml:space="preserve">badania </w:t>
      </w:r>
      <w:r w:rsidR="00681901">
        <w:t>przeprowadzone</w:t>
      </w:r>
      <w:r>
        <w:t>go</w:t>
      </w:r>
      <w:r w:rsidR="00681901">
        <w:t xml:space="preserve"> </w:t>
      </w:r>
      <w:r>
        <w:t xml:space="preserve">przy użyciu narzędzi do walidacji dostępnych w serwisie w3.org w szczególności </w:t>
      </w:r>
      <w:hyperlink r:id="rId9" w:history="1">
        <w:r w:rsidRPr="007C6FE8">
          <w:rPr>
            <w:rStyle w:val="Hipercze"/>
          </w:rPr>
          <w:t>http://validator.w3.org/</w:t>
        </w:r>
      </w:hyperlink>
      <w:r>
        <w:t xml:space="preserve"> oraz </w:t>
      </w:r>
      <w:hyperlink r:id="rId10" w:history="1">
        <w:r w:rsidRPr="007C6FE8">
          <w:rPr>
            <w:rStyle w:val="Hipercze"/>
          </w:rPr>
          <w:t>http://jigsaw.w3.org/css-validator/</w:t>
        </w:r>
      </w:hyperlink>
      <w:r>
        <w:t xml:space="preserve"> </w:t>
      </w:r>
    </w:p>
    <w:p w14:paraId="34F0CEC5" w14:textId="2B7C7543" w:rsidR="00366790" w:rsidRDefault="00366790" w:rsidP="00C76AB9">
      <w:pPr>
        <w:pStyle w:val="Poziom2"/>
        <w:keepNext/>
        <w:keepLines/>
      </w:pPr>
      <w:r>
        <w:t xml:space="preserve">Szablon musi być w pełni kompatybilny z systemem CMS </w:t>
      </w:r>
      <w:r w:rsidRPr="00A809BA">
        <w:t>WordPress</w:t>
      </w:r>
      <w:r w:rsidR="00BB7A51">
        <w:t xml:space="preserve"> w wersji, która będzie aktualną wersją WordPress na dzień podpisania protokołu odbioru przedmiotu zamówienia</w:t>
      </w:r>
      <w:r>
        <w:t>.</w:t>
      </w:r>
    </w:p>
    <w:p w14:paraId="7D991AE4" w14:textId="77777777" w:rsidR="005E3481" w:rsidRDefault="005E3481" w:rsidP="00C76AB9">
      <w:pPr>
        <w:pStyle w:val="Poziom2"/>
        <w:keepNext/>
        <w:keepLines/>
      </w:pPr>
      <w:r>
        <w:t xml:space="preserve">Zamawiający przez pojęcie szablon rozumie określenie motyw stosowane w nomenklaturze CMS </w:t>
      </w:r>
      <w:r w:rsidRPr="00A809BA">
        <w:t>WordPress</w:t>
      </w:r>
      <w:r>
        <w:t>.</w:t>
      </w:r>
    </w:p>
    <w:p w14:paraId="408C60EA" w14:textId="5E246345" w:rsidR="005E3481" w:rsidRDefault="005E3481" w:rsidP="00C76AB9">
      <w:pPr>
        <w:pStyle w:val="Poziom2"/>
        <w:keepNext/>
        <w:keepLines/>
      </w:pPr>
      <w:r>
        <w:t xml:space="preserve">W celu realizacji pełnej funkcjonalności szablonu określonej </w:t>
      </w:r>
      <w:r w:rsidR="00A5233E">
        <w:t xml:space="preserve">przez Zamawiającego </w:t>
      </w:r>
      <w:r>
        <w:t>w „Opisie Przedmiotu Zamówienia</w:t>
      </w:r>
      <w:r w:rsidR="00A5233E">
        <w:t>”</w:t>
      </w:r>
      <w:r>
        <w:t xml:space="preserve">, Wykonawcy wolno posługiwać się wtyczkami dostępnymi w repozytorium wtyczek </w:t>
      </w:r>
      <w:r w:rsidRPr="00A809BA">
        <w:t>WordPress</w:t>
      </w:r>
      <w:r>
        <w:t>.</w:t>
      </w:r>
    </w:p>
    <w:p w14:paraId="68FE9459" w14:textId="1B2B223F" w:rsidR="00933E1E" w:rsidRDefault="00933E1E" w:rsidP="00C76AB9">
      <w:pPr>
        <w:pStyle w:val="Poziom2"/>
        <w:keepNext/>
        <w:keepLines/>
      </w:pPr>
      <w:r>
        <w:t>Wtyczki wykorzystane w procesie budowy szablonu nie mogą mieć statusu</w:t>
      </w:r>
      <w:r w:rsidR="005C2FD0">
        <w:t>:</w:t>
      </w:r>
      <w:r>
        <w:t xml:space="preserve"> porzucon</w:t>
      </w:r>
      <w:r w:rsidR="005C2FD0">
        <w:t>a</w:t>
      </w:r>
      <w:r>
        <w:t xml:space="preserve"> (</w:t>
      </w:r>
      <w:r w:rsidRPr="00F248CC">
        <w:t>abandoned</w:t>
      </w:r>
      <w:r>
        <w:t>)</w:t>
      </w:r>
      <w:r w:rsidR="00F248CC">
        <w:t>. Za wtyczki o statusie porzuconym Zamawiający uznaje wtyczki, które nie zostały zaktualizowane przez autora lub osoby je rozwijające przez okres dłuższy niż 18 miesięcy od daty podpisan</w:t>
      </w:r>
      <w:r w:rsidR="005C2FD0">
        <w:t>ia</w:t>
      </w:r>
      <w:r w:rsidR="00F248CC">
        <w:t xml:space="preserve"> protok</w:t>
      </w:r>
      <w:r w:rsidR="005C2FD0">
        <w:t>ołu</w:t>
      </w:r>
      <w:r w:rsidR="00F248CC">
        <w:t xml:space="preserve"> odbioru zamówienia.</w:t>
      </w:r>
    </w:p>
    <w:p w14:paraId="594DE965" w14:textId="00525BAC" w:rsidR="00085609" w:rsidRDefault="00085609" w:rsidP="00C76AB9">
      <w:pPr>
        <w:pStyle w:val="Poziom2"/>
        <w:keepNext/>
        <w:keepLines/>
      </w:pPr>
      <w:r>
        <w:t>Niedopuszczalne jest, aby Zamawiający ponosił jakiekolwiek koszty związane z użytkowaniem szablonu (w tym wtyczek użytych w ramach szablonu) po zapłaceniu Wykonawcy (kwoty wnikającej z oferty złożonej przez Wykonawcę) za przedmiot zamówienia.</w:t>
      </w:r>
    </w:p>
    <w:p w14:paraId="729387E9" w14:textId="1837D251" w:rsidR="00844747" w:rsidRDefault="00844747" w:rsidP="00C76AB9">
      <w:pPr>
        <w:pStyle w:val="Poziom2"/>
        <w:keepNext/>
        <w:keepLines/>
      </w:pPr>
      <w:r>
        <w:t xml:space="preserve">Wykonawca musi zapewnić spójny (tożsamy) sposób prezentacji informacji istniejących już w Portalu Informacyjnym Urzędu Morskiego w Gdyni z informacjami, które będą wprowadzane w portalu z użyciem szablonu, który </w:t>
      </w:r>
      <w:r w:rsidR="00FF26B2">
        <w:t>dostarczy W</w:t>
      </w:r>
      <w:r w:rsidR="00BC1A16">
        <w:t>y</w:t>
      </w:r>
      <w:r w:rsidR="00FF26B2">
        <w:t>konawca.</w:t>
      </w:r>
    </w:p>
    <w:p w14:paraId="2F7E5E83" w14:textId="0AD5ED8A" w:rsidR="00D068C5" w:rsidRDefault="00D068C5" w:rsidP="00C76AB9">
      <w:pPr>
        <w:pStyle w:val="Nagwek2"/>
        <w:numPr>
          <w:ilvl w:val="0"/>
          <w:numId w:val="10"/>
        </w:numPr>
        <w:ind w:left="426" w:hanging="426"/>
      </w:pPr>
      <w:bookmarkStart w:id="2" w:name="_Toc72838550"/>
      <w:r>
        <w:t>Wymagania wizualne.</w:t>
      </w:r>
      <w:bookmarkEnd w:id="2"/>
    </w:p>
    <w:p w14:paraId="5F375492" w14:textId="572DE549" w:rsidR="00F114A9" w:rsidRDefault="00F114A9" w:rsidP="00C76AB9">
      <w:pPr>
        <w:pStyle w:val="Poziom2"/>
        <w:keepNext/>
        <w:keepLines/>
      </w:pPr>
      <w:r>
        <w:t>Szablon musi być utworzony w tematyce marynistycznej.</w:t>
      </w:r>
    </w:p>
    <w:p w14:paraId="16C2009B" w14:textId="52711AF9" w:rsidR="00E42E06" w:rsidRDefault="00E42E06" w:rsidP="00C76AB9">
      <w:pPr>
        <w:pStyle w:val="Poziom2"/>
        <w:keepNext/>
        <w:keepLines/>
      </w:pPr>
      <w:r>
        <w:lastRenderedPageBreak/>
        <w:t>Szablon musi pozwalać na łatwość wyszukiwania informacji zawartych w serwisie oraz ich czytelność i przejrzystość.</w:t>
      </w:r>
    </w:p>
    <w:p w14:paraId="4FC37BE1" w14:textId="34A14B38" w:rsidR="00E42E06" w:rsidRDefault="00E42E06" w:rsidP="00C76AB9">
      <w:pPr>
        <w:pStyle w:val="Poziom2"/>
        <w:keepNext/>
        <w:keepLines/>
      </w:pPr>
      <w:r>
        <w:t xml:space="preserve">Na każdej stronie serwisu </w:t>
      </w:r>
      <w:r w:rsidR="00652193">
        <w:t>musi</w:t>
      </w:r>
      <w:r>
        <w:t xml:space="preserve"> być widoczne logo Urzędu Morskiego w Gdyni</w:t>
      </w:r>
      <w:r w:rsidR="008849D0">
        <w:t xml:space="preserve">, </w:t>
      </w:r>
      <w:r w:rsidR="00504FE8">
        <w:t xml:space="preserve">narzędzia i </w:t>
      </w:r>
      <w:r w:rsidR="008849D0">
        <w:t xml:space="preserve">dane </w:t>
      </w:r>
      <w:r w:rsidR="00504FE8">
        <w:t>służące do kontaktu z Urzędem Morskim w Gdyni</w:t>
      </w:r>
      <w:r w:rsidR="008849D0">
        <w:t>, odnośnik do Deklaracji dostępności</w:t>
      </w:r>
      <w:r w:rsidR="0009471E">
        <w:t xml:space="preserve">, </w:t>
      </w:r>
      <w:r w:rsidR="008849D0">
        <w:t>odnośnik do mapy strony</w:t>
      </w:r>
      <w:r w:rsidR="0009471E">
        <w:t>, odnośnik do strony przedmiotowej BIP</w:t>
      </w:r>
      <w:r w:rsidR="00504FE8">
        <w:t xml:space="preserve"> oraz menu (nawigacja).</w:t>
      </w:r>
    </w:p>
    <w:p w14:paraId="337665EE" w14:textId="2D674CBE" w:rsidR="00B77F0F" w:rsidRDefault="00071EDD" w:rsidP="00C76AB9">
      <w:pPr>
        <w:pStyle w:val="Poziom2"/>
        <w:keepNext/>
        <w:keepLines/>
      </w:pPr>
      <w:r>
        <w:t>W szablonie należy wykorzystać materiały graficzne prezentujące budynki, lokalizacje oraz infrastrukturę, któr</w:t>
      </w:r>
      <w:r w:rsidR="003273A0">
        <w:t>ą</w:t>
      </w:r>
      <w:r>
        <w:t xml:space="preserve"> dysponuje </w:t>
      </w:r>
      <w:r w:rsidR="00F4089A">
        <w:t xml:space="preserve">i z którą związany jest </w:t>
      </w:r>
      <w:r>
        <w:t>Urząd Morski w Gdyni.</w:t>
      </w:r>
    </w:p>
    <w:p w14:paraId="2D019E9E" w14:textId="6B4835B8" w:rsidR="00B77F0F" w:rsidRDefault="00B77F0F" w:rsidP="00C76AB9">
      <w:pPr>
        <w:pStyle w:val="Poziom2"/>
        <w:keepNext/>
        <w:keepLines/>
      </w:pPr>
      <w:r>
        <w:t xml:space="preserve">Szablon musi obsługiwać responsywność. Serwis z szablonem musi automatycznie komponować się z oknem przeglądarki bez względu na urządzenie, na którym jest przeglądany. Treść musi się ściskać, przemieszczać lub rozszerzać w taki sposób, aby zapewnić czytelność, przejrzystość i łatwość nawigacji w serwisie. Ponadto treści w witrynie muszą prezentować się atrakcyjnie, mimo iż w efekcie działania mechanizmów responsywności zostanie zmieniony ich układ  zmieniają układ względem treści widocznych </w:t>
      </w:r>
      <w:r w:rsidR="009A1E46">
        <w:t xml:space="preserve">w serwisie </w:t>
      </w:r>
      <w:r>
        <w:t>wyświetlan</w:t>
      </w:r>
      <w:r w:rsidR="009A1E46">
        <w:t>ym na urządzeniu z wysoką rozdzielczością np.</w:t>
      </w:r>
      <w:r>
        <w:t xml:space="preserve"> na laptopie czy komputerz</w:t>
      </w:r>
      <w:r w:rsidR="009A1E46">
        <w:t>e</w:t>
      </w:r>
      <w:r>
        <w:t>.</w:t>
      </w:r>
    </w:p>
    <w:p w14:paraId="4A436AC4" w14:textId="054B2B3A" w:rsidR="00FF2A4F" w:rsidRPr="00FF2A4F" w:rsidRDefault="00FF2A4F" w:rsidP="00C76AB9">
      <w:pPr>
        <w:pStyle w:val="Nagwek2"/>
        <w:numPr>
          <w:ilvl w:val="0"/>
          <w:numId w:val="10"/>
        </w:numPr>
        <w:ind w:left="426" w:hanging="426"/>
      </w:pPr>
      <w:bookmarkStart w:id="3" w:name="_Toc72838551"/>
      <w:r>
        <w:t>Wymagania w stosunku do Wykonawcy.</w:t>
      </w:r>
      <w:bookmarkEnd w:id="3"/>
    </w:p>
    <w:p w14:paraId="0F4A79A2" w14:textId="086D799D" w:rsidR="00CA3B2E" w:rsidRDefault="00CA3B2E" w:rsidP="00C76AB9">
      <w:pPr>
        <w:pStyle w:val="Poziom2"/>
        <w:keepNext/>
        <w:keepLines/>
      </w:pPr>
      <w:r>
        <w:t>Wykonawca musi posiadać wiedzę i doświadczenie w zakresie standardów i wytycznych dostępności serwisów internetowych w szczególności</w:t>
      </w:r>
      <w:r w:rsidR="00DB7F70">
        <w:t xml:space="preserve"> wytycznych</w:t>
      </w:r>
      <w:r>
        <w:t xml:space="preserve"> </w:t>
      </w:r>
      <w:r w:rsidR="00DB7F70" w:rsidRPr="00F114A9">
        <w:t>Web Content Accessibility Guidelines 2.1</w:t>
      </w:r>
      <w:r w:rsidR="00DB7F70">
        <w:t xml:space="preserve"> (WCAG 2.1).</w:t>
      </w:r>
      <w:r>
        <w:t xml:space="preserve"> </w:t>
      </w:r>
      <w:hyperlink r:id="rId11" w:history="1">
        <w:r w:rsidRPr="00BF6268">
          <w:rPr>
            <w:rStyle w:val="Hipercze"/>
          </w:rPr>
          <w:t>https://www.w3.org/TR/WCAG21/</w:t>
        </w:r>
      </w:hyperlink>
    </w:p>
    <w:p w14:paraId="3B3926D8" w14:textId="4CD9F25E" w:rsidR="00CA3B2E" w:rsidRPr="00CA3B2E" w:rsidRDefault="00CA3B2E" w:rsidP="00C76AB9">
      <w:pPr>
        <w:pStyle w:val="Poziom2"/>
        <w:keepNext/>
        <w:keepLines/>
      </w:pPr>
      <w:r>
        <w:t xml:space="preserve">Wykonawca potwierdzi spełnienie </w:t>
      </w:r>
      <w:r w:rsidRPr="004139AD">
        <w:t xml:space="preserve">zapisów z pkt. </w:t>
      </w:r>
      <w:r w:rsidR="001F1A48" w:rsidRPr="004139AD">
        <w:t>3</w:t>
      </w:r>
      <w:r w:rsidRPr="004139AD">
        <w:t>.1. stosownym</w:t>
      </w:r>
      <w:r>
        <w:t xml:space="preserve"> oświadczeniem, które musi stanowić załącznik do oferty.</w:t>
      </w:r>
    </w:p>
    <w:p w14:paraId="505880F4" w14:textId="5F0D8B0C" w:rsidR="00CA3B2E" w:rsidRDefault="00CA3B2E" w:rsidP="00C76AB9">
      <w:pPr>
        <w:pStyle w:val="Poziom2"/>
        <w:keepNext/>
        <w:keepLines/>
      </w:pPr>
      <w:r>
        <w:t xml:space="preserve">Wykonawca musi udokumentować w formie listy referencyjnej realizację przynajmniej 10 szablonów do CMS </w:t>
      </w:r>
      <w:r w:rsidRPr="00A809BA">
        <w:t>WordPress</w:t>
      </w:r>
      <w:r>
        <w:t xml:space="preserve"> </w:t>
      </w:r>
      <w:r w:rsidR="004139AD">
        <w:t xml:space="preserve">lub serwisów wraz z szablonami opartych na CMS WordPress </w:t>
      </w:r>
      <w:r>
        <w:t xml:space="preserve">wykonanych w przeciągu 5 lat poprzedzających datę złożenia oferty. Doświadczenie wykonawcy jest równoznaczne z doświadczeniem zatrudnionych pracowników (portfolio można poszerzać o projekty pracowników). Zalicza się zarówno </w:t>
      </w:r>
      <w:r w:rsidR="00127FD6">
        <w:t>szablony</w:t>
      </w:r>
      <w:r>
        <w:t xml:space="preserve"> dostosowane, jak i budowane od nowa.</w:t>
      </w:r>
    </w:p>
    <w:p w14:paraId="58CA38E5" w14:textId="41B9FF83" w:rsidR="00127FD6" w:rsidRDefault="00127FD6" w:rsidP="00C76AB9">
      <w:pPr>
        <w:pStyle w:val="Poziom2"/>
        <w:keepNext/>
        <w:keepLines/>
      </w:pPr>
      <w:r>
        <w:t xml:space="preserve">Szablony, o </w:t>
      </w:r>
      <w:r w:rsidRPr="004139AD">
        <w:t xml:space="preserve">których mowa w pkt. </w:t>
      </w:r>
      <w:r w:rsidR="001F1A48" w:rsidRPr="004139AD">
        <w:t>3</w:t>
      </w:r>
      <w:r w:rsidRPr="004139AD">
        <w:t>.3 muszą być</w:t>
      </w:r>
      <w:r>
        <w:t xml:space="preserve"> utworzone zgodnie z zapisami: Ustawy z dnia 4 kwietnia 2019 o dostępności cyfrowej stron internetowych i aplikacji podmiotów publicznych (Dz. U. 2019 poz. 848) lub Rozporządzenia Rady Ministrów z dnia 12 kwietnia 2012 r. w sprawie Krajowych Ram Interoperacyjności, minimalnych wymagań dla rejestrów publicznych i wymiany informacji w postaci elektronicznej oraz minimalnych wymagań dla systemów teleinformatycznych (Dz. U. 2017 poz. 2247).</w:t>
      </w:r>
    </w:p>
    <w:p w14:paraId="234BF129" w14:textId="3D230FF4" w:rsidR="00127FD6" w:rsidRPr="00CA3B2E" w:rsidRDefault="00127FD6" w:rsidP="00C76AB9">
      <w:pPr>
        <w:pStyle w:val="Poziom2"/>
        <w:keepNext/>
        <w:keepLines/>
      </w:pPr>
      <w:r>
        <w:t xml:space="preserve">Wykonawca potwierdzi spełnienie </w:t>
      </w:r>
      <w:r w:rsidRPr="004139AD">
        <w:t xml:space="preserve">zapisów z pkt. </w:t>
      </w:r>
      <w:r w:rsidR="001F1A48" w:rsidRPr="004139AD">
        <w:t>3</w:t>
      </w:r>
      <w:r w:rsidRPr="004139AD">
        <w:t>.3</w:t>
      </w:r>
      <w:r w:rsidR="00D77380" w:rsidRPr="004139AD">
        <w:t xml:space="preserve"> oraz </w:t>
      </w:r>
      <w:r w:rsidR="001F1A48" w:rsidRPr="004139AD">
        <w:t>3</w:t>
      </w:r>
      <w:r w:rsidR="00D77380" w:rsidRPr="004139AD">
        <w:t>.4</w:t>
      </w:r>
      <w:r w:rsidRPr="004139AD">
        <w:t xml:space="preserve"> listą referencyjną</w:t>
      </w:r>
      <w:r>
        <w:t>, która musi stanowić załącznik do oferty.</w:t>
      </w:r>
      <w:r w:rsidR="00D77380">
        <w:t xml:space="preserve"> W ramach listy referencyjnej Wykonawca zawrze również listę adresów serwisów www, które wykorzystują szablony wskazane na liście.</w:t>
      </w:r>
    </w:p>
    <w:p w14:paraId="79283553" w14:textId="30138FB4" w:rsidR="00127FD6" w:rsidRPr="00CA3B2E" w:rsidRDefault="008635AB" w:rsidP="00C76AB9">
      <w:pPr>
        <w:pStyle w:val="Poziom2"/>
        <w:keepNext/>
        <w:keepLines/>
      </w:pPr>
      <w:r>
        <w:lastRenderedPageBreak/>
        <w:t>Wykonawca musi załączyć do oferty zobowiązanie, że wszystkie zgłoszone przez zamawiającego poprawki serwisu wynikające z jego niedostępności i niezgodności z Załącznikiem do Ustawy z dnia 4 kwietnia 2019 o dostępności cyfrowej stron internetowych i aplikacji podmiotów publicznych (Dz. U. 2019 poz. 848) zostaną usunięte przez Wykonawcę w terminie 14 dni od daty wskazania błędów i na jego koszt.</w:t>
      </w:r>
    </w:p>
    <w:p w14:paraId="4C1AE90C" w14:textId="301EC8B2" w:rsidR="00AF373F" w:rsidRDefault="00AF373F" w:rsidP="00C76AB9">
      <w:pPr>
        <w:pStyle w:val="Nagwek2"/>
        <w:numPr>
          <w:ilvl w:val="0"/>
          <w:numId w:val="10"/>
        </w:numPr>
        <w:ind w:left="426" w:hanging="426"/>
      </w:pPr>
      <w:bookmarkStart w:id="4" w:name="_Toc72838552"/>
      <w:r>
        <w:t>Dostępność.</w:t>
      </w:r>
      <w:bookmarkEnd w:id="4"/>
    </w:p>
    <w:p w14:paraId="71AB9008" w14:textId="3C911FA2" w:rsidR="00DB7F70" w:rsidRDefault="00DB7F70" w:rsidP="00C76AB9">
      <w:pPr>
        <w:pStyle w:val="Poziom2"/>
        <w:keepNext/>
        <w:keepLines/>
      </w:pPr>
      <w:r>
        <w:t xml:space="preserve">Szablon musi spełniać zasady, na których opierają się wytyczne </w:t>
      </w:r>
      <w:r w:rsidRPr="00F114A9">
        <w:t>Web Content Accessibility Guidelines 2.1</w:t>
      </w:r>
      <w:r>
        <w:t xml:space="preserve"> (WCAG 2.1).</w:t>
      </w:r>
    </w:p>
    <w:p w14:paraId="26775D40" w14:textId="30FC78B1" w:rsidR="006671DB" w:rsidRDefault="006671DB" w:rsidP="00C76AB9">
      <w:pPr>
        <w:pStyle w:val="Poziom2"/>
        <w:keepNext/>
        <w:keepLines/>
      </w:pPr>
      <w:r>
        <w:t xml:space="preserve">Szablon musi spełniać zasady, na których opierają się wytyczne </w:t>
      </w:r>
      <w:r w:rsidRPr="00F114A9">
        <w:t>Web Content Accessibility Guidelines 2.1</w:t>
      </w:r>
      <w:r>
        <w:t xml:space="preserve"> (WCAG 2.1) bez względu na rodzaj urządzenia</w:t>
      </w:r>
      <w:r w:rsidR="00DA7D1D">
        <w:t xml:space="preserve"> i rozdzielczość ekranu urządzenia</w:t>
      </w:r>
      <w:r>
        <w:t>, na którym przeglądany jest serwis z zainstalowanym i aktywnym szablonem.</w:t>
      </w:r>
    </w:p>
    <w:p w14:paraId="5DC189DA" w14:textId="77777777" w:rsidR="00DB7F70" w:rsidRDefault="00DB7F70" w:rsidP="00C76AB9">
      <w:pPr>
        <w:pStyle w:val="Poziom2"/>
        <w:keepNext/>
        <w:keepLines/>
      </w:pPr>
      <w:r>
        <w:t>Szablon musi pozwalać, aby użytkownicy serwisu mogli z niego korzystać za pomocą dostępnych dla nich zmysłów.</w:t>
      </w:r>
    </w:p>
    <w:p w14:paraId="64D24F47" w14:textId="77777777" w:rsidR="00DB7F70" w:rsidRPr="00F114A9" w:rsidRDefault="00DB7F70" w:rsidP="00C76AB9">
      <w:pPr>
        <w:pStyle w:val="Poziom2"/>
        <w:keepNext/>
        <w:keepLines/>
      </w:pPr>
      <w:r>
        <w:t>Szablon musi pozwalać, aby użytkownicy serwisu mogli znajdować i używać treści oraz funkcje, niezależnie od tego, jak po nim nawigują.</w:t>
      </w:r>
    </w:p>
    <w:p w14:paraId="733843E3" w14:textId="77777777" w:rsidR="00DB7F70" w:rsidRPr="00F114A9" w:rsidRDefault="00DB7F70" w:rsidP="00C76AB9">
      <w:pPr>
        <w:pStyle w:val="Poziom2"/>
        <w:keepNext/>
        <w:keepLines/>
      </w:pPr>
      <w:r>
        <w:t>Szablon musi pozwalać, aby treści i sposób działania serwisu był zrozumiały dla jego użytkowników.</w:t>
      </w:r>
    </w:p>
    <w:p w14:paraId="50914749" w14:textId="259C36CF" w:rsidR="00DB7F70" w:rsidRPr="00F114A9" w:rsidRDefault="00DB7F70" w:rsidP="00C76AB9">
      <w:pPr>
        <w:pStyle w:val="Poziom2"/>
        <w:keepNext/>
        <w:keepLines/>
      </w:pPr>
      <w:r>
        <w:t>Szablon musi pozwalać, aby serwis (jego treści i funkcje) działały poprawnie w wielu różnych programach używanych do jego użytkowania.</w:t>
      </w:r>
    </w:p>
    <w:p w14:paraId="0D084102" w14:textId="77777777" w:rsidR="008A58B1" w:rsidRDefault="008A58B1" w:rsidP="00C76AB9">
      <w:pPr>
        <w:pStyle w:val="Poziom2"/>
        <w:keepNext/>
        <w:keepLines/>
      </w:pPr>
      <w:r>
        <w:t>Szablon musi pozwalać na dotarcie do wszelkich prezentowanych treści serwisu, na którym jest zainstalowany nawet jeżeli przeglądarka lub urządzenie nie mogą wcale lub w danym momencie obsłużyć skryptów wykorzystanych w ramach szablonu.</w:t>
      </w:r>
    </w:p>
    <w:p w14:paraId="32C01DDA" w14:textId="1E6CB0DF" w:rsidR="008A58B1" w:rsidRDefault="008A58B1" w:rsidP="00C76AB9">
      <w:pPr>
        <w:pStyle w:val="Poziom2"/>
        <w:keepNext/>
        <w:keepLines/>
      </w:pPr>
      <w:r>
        <w:t>Serwis pracujący z szablonem stanowiącym przedmiot zamówienia musi charakteryzować się w szczególności następującą funkcjonalnością:</w:t>
      </w:r>
    </w:p>
    <w:p w14:paraId="10B2A7FF" w14:textId="6FC7FBFD" w:rsidR="008A58B1" w:rsidRDefault="008A58B1" w:rsidP="00C76AB9">
      <w:pPr>
        <w:pStyle w:val="Poziom3"/>
        <w:keepNext/>
        <w:keepLines/>
      </w:pPr>
      <w:r>
        <w:t>Wszystkie strony i posty muszą posiadać unikalne tytuły.</w:t>
      </w:r>
    </w:p>
    <w:p w14:paraId="7DFCFDFA" w14:textId="25DCD5CF" w:rsidR="008A58B1" w:rsidRDefault="008A58B1" w:rsidP="00C76AB9">
      <w:pPr>
        <w:pStyle w:val="Poziom3"/>
        <w:keepNext/>
        <w:keepLines/>
      </w:pPr>
      <w:r>
        <w:t>Wszystkie strony i posty muszą pozwalać na stosowanie nagłówków w prawidłowej hierarchii.</w:t>
      </w:r>
    </w:p>
    <w:p w14:paraId="05593392" w14:textId="24032451" w:rsidR="008A58B1" w:rsidRDefault="008A58B1" w:rsidP="00C76AB9">
      <w:pPr>
        <w:pStyle w:val="Poziom3"/>
        <w:keepNext/>
        <w:keepLines/>
      </w:pPr>
      <w:r>
        <w:t>Nawigacja musi być dostępna za pomocą klawiatury.</w:t>
      </w:r>
    </w:p>
    <w:p w14:paraId="7F9A91AA" w14:textId="4A0B1078" w:rsidR="008A58B1" w:rsidRDefault="00D068C5" w:rsidP="00C76AB9">
      <w:pPr>
        <w:pStyle w:val="Poziom3"/>
        <w:keepNext/>
        <w:keepLines/>
      </w:pPr>
      <w:r>
        <w:t>M</w:t>
      </w:r>
      <w:r w:rsidR="008A58B1" w:rsidRPr="008A58B1">
        <w:t>echanizm pozwalający na ostrzeganie o otwieraniu się wybranych stron w nowym oknie.</w:t>
      </w:r>
    </w:p>
    <w:p w14:paraId="2583ACC7" w14:textId="24BF7503" w:rsidR="00A658DE" w:rsidRDefault="00A658DE" w:rsidP="00C76AB9">
      <w:pPr>
        <w:pStyle w:val="Poziom2"/>
        <w:keepNext/>
        <w:keepLines/>
      </w:pPr>
      <w:r>
        <w:t>Szablon musi pozwalać na automatyczną budowę tzw. mapy serwisu, która zawiera wszystkie elementy strony (wpisy, strony) w formie listy uporządkowanej</w:t>
      </w:r>
      <w:r w:rsidR="00A7254B">
        <w:t xml:space="preserve"> odnośników</w:t>
      </w:r>
      <w:r>
        <w:t>. Lista musi być ułożona w hierarchii ważności oraz nawigacja po niej musi być możliwa za pomocą klawiatury.</w:t>
      </w:r>
    </w:p>
    <w:p w14:paraId="1655C52E" w14:textId="3221E9A1" w:rsidR="00D93D92" w:rsidRDefault="00D93D92" w:rsidP="00C76AB9">
      <w:pPr>
        <w:pStyle w:val="Poziom2"/>
        <w:keepNext/>
        <w:keepLines/>
      </w:pPr>
      <w:r>
        <w:t xml:space="preserve">Mapa serwisu musi generować się i aktualizować automatycznie. Każda </w:t>
      </w:r>
      <w:r w:rsidR="00A7254B">
        <w:t>dodanie lub usunięcie strony bądź wpisu w serwisie musi wiązać się z dodaniem lub usunięciem odnośnika w mapie serwisu.</w:t>
      </w:r>
    </w:p>
    <w:p w14:paraId="5A0C870D" w14:textId="451A416D" w:rsidR="004A3CA4" w:rsidRDefault="00504FE8" w:rsidP="00C76AB9">
      <w:pPr>
        <w:pStyle w:val="Poziom2"/>
        <w:keepNext/>
        <w:keepLines/>
      </w:pPr>
      <w:r>
        <w:lastRenderedPageBreak/>
        <w:t>Menu (nawigacja), o</w:t>
      </w:r>
      <w:r w:rsidR="004A3CA4">
        <w:t>dnośnik do mapy serwisu</w:t>
      </w:r>
      <w:r w:rsidR="00C3264A">
        <w:t xml:space="preserve">, </w:t>
      </w:r>
      <w:r w:rsidR="004A3CA4">
        <w:t xml:space="preserve">deklaracji dostępności </w:t>
      </w:r>
      <w:r w:rsidR="00C3264A">
        <w:t xml:space="preserve">i strony przedmiotowej BIP </w:t>
      </w:r>
      <w:r w:rsidR="004A3CA4">
        <w:t xml:space="preserve">oraz </w:t>
      </w:r>
      <w:r>
        <w:t>narzędzia i informacje służące do kontaktu z Urzędem Morskim w Gdyni</w:t>
      </w:r>
      <w:r w:rsidR="00C3264A">
        <w:t xml:space="preserve"> oraz logo Urzędu Morskiego w Gdyni</w:t>
      </w:r>
      <w:r w:rsidR="004A3CA4">
        <w:t xml:space="preserve"> muszą być zawsze dostępne bez względu na to, na której podstronie serwisu znajduje się jego użytkownik.</w:t>
      </w:r>
    </w:p>
    <w:p w14:paraId="1B14D14A" w14:textId="06514916" w:rsidR="00A658DE" w:rsidRDefault="00A658DE" w:rsidP="00C76AB9">
      <w:pPr>
        <w:pStyle w:val="Poziom2"/>
        <w:keepNext/>
        <w:keepLines/>
      </w:pPr>
      <w:r>
        <w:t>Szablon musi pozwalać na nawigacje w serwisie poprzez nawigację samą klawiaturą. Aktywnie zaznaczony element serwisu musi posiadać widoczne zaznaczenie elementu poprzez obramowanie go lub podkreślenie.</w:t>
      </w:r>
    </w:p>
    <w:p w14:paraId="1B621EEE" w14:textId="5F7F33FD" w:rsidR="00AF373F" w:rsidRDefault="00AF373F" w:rsidP="00C76AB9">
      <w:pPr>
        <w:pStyle w:val="Nagwek2"/>
        <w:numPr>
          <w:ilvl w:val="0"/>
          <w:numId w:val="10"/>
        </w:numPr>
        <w:ind w:left="426" w:hanging="426"/>
      </w:pPr>
      <w:bookmarkStart w:id="5" w:name="_Toc72838553"/>
      <w:r>
        <w:t xml:space="preserve">Szablony </w:t>
      </w:r>
      <w:r w:rsidR="00F114A9">
        <w:t xml:space="preserve">stron i </w:t>
      </w:r>
      <w:r w:rsidR="00C1398E">
        <w:t>postów</w:t>
      </w:r>
      <w:r w:rsidR="00A20071">
        <w:t xml:space="preserve"> – prezentacja, wygląd i logika działania</w:t>
      </w:r>
      <w:r>
        <w:t>.</w:t>
      </w:r>
      <w:bookmarkEnd w:id="5"/>
    </w:p>
    <w:p w14:paraId="77ABED88" w14:textId="77777777" w:rsidR="00BC1A16" w:rsidRPr="00BC1A16" w:rsidRDefault="00BC1A16" w:rsidP="00C76AB9">
      <w:pPr>
        <w:pStyle w:val="Poziom2"/>
        <w:keepNext/>
        <w:keepLines/>
      </w:pPr>
      <w:r w:rsidRPr="00BC1A16">
        <w:t>Szablon musi wykorzystywać oprócz edytora Gutenberg również „Klasyczny Edytor WordPress” dostępny w wersjach wcześniejszych niż WordPress 5.0.</w:t>
      </w:r>
    </w:p>
    <w:p w14:paraId="1843AF61" w14:textId="48522FE6" w:rsidR="00BC1A16" w:rsidRPr="00BC1A16" w:rsidRDefault="00BC1A16" w:rsidP="00C76AB9">
      <w:pPr>
        <w:pStyle w:val="Poziom2"/>
        <w:keepNext/>
        <w:keepLines/>
      </w:pPr>
      <w:r>
        <w:t>Wersja</w:t>
      </w:r>
      <w:r w:rsidRPr="00BC1A16">
        <w:t xml:space="preserve"> edytora używanego przez użytkownika nie może w żaden sposób ograniczać funkcjonalności szablonu i CMS.</w:t>
      </w:r>
    </w:p>
    <w:p w14:paraId="083C8761" w14:textId="684ACA67" w:rsidR="00C1398E" w:rsidRDefault="00C1398E" w:rsidP="00C76AB9">
      <w:pPr>
        <w:pStyle w:val="Poziom2"/>
        <w:keepNext/>
        <w:keepLines/>
      </w:pPr>
      <w:r>
        <w:t>W ramach szablonu Wykonawca przygotuje odrębne szablony dla stron i typów postów.</w:t>
      </w:r>
    </w:p>
    <w:p w14:paraId="3C3FBF07" w14:textId="6A296132" w:rsidR="00C1398E" w:rsidRDefault="00C1398E" w:rsidP="00C76AB9">
      <w:pPr>
        <w:pStyle w:val="Poziom2"/>
        <w:keepNext/>
        <w:keepLines/>
      </w:pPr>
      <w:r>
        <w:t>Wykonawca przygotuje szablony dla następujących typów postów: akty prawne, zamówienia publiczne, umowy, ogłoszenia, upłynnienia, praca, petycje.</w:t>
      </w:r>
    </w:p>
    <w:p w14:paraId="633FDA7D" w14:textId="2B6E77DE" w:rsidR="00C90CFF" w:rsidRPr="005C39DA" w:rsidRDefault="00C1398E" w:rsidP="005C39DA">
      <w:pPr>
        <w:pStyle w:val="Poziom2"/>
        <w:keepNext/>
        <w:keepLines/>
      </w:pPr>
      <w:r>
        <w:t xml:space="preserve">Wykonawca wyposaży szablon w funkcjonalność definiowania </w:t>
      </w:r>
      <w:r w:rsidR="00203CD7">
        <w:t xml:space="preserve">i modyfikacji </w:t>
      </w:r>
      <w:r>
        <w:t>szablonów postów.</w:t>
      </w:r>
      <w:bookmarkStart w:id="6" w:name="_Toc71803504"/>
      <w:bookmarkStart w:id="7" w:name="_Toc71810629"/>
      <w:bookmarkStart w:id="8" w:name="_Toc71810679"/>
      <w:bookmarkStart w:id="9" w:name="_Toc71810718"/>
      <w:bookmarkStart w:id="10" w:name="_Toc71810751"/>
      <w:bookmarkStart w:id="11" w:name="_Toc71894056"/>
      <w:bookmarkStart w:id="12" w:name="_Toc71897184"/>
      <w:bookmarkStart w:id="13" w:name="_Toc72151830"/>
      <w:bookmarkStart w:id="14" w:name="_Toc72151860"/>
      <w:bookmarkStart w:id="15" w:name="_Toc72220141"/>
      <w:bookmarkStart w:id="16" w:name="_Toc72220170"/>
      <w:bookmarkStart w:id="17" w:name="_Toc72220324"/>
      <w:bookmarkStart w:id="18" w:name="_Toc72476851"/>
      <w:bookmarkStart w:id="19" w:name="_Toc71803511"/>
      <w:bookmarkStart w:id="20" w:name="_Toc71810636"/>
      <w:bookmarkStart w:id="21" w:name="_Toc71810686"/>
      <w:bookmarkStart w:id="22" w:name="_Toc71810725"/>
      <w:bookmarkStart w:id="23" w:name="_Toc71810758"/>
      <w:bookmarkStart w:id="24" w:name="_Toc71894063"/>
      <w:bookmarkStart w:id="25" w:name="_Toc71897191"/>
      <w:bookmarkStart w:id="26" w:name="_Toc72151837"/>
      <w:bookmarkStart w:id="27" w:name="_Toc72151867"/>
      <w:bookmarkStart w:id="28" w:name="_Toc72220148"/>
      <w:bookmarkStart w:id="29" w:name="_Toc72220177"/>
      <w:bookmarkStart w:id="30" w:name="_Toc72220331"/>
      <w:bookmarkStart w:id="31" w:name="_Toc72476858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04636BAD" w14:textId="787220A9" w:rsidR="00C1398E" w:rsidRDefault="00C1398E" w:rsidP="00C76AB9">
      <w:pPr>
        <w:pStyle w:val="Nagwek3"/>
      </w:pPr>
      <w:bookmarkStart w:id="32" w:name="_Toc72838554"/>
      <w:r>
        <w:t>Akty prawne.</w:t>
      </w:r>
      <w:bookmarkEnd w:id="32"/>
    </w:p>
    <w:p w14:paraId="5EB16A81" w14:textId="3A77B83C" w:rsidR="00C90CFF" w:rsidRDefault="00C90CFF" w:rsidP="00C76AB9">
      <w:pPr>
        <w:pStyle w:val="Poziom2"/>
        <w:keepNext/>
        <w:keepLines/>
      </w:pPr>
      <w:r>
        <w:t xml:space="preserve">Akty prawne </w:t>
      </w:r>
      <w:r w:rsidR="00CB68F9">
        <w:t>muszą</w:t>
      </w:r>
      <w:r>
        <w:t xml:space="preserve"> być </w:t>
      </w:r>
      <w:r w:rsidR="008958FB">
        <w:t>prezentowane</w:t>
      </w:r>
      <w:r>
        <w:t xml:space="preserve"> w formie listy odnośników.</w:t>
      </w:r>
    </w:p>
    <w:p w14:paraId="75A1313D" w14:textId="7DE63821" w:rsidR="00C90CFF" w:rsidRDefault="00C90CFF" w:rsidP="00C76AB9">
      <w:pPr>
        <w:pStyle w:val="Poziom2"/>
        <w:keepNext/>
        <w:keepLines/>
      </w:pPr>
      <w:r>
        <w:t xml:space="preserve">Treść odnośnika </w:t>
      </w:r>
      <w:r w:rsidR="00CB68F9">
        <w:t xml:space="preserve">musi </w:t>
      </w:r>
      <w:r>
        <w:t>stanowi</w:t>
      </w:r>
      <w:r w:rsidR="00CB68F9">
        <w:t>ć</w:t>
      </w:r>
      <w:r>
        <w:t xml:space="preserve"> tytuł danego aktu prawnego.</w:t>
      </w:r>
    </w:p>
    <w:p w14:paraId="03A01D2C" w14:textId="4D697EDA" w:rsidR="00C90CFF" w:rsidRDefault="00574CAC" w:rsidP="00C76AB9">
      <w:pPr>
        <w:pStyle w:val="Poziom2"/>
        <w:keepNext/>
        <w:keepLines/>
      </w:pPr>
      <w:r>
        <w:t xml:space="preserve">Przy każdym elemencie listy </w:t>
      </w:r>
      <w:r w:rsidR="000B4F9A">
        <w:t xml:space="preserve">musi </w:t>
      </w:r>
      <w:r>
        <w:t xml:space="preserve">znajdować się informacja o dacie </w:t>
      </w:r>
      <w:r w:rsidR="00203CD7">
        <w:t xml:space="preserve">obowiązywania </w:t>
      </w:r>
      <w:r>
        <w:t>danego aktu.</w:t>
      </w:r>
    </w:p>
    <w:p w14:paraId="3DF740BC" w14:textId="7FB9873C" w:rsidR="000B4F9A" w:rsidRDefault="000B4F9A" w:rsidP="00C76AB9">
      <w:pPr>
        <w:pStyle w:val="Poziom2"/>
        <w:keepNext/>
        <w:keepLines/>
      </w:pPr>
      <w:r>
        <w:t>Po wybraniu odnośnika z listy</w:t>
      </w:r>
      <w:r w:rsidR="009524F0">
        <w:t>,</w:t>
      </w:r>
      <w:r>
        <w:t xml:space="preserve"> musi pojawić się podstrona, na której </w:t>
      </w:r>
      <w:r w:rsidR="009524F0">
        <w:t>muszą być</w:t>
      </w:r>
      <w:r>
        <w:t xml:space="preserve"> zaprezentowane co najmniej następujące informacje: autor wpisu, data </w:t>
      </w:r>
      <w:r w:rsidR="009524F0">
        <w:t xml:space="preserve">utworzenia </w:t>
      </w:r>
      <w:r>
        <w:t xml:space="preserve">wpisu, </w:t>
      </w:r>
      <w:r w:rsidR="00D45078">
        <w:t xml:space="preserve">kategoria lub kategorie wpisu, </w:t>
      </w:r>
      <w:r>
        <w:t>tytuł aktu, data o</w:t>
      </w:r>
      <w:r w:rsidR="009524F0">
        <w:t>bowiązywania</w:t>
      </w:r>
      <w:r>
        <w:t xml:space="preserve"> aktu, </w:t>
      </w:r>
      <w:r w:rsidR="0055037C">
        <w:t xml:space="preserve">adres publikacyjny, </w:t>
      </w:r>
      <w:r>
        <w:t>treść aktu w formie pliku załącznika,</w:t>
      </w:r>
      <w:r w:rsidR="0055037C">
        <w:t xml:space="preserve"> wielkość pliku i typ pliku</w:t>
      </w:r>
      <w:r>
        <w:t>.</w:t>
      </w:r>
    </w:p>
    <w:p w14:paraId="71613163" w14:textId="4CFEC21B" w:rsidR="00703F35" w:rsidRPr="0060454B" w:rsidRDefault="00703F35" w:rsidP="00C76AB9">
      <w:pPr>
        <w:pStyle w:val="Poziom2"/>
        <w:keepNext/>
        <w:keepLines/>
      </w:pPr>
      <w:r>
        <w:t>W przypadku, gdy wpis był modyfikowany musi pojawić się informacja o autorze i dacie modyfikacji wpisu.</w:t>
      </w:r>
    </w:p>
    <w:p w14:paraId="485148C3" w14:textId="0083BCCB" w:rsidR="00703F35" w:rsidRPr="0060454B" w:rsidRDefault="00703F35" w:rsidP="00C76AB9">
      <w:pPr>
        <w:pStyle w:val="Poziom2"/>
        <w:keepNext/>
        <w:keepLines/>
      </w:pPr>
      <w:r>
        <w:t>W przypadku, gdy wpis jest oznaczony tagiem lub tagami musi pojawić się informacja o ich treści.</w:t>
      </w:r>
    </w:p>
    <w:p w14:paraId="2BAB6727" w14:textId="37AAAC92" w:rsidR="000B4F9A" w:rsidRPr="00CA5764" w:rsidRDefault="00C70E7D" w:rsidP="00C76AB9">
      <w:pPr>
        <w:pStyle w:val="Poziom2"/>
        <w:keepNext/>
        <w:keepLines/>
      </w:pPr>
      <w:r w:rsidRPr="00CA5764">
        <w:t>Wykonawca</w:t>
      </w:r>
      <w:r w:rsidR="000B4F9A" w:rsidRPr="00CA5764">
        <w:t xml:space="preserve"> musi uwzględnić możliwość istnienia załączników do aktu, które jeśli istnieją muszą pojawić się w formie plik</w:t>
      </w:r>
      <w:r w:rsidR="00CA5764" w:rsidRPr="00CA5764">
        <w:t>ów z załącznikami</w:t>
      </w:r>
      <w:r w:rsidR="000B4F9A" w:rsidRPr="00CA5764">
        <w:t>.</w:t>
      </w:r>
    </w:p>
    <w:p w14:paraId="0C95994C" w14:textId="05ABFF06" w:rsidR="000B4F9A" w:rsidRDefault="00C70E7D" w:rsidP="00C76AB9">
      <w:pPr>
        <w:pStyle w:val="Poziom2"/>
        <w:keepNext/>
        <w:keepLines/>
      </w:pPr>
      <w:r>
        <w:t>Wykonawca</w:t>
      </w:r>
      <w:r w:rsidR="000B4F9A">
        <w:t xml:space="preserve"> musi uwzględnić, że dany akt prawny może zostać opublikowany jednocześnie w Dzienniku Urzędowym Województwa Pomorskiego oraz w Dzienniku Urzędowym Województwa Warmińsko-Mazurskiego lub w 1 z 2 wymienionych. </w:t>
      </w:r>
    </w:p>
    <w:p w14:paraId="4BD28AE5" w14:textId="62C03EBE" w:rsidR="00A102AD" w:rsidRDefault="00A102AD" w:rsidP="00C76AB9">
      <w:pPr>
        <w:pStyle w:val="Poziom2"/>
        <w:keepNext/>
        <w:keepLines/>
      </w:pPr>
      <w:r>
        <w:t xml:space="preserve">Wykonawca musi przygotować </w:t>
      </w:r>
      <w:r w:rsidR="009524F0">
        <w:t>interfejs dla redaktora aktów prawnych.</w:t>
      </w:r>
    </w:p>
    <w:p w14:paraId="522CCCA5" w14:textId="697EB93B" w:rsidR="009524F0" w:rsidRDefault="009524F0" w:rsidP="00C76AB9">
      <w:pPr>
        <w:pStyle w:val="Poziom2"/>
        <w:keepNext/>
        <w:keepLines/>
      </w:pPr>
      <w:r>
        <w:lastRenderedPageBreak/>
        <w:t>Redaktor po zalogowaniu do serwisu będzie publikował informacje dot. aktów prawnych wypełniając formularz, który musi składać się co najmniej z następujących pól obowiązkowych: Tytuł aktu prawnego, data obowiązywania, miejsce publikacji, adres publikacyjny</w:t>
      </w:r>
      <w:r w:rsidR="00C70E7D">
        <w:t xml:space="preserve"> oraz</w:t>
      </w:r>
      <w:r w:rsidR="001D7B46">
        <w:t xml:space="preserve"> </w:t>
      </w:r>
      <w:r w:rsidR="000E0BB4">
        <w:t xml:space="preserve">mechanizm umożliwiający dodanie pliku z treścią aktu </w:t>
      </w:r>
      <w:r w:rsidR="000E0BB4" w:rsidRPr="0060454B">
        <w:t>prawnego oraz ewentualnych załączników</w:t>
      </w:r>
      <w:r w:rsidRPr="0060454B">
        <w:t>. Pozostałe informacje określone w pkt. 5.</w:t>
      </w:r>
      <w:r w:rsidR="001F1A48" w:rsidRPr="0060454B">
        <w:t>9</w:t>
      </w:r>
      <w:r>
        <w:t xml:space="preserve"> </w:t>
      </w:r>
      <w:r w:rsidR="0060454B">
        <w:t xml:space="preserve">i 5.10 </w:t>
      </w:r>
      <w:r>
        <w:t>muszą zostać wypełnione automatycznie.</w:t>
      </w:r>
    </w:p>
    <w:p w14:paraId="7AC2C092" w14:textId="58942885" w:rsidR="009601AE" w:rsidRDefault="009601AE" w:rsidP="00C76AB9">
      <w:pPr>
        <w:pStyle w:val="Poziom2"/>
        <w:keepNext/>
        <w:keepLines/>
      </w:pPr>
      <w:r>
        <w:t xml:space="preserve">Tytuły załączników (aktów prawnych i ewentualnych ich załączników) muszą wypełniać się automatycznie na podstawie nazwy pliku dodawanego do serwisu. Ponadto </w:t>
      </w:r>
      <w:r w:rsidR="00A043C6">
        <w:t>r</w:t>
      </w:r>
      <w:r>
        <w:t>edaktor musi mieć możliwość ręcznej edycji tych tytułów.</w:t>
      </w:r>
    </w:p>
    <w:p w14:paraId="6D1D2E88" w14:textId="6B4D4A71" w:rsidR="009524F0" w:rsidRDefault="00C70E7D" w:rsidP="00C76AB9">
      <w:pPr>
        <w:pStyle w:val="Poziom2"/>
        <w:keepNext/>
        <w:keepLines/>
      </w:pPr>
      <w:r>
        <w:t>Wykonawca</w:t>
      </w:r>
      <w:r w:rsidR="009524F0">
        <w:t xml:space="preserve"> musi przewidzieć sytuację, w której redaktor aktów prawnych </w:t>
      </w:r>
      <w:r w:rsidR="0055037C">
        <w:t>nie będzie dodawał pliku załącznika z treścią aktu do serwisu tylko odnośnik do aktu zlokalizowanego w serwisie zewnętrznym, nie będącym własnością Zamawiającego. Sposób prezentacji pliku załącznika w obu przypadkach musi być tożsamy z wyjątkiem tego, że w przypadku aktu prawnego, którego treść jest dostępna poprzez wybór odnośnika do serwisu zewnętrznego musi pojawić się o tym informacja w treści tego odnośnika. Nazwę serwisu zewnętrznego, do którego kieruje odnośnik określi redaktor aktu prawnego korzystając z in</w:t>
      </w:r>
      <w:r w:rsidR="00844747">
        <w:t>terfejsu redaktora aktów prawnych.</w:t>
      </w:r>
    </w:p>
    <w:p w14:paraId="6EB27979" w14:textId="78F19F8E" w:rsidR="00844747" w:rsidRPr="00A20071" w:rsidRDefault="00844747" w:rsidP="00C76AB9">
      <w:pPr>
        <w:pStyle w:val="Nagwek3"/>
        <w:rPr>
          <w:b w:val="0"/>
          <w:bCs/>
        </w:rPr>
      </w:pPr>
      <w:bookmarkStart w:id="33" w:name="_Toc72838555"/>
      <w:r w:rsidRPr="00A20071">
        <w:rPr>
          <w:rStyle w:val="Nagwek3Znak"/>
          <w:b/>
          <w:bCs/>
        </w:rPr>
        <w:t>Zamówienia</w:t>
      </w:r>
      <w:r w:rsidRPr="00A20071">
        <w:rPr>
          <w:b w:val="0"/>
          <w:bCs/>
        </w:rPr>
        <w:t xml:space="preserve"> </w:t>
      </w:r>
      <w:r w:rsidRPr="00A20071">
        <w:t>publiczne</w:t>
      </w:r>
      <w:r w:rsidR="00285F99" w:rsidRPr="00A20071">
        <w:rPr>
          <w:b w:val="0"/>
          <w:bCs/>
        </w:rPr>
        <w:t>.</w:t>
      </w:r>
      <w:bookmarkEnd w:id="33"/>
    </w:p>
    <w:p w14:paraId="4BF333C9" w14:textId="44E0708F" w:rsidR="00285F99" w:rsidRPr="00427BC6" w:rsidRDefault="00285F99" w:rsidP="00C76AB9">
      <w:pPr>
        <w:pStyle w:val="Poziom2"/>
        <w:keepNext/>
        <w:keepLines/>
      </w:pPr>
      <w:r w:rsidRPr="00427BC6">
        <w:t>Zamówienia publiczne muszą być prezentowane w formie listy odnośników.</w:t>
      </w:r>
    </w:p>
    <w:p w14:paraId="4C1672F8" w14:textId="6A64AF49" w:rsidR="00285F99" w:rsidRPr="00427BC6" w:rsidRDefault="00285F99" w:rsidP="00C76AB9">
      <w:pPr>
        <w:pStyle w:val="Poziom2"/>
        <w:keepNext/>
        <w:keepLines/>
      </w:pPr>
      <w:r w:rsidRPr="00427BC6">
        <w:t>Treść odnośnika musi stanowić tytuł danego zamówienia.</w:t>
      </w:r>
    </w:p>
    <w:p w14:paraId="144582D7" w14:textId="1B1CD6FB" w:rsidR="00285F99" w:rsidRPr="00427BC6" w:rsidRDefault="00285F99" w:rsidP="00C76AB9">
      <w:pPr>
        <w:pStyle w:val="Poziom2"/>
        <w:keepNext/>
        <w:keepLines/>
      </w:pPr>
      <w:r w:rsidRPr="00427BC6">
        <w:t>Przy każdym elemencie listy musi znajdować się informacja o dacie publikacji danego zamówienia.</w:t>
      </w:r>
    </w:p>
    <w:p w14:paraId="49B9376A" w14:textId="5D68F68C" w:rsidR="00285F99" w:rsidRPr="00427BC6" w:rsidRDefault="00285F99" w:rsidP="00C76AB9">
      <w:pPr>
        <w:pStyle w:val="Poziom2"/>
        <w:keepNext/>
        <w:keepLines/>
      </w:pPr>
      <w:r w:rsidRPr="00427BC6">
        <w:t xml:space="preserve">Po wybraniu odnośnika z listy, musi pojawić się podstrona, na której muszą być zaprezentowane co najmniej następujące informacje: autor wpisu, data utworzenia wpisu, </w:t>
      </w:r>
      <w:r w:rsidR="003A649E" w:rsidRPr="00427BC6">
        <w:t xml:space="preserve">kategoria lub kategorie wpisu, </w:t>
      </w:r>
      <w:r w:rsidRPr="00427BC6">
        <w:t xml:space="preserve">tytuł zamówienia, data </w:t>
      </w:r>
      <w:r w:rsidR="003A649E" w:rsidRPr="00427BC6">
        <w:t>publikacji zamówienia, wyjaśnienia i uwagi,</w:t>
      </w:r>
      <w:r w:rsidRPr="00427BC6">
        <w:t xml:space="preserve"> </w:t>
      </w:r>
      <w:r w:rsidR="003A649E" w:rsidRPr="00427BC6">
        <w:t>załączniki do zamówienia w formie plików,</w:t>
      </w:r>
      <w:r w:rsidRPr="00427BC6">
        <w:t xml:space="preserve"> wielkość pliku i typ pliku.</w:t>
      </w:r>
    </w:p>
    <w:p w14:paraId="57BFFF5F" w14:textId="4F107935" w:rsidR="00B84BBC" w:rsidRPr="00427BC6" w:rsidRDefault="00DB437C" w:rsidP="00C76AB9">
      <w:pPr>
        <w:pStyle w:val="Poziom2"/>
        <w:keepNext/>
        <w:keepLines/>
      </w:pPr>
      <w:r w:rsidRPr="00427BC6">
        <w:t>W przypadku, gdy postępowanie się zakończyło i znany jest wykonawca musi pojawić się informacja o dacie publikacji wyników postępowania oraz informacja o wynikach postępowania.</w:t>
      </w:r>
      <w:r w:rsidR="00CC1ACD">
        <w:t xml:space="preserve"> Musi zostać zapewniony dedykowany interfejs dla redaktora zamówień publicznych.</w:t>
      </w:r>
    </w:p>
    <w:p w14:paraId="7495346B" w14:textId="38CC5D62" w:rsidR="00B84BBC" w:rsidRPr="00427BC6" w:rsidRDefault="00B84BBC" w:rsidP="00C76AB9">
      <w:pPr>
        <w:pStyle w:val="Poziom2"/>
        <w:keepNext/>
        <w:keepLines/>
      </w:pPr>
      <w:r w:rsidRPr="00427BC6">
        <w:t>W przypadku, gdy wpis był modyfikowany musi pojawić się informacj</w:t>
      </w:r>
      <w:r w:rsidR="00703F35" w:rsidRPr="00427BC6">
        <w:t>a</w:t>
      </w:r>
      <w:r w:rsidRPr="00427BC6">
        <w:t xml:space="preserve"> o autorze i dacie modyfikacji wpisu.</w:t>
      </w:r>
    </w:p>
    <w:p w14:paraId="7BAE9BA0" w14:textId="4DD710D0" w:rsidR="00B84BBC" w:rsidRPr="00427BC6" w:rsidRDefault="00B84BBC" w:rsidP="00C76AB9">
      <w:pPr>
        <w:pStyle w:val="Poziom2"/>
        <w:keepNext/>
        <w:keepLines/>
      </w:pPr>
      <w:r w:rsidRPr="00427BC6">
        <w:t>W przypadku, gdy wpis jest oznaczony tagiem lub tagami musi pojawić się informacja o ich treści.</w:t>
      </w:r>
    </w:p>
    <w:p w14:paraId="2B3E7ACC" w14:textId="6A0E474D" w:rsidR="003A649E" w:rsidRPr="00427BC6" w:rsidRDefault="003A649E" w:rsidP="00C76AB9">
      <w:pPr>
        <w:pStyle w:val="Poziom2"/>
        <w:keepNext/>
        <w:keepLines/>
      </w:pPr>
      <w:r w:rsidRPr="00427BC6">
        <w:lastRenderedPageBreak/>
        <w:t>Zamówienia publiczne muszą zostać skategoryzowane wg. następujących kategorii: zamówienia publiczne do 130 tys. zł (podkategorie: planowane, ogłosz</w:t>
      </w:r>
      <w:r w:rsidR="00D45078" w:rsidRPr="00427BC6">
        <w:t>enia</w:t>
      </w:r>
      <w:r w:rsidRPr="00427BC6">
        <w:t>, wyniki, archiwum), zamówienia publiczne powyżej 130 tys. zł (podkategorie: planowane, ogłosz</w:t>
      </w:r>
      <w:r w:rsidR="00D45078" w:rsidRPr="00427BC6">
        <w:t>enia</w:t>
      </w:r>
      <w:r w:rsidRPr="00427BC6">
        <w:t>, wyniki, archiwum</w:t>
      </w:r>
      <w:r w:rsidR="00D45078" w:rsidRPr="00427BC6">
        <w:t>, e-zamówienia, e-zamówienia do 2019</w:t>
      </w:r>
      <w:r w:rsidRPr="00427BC6">
        <w:t xml:space="preserve">), dialog techniczny (podkategorie: aktualne, archiwum), usługi społeczne (podkategorie: </w:t>
      </w:r>
      <w:r w:rsidR="00D45078" w:rsidRPr="00427BC6">
        <w:t>ogłoszenia, wyniki, archiwum</w:t>
      </w:r>
      <w:r w:rsidRPr="00427BC6">
        <w:t>).</w:t>
      </w:r>
    </w:p>
    <w:p w14:paraId="72E8EFC4" w14:textId="4EED4814" w:rsidR="00285F99" w:rsidRPr="00427BC6" w:rsidRDefault="00285F99" w:rsidP="00C76AB9">
      <w:pPr>
        <w:pStyle w:val="Poziom2"/>
        <w:keepNext/>
        <w:keepLines/>
      </w:pPr>
      <w:r w:rsidRPr="00427BC6">
        <w:t xml:space="preserve">Wykonawca musi przygotować interfejs dla redaktora </w:t>
      </w:r>
      <w:r w:rsidR="003A649E" w:rsidRPr="00427BC6">
        <w:t>zamówień publicznych</w:t>
      </w:r>
      <w:r w:rsidRPr="00427BC6">
        <w:t>.</w:t>
      </w:r>
    </w:p>
    <w:p w14:paraId="6D432A29" w14:textId="404E8EB8" w:rsidR="00285F99" w:rsidRDefault="00285F99" w:rsidP="00C76AB9">
      <w:pPr>
        <w:pStyle w:val="Poziom2"/>
        <w:keepNext/>
        <w:keepLines/>
      </w:pPr>
      <w:r w:rsidRPr="00427BC6">
        <w:t xml:space="preserve">Redaktor po zalogowaniu do serwisu będzie publikował informacje dot. </w:t>
      </w:r>
      <w:r w:rsidR="00C70E7D" w:rsidRPr="00427BC6">
        <w:t xml:space="preserve">zamówień publicznych </w:t>
      </w:r>
      <w:r w:rsidRPr="00427BC6">
        <w:t xml:space="preserve">wypełniając formularz, który musi składać się co najmniej z następujących pól obowiązkowych: </w:t>
      </w:r>
      <w:r w:rsidR="00C70E7D" w:rsidRPr="00427BC6">
        <w:t>data ogłoszenia postępowania, przedmiot postępowania, termin składania ofert, data ogłoszenia wyników, wynik postępowania</w:t>
      </w:r>
      <w:r w:rsidR="00063E2F">
        <w:t xml:space="preserve"> oraz mechanizm umożliwiający dodanie plików z treścią załączników</w:t>
      </w:r>
      <w:r w:rsidR="00C70E7D" w:rsidRPr="00427BC6">
        <w:t xml:space="preserve"> do postępowania</w:t>
      </w:r>
      <w:r w:rsidRPr="00427BC6">
        <w:t xml:space="preserve">. Pozostałe informacje </w:t>
      </w:r>
      <w:r w:rsidRPr="00442024">
        <w:t>określone w pkt. 5.</w:t>
      </w:r>
      <w:r w:rsidR="001F1A48" w:rsidRPr="00442024">
        <w:t>21</w:t>
      </w:r>
      <w:r w:rsidRPr="00442024">
        <w:t xml:space="preserve"> </w:t>
      </w:r>
      <w:r w:rsidR="00442024" w:rsidRPr="00442024">
        <w:t xml:space="preserve">i 5.23 </w:t>
      </w:r>
      <w:r w:rsidRPr="00442024">
        <w:t>muszą</w:t>
      </w:r>
      <w:r w:rsidRPr="00427BC6">
        <w:t xml:space="preserve"> zostać wypełnione automatycznie.</w:t>
      </w:r>
    </w:p>
    <w:p w14:paraId="16FC185A" w14:textId="6CEC50D7" w:rsidR="009601AE" w:rsidRPr="00427BC6" w:rsidRDefault="009601AE" w:rsidP="00C76AB9">
      <w:pPr>
        <w:pStyle w:val="Poziom2"/>
        <w:keepNext/>
        <w:keepLines/>
      </w:pPr>
      <w:r>
        <w:t xml:space="preserve">Tytuły załączników muszą wypełniać się automatycznie na podstawie nazwy pliku dodawanego do serwisu. Ponadto </w:t>
      </w:r>
      <w:r w:rsidR="00A043C6">
        <w:t>r</w:t>
      </w:r>
      <w:r>
        <w:t>edaktor musi mieć możliwość ręcznej edycji tych tytułów.</w:t>
      </w:r>
    </w:p>
    <w:p w14:paraId="68830DEF" w14:textId="61F8A0BF" w:rsidR="00285F99" w:rsidRPr="00427BC6" w:rsidRDefault="00A20071" w:rsidP="00C76AB9">
      <w:pPr>
        <w:pStyle w:val="Poziom2"/>
        <w:keepNext/>
        <w:keepLines/>
      </w:pPr>
      <w:r w:rsidRPr="00427BC6">
        <w:t xml:space="preserve">W ramach interfejsu redaktora zamówień publicznych </w:t>
      </w:r>
      <w:r w:rsidR="00C70E7D" w:rsidRPr="00427BC6">
        <w:t>Wykonawca</w:t>
      </w:r>
      <w:r w:rsidR="00285F99" w:rsidRPr="00427BC6">
        <w:t xml:space="preserve"> musi </w:t>
      </w:r>
      <w:r w:rsidRPr="00427BC6">
        <w:t>wdrożyć mechanizm automatycznej zmiany kategorii wpisu po upływie daty granicznej ustalonej przez redaktora.</w:t>
      </w:r>
    </w:p>
    <w:p w14:paraId="1A3B97A8" w14:textId="37478A34" w:rsidR="00A20071" w:rsidRPr="009601AE" w:rsidRDefault="00A20071" w:rsidP="00C76AB9">
      <w:pPr>
        <w:pStyle w:val="Poziom2"/>
        <w:keepNext/>
        <w:keepLines/>
      </w:pPr>
      <w:r w:rsidRPr="009601AE">
        <w:t>W ramach interfejsu redaktora zamówień publicznych Wykonawca musi uwzględnić istnienie różnych pól do wypełniania przez redaktora w zależności od podkategorii, do której przypisane jest dane zamówienie publiczne.</w:t>
      </w:r>
    </w:p>
    <w:p w14:paraId="4E8DB439" w14:textId="665862BD" w:rsidR="00AD65AC" w:rsidRPr="00003204" w:rsidRDefault="00AD65AC" w:rsidP="00C76AB9">
      <w:pPr>
        <w:pStyle w:val="Nagwek3"/>
      </w:pPr>
      <w:bookmarkStart w:id="34" w:name="_Toc72838556"/>
      <w:r w:rsidRPr="00003204">
        <w:t>Umowy.</w:t>
      </w:r>
      <w:bookmarkEnd w:id="34"/>
    </w:p>
    <w:p w14:paraId="7EB98240" w14:textId="139359D3" w:rsidR="00B84BBC" w:rsidRDefault="00B84BBC" w:rsidP="00C76AB9">
      <w:pPr>
        <w:pStyle w:val="Poziom2"/>
        <w:keepNext/>
        <w:keepLines/>
      </w:pPr>
      <w:bookmarkStart w:id="35" w:name="_Hlk71886009"/>
      <w:r>
        <w:t>Umowy muszą być prezentowane w formie listy odnośników.</w:t>
      </w:r>
    </w:p>
    <w:p w14:paraId="2DC6C89D" w14:textId="2F406D96" w:rsidR="00B84BBC" w:rsidRDefault="00B84BBC" w:rsidP="00C76AB9">
      <w:pPr>
        <w:pStyle w:val="Poziom2"/>
        <w:keepNext/>
        <w:keepLines/>
      </w:pPr>
      <w:r>
        <w:t>Treść odnośnika musi stanowić nr danej umowy oraz jej przedmiot.</w:t>
      </w:r>
    </w:p>
    <w:p w14:paraId="3E0AF026" w14:textId="52EEC367" w:rsidR="00B84BBC" w:rsidRDefault="00B84BBC" w:rsidP="00C76AB9">
      <w:pPr>
        <w:pStyle w:val="Poziom2"/>
        <w:keepNext/>
        <w:keepLines/>
      </w:pPr>
      <w:r>
        <w:t>Przy każdym elemencie listy musi znajdować się informacja o dacie publikacji danej umowy w serwisie.</w:t>
      </w:r>
    </w:p>
    <w:p w14:paraId="44ABB5B9" w14:textId="453E9E50" w:rsidR="00B84BBC" w:rsidRPr="009422C6" w:rsidRDefault="00B84BBC" w:rsidP="00C76AB9">
      <w:pPr>
        <w:pStyle w:val="Poziom2"/>
        <w:keepNext/>
        <w:keepLines/>
      </w:pPr>
      <w:r w:rsidRPr="003A649E">
        <w:t xml:space="preserve">Po wybraniu odnośnika z listy, musi pojawić się podstrona, na której muszą być zaprezentowane co najmniej następujące informacje: autor wpisu, data utworzenia wpisu, </w:t>
      </w:r>
      <w:r>
        <w:t>kategoria lub kategorie wpisu, numer umowy, data obowiązywania umowy, wykonawca, wartość umowy.</w:t>
      </w:r>
    </w:p>
    <w:p w14:paraId="19C7272B" w14:textId="66676CA9" w:rsidR="00B84BBC" w:rsidRPr="009422C6" w:rsidRDefault="00B84BBC" w:rsidP="00C76AB9">
      <w:pPr>
        <w:pStyle w:val="Poziom2"/>
        <w:keepNext/>
        <w:keepLines/>
      </w:pPr>
      <w:r>
        <w:t>W przypadku, gdy wpis był modyfikowany musi pojawić się informacj</w:t>
      </w:r>
      <w:r w:rsidR="00703F35">
        <w:t>a</w:t>
      </w:r>
      <w:r>
        <w:t xml:space="preserve"> o autorze i dacie modyfikacji wpisu.</w:t>
      </w:r>
    </w:p>
    <w:p w14:paraId="5AE8C305" w14:textId="14FBC0B7" w:rsidR="00B84BBC" w:rsidRPr="009422C6" w:rsidRDefault="00B84BBC" w:rsidP="00C76AB9">
      <w:pPr>
        <w:pStyle w:val="Poziom2"/>
        <w:keepNext/>
        <w:keepLines/>
      </w:pPr>
      <w:r>
        <w:t>W przypadku, gdy wpis jest oznaczony tagiem lub tagami musi pojawić się informacja o ich treści.</w:t>
      </w:r>
    </w:p>
    <w:p w14:paraId="3B940510" w14:textId="718C54E4" w:rsidR="00B84BBC" w:rsidRPr="00C70E7D" w:rsidRDefault="00B84BBC" w:rsidP="00C76AB9">
      <w:pPr>
        <w:pStyle w:val="Poziom2"/>
        <w:keepNext/>
        <w:keepLines/>
      </w:pPr>
      <w:r w:rsidRPr="00C70E7D">
        <w:t xml:space="preserve">Wykonawca musi przygotować interfejs dla redaktora </w:t>
      </w:r>
      <w:r w:rsidR="00703F35">
        <w:t>dodającego informację o umowach</w:t>
      </w:r>
      <w:r w:rsidRPr="00C70E7D">
        <w:t>.</w:t>
      </w:r>
    </w:p>
    <w:p w14:paraId="38930DCE" w14:textId="4C32C997" w:rsidR="00B84BBC" w:rsidRDefault="00B84BBC" w:rsidP="00C76AB9">
      <w:pPr>
        <w:pStyle w:val="Poziom2"/>
        <w:keepNext/>
        <w:keepLines/>
      </w:pPr>
      <w:r w:rsidRPr="00AD65AC">
        <w:lastRenderedPageBreak/>
        <w:t xml:space="preserve">Redaktor po zalogowaniu do serwisu będzie publikował informacje dot. </w:t>
      </w:r>
      <w:r w:rsidR="00703F35">
        <w:t>umów</w:t>
      </w:r>
      <w:r w:rsidRPr="00AD65AC">
        <w:t xml:space="preserve"> wypełniając formularz, który musi składać się co najmniej z następujących pól </w:t>
      </w:r>
      <w:r w:rsidRPr="009422C6">
        <w:t xml:space="preserve">obowiązkowych: </w:t>
      </w:r>
      <w:r w:rsidR="00703F35" w:rsidRPr="009422C6">
        <w:t>numer umowy, data zawarcia mowy, przedmiot umowy, wykonawca, wartość umowy.</w:t>
      </w:r>
      <w:r w:rsidRPr="009422C6">
        <w:t xml:space="preserve"> Pozostałe informacje określone w pkt. 5.</w:t>
      </w:r>
      <w:r w:rsidR="001F1A48" w:rsidRPr="009422C6">
        <w:t>34</w:t>
      </w:r>
      <w:r w:rsidRPr="009422C6">
        <w:t xml:space="preserve"> </w:t>
      </w:r>
      <w:r w:rsidR="009422C6" w:rsidRPr="009422C6">
        <w:t xml:space="preserve">i 5.35 </w:t>
      </w:r>
      <w:r w:rsidRPr="009422C6">
        <w:t>muszą zostać wypełnione automatycznie.</w:t>
      </w:r>
    </w:p>
    <w:p w14:paraId="6858B011" w14:textId="39007DB4" w:rsidR="00AD65AC" w:rsidRDefault="00AD65AC" w:rsidP="00C76AB9">
      <w:pPr>
        <w:pStyle w:val="Nagwek3"/>
      </w:pPr>
      <w:bookmarkStart w:id="36" w:name="_Toc72838557"/>
      <w:bookmarkEnd w:id="35"/>
      <w:r w:rsidRPr="00003204">
        <w:t>Ogłoszenia</w:t>
      </w:r>
      <w:r w:rsidR="001D0401">
        <w:t xml:space="preserve"> i upłynnienia</w:t>
      </w:r>
      <w:r w:rsidRPr="00003204">
        <w:t>.</w:t>
      </w:r>
      <w:bookmarkEnd w:id="36"/>
    </w:p>
    <w:p w14:paraId="0B48AD5F" w14:textId="6C732ABB" w:rsidR="001D7B46" w:rsidRDefault="001D7B46" w:rsidP="00C76AB9">
      <w:pPr>
        <w:pStyle w:val="Poziom2"/>
        <w:keepNext/>
        <w:keepLines/>
      </w:pPr>
      <w:r>
        <w:t>Ogłoszenia muszą być prezentowane w formie listy odnośników.</w:t>
      </w:r>
    </w:p>
    <w:p w14:paraId="7E2FBEF2" w14:textId="4441C995" w:rsidR="001D7B46" w:rsidRDefault="001D7B46" w:rsidP="00C76AB9">
      <w:pPr>
        <w:pStyle w:val="Poziom2"/>
        <w:keepNext/>
        <w:keepLines/>
      </w:pPr>
      <w:r>
        <w:t>Treść odnośnika musi stanowić tytuł danego ogłoszenia.</w:t>
      </w:r>
    </w:p>
    <w:p w14:paraId="08BD34EA" w14:textId="6AF4A0B2" w:rsidR="001D7B46" w:rsidRDefault="001D7B46" w:rsidP="00C76AB9">
      <w:pPr>
        <w:pStyle w:val="Poziom2"/>
        <w:keepNext/>
        <w:keepLines/>
      </w:pPr>
      <w:r>
        <w:t>Przy każdym elemencie listy musi znajdować się informacja o dacie publikacji danego ogłoszenia.</w:t>
      </w:r>
    </w:p>
    <w:p w14:paraId="5DA3B72B" w14:textId="33CEA6B7" w:rsidR="001D7B46" w:rsidRDefault="001D7B46" w:rsidP="00C76AB9">
      <w:pPr>
        <w:pStyle w:val="Poziom2"/>
        <w:keepNext/>
        <w:keepLines/>
      </w:pPr>
      <w:r>
        <w:t>Po wybraniu odnośnika z listy, musi pojawić się podstrona, na której muszą być zaprezentowane co najmniej następujące informacje: autor wpisu, data utworzenia wpisu, kategoria lub kategorie wpisu, data publikacji ogłoszenia, tytuł ogłoszenia, treść ogłoszenia w formie pliku załącznika, wielkość pliku i typ pliku.</w:t>
      </w:r>
    </w:p>
    <w:p w14:paraId="6CB6D55E" w14:textId="037B3CD7" w:rsidR="001D7B46" w:rsidRDefault="001D7B46" w:rsidP="00C76AB9">
      <w:pPr>
        <w:pStyle w:val="Poziom2"/>
        <w:keepNext/>
        <w:keepLines/>
      </w:pPr>
      <w:r>
        <w:t>W przypadku, gdy wpis był modyfikowany musi pojawić się informacja o autorze i dacie modyfikacji wpisu.</w:t>
      </w:r>
    </w:p>
    <w:p w14:paraId="3D2474CE" w14:textId="31773EAE" w:rsidR="001D7B46" w:rsidRDefault="001D7B46" w:rsidP="00C76AB9">
      <w:pPr>
        <w:pStyle w:val="Poziom2"/>
        <w:keepNext/>
        <w:keepLines/>
      </w:pPr>
      <w:r>
        <w:t>W przypadku, gdy wpis jest oznaczony tagiem lub tagami musi pojawić się informacja o ich treści.</w:t>
      </w:r>
    </w:p>
    <w:p w14:paraId="3AA1CDD7" w14:textId="7C92814E" w:rsidR="001D7B46" w:rsidRDefault="001D7B46" w:rsidP="00C76AB9">
      <w:pPr>
        <w:pStyle w:val="Poziom2"/>
        <w:keepNext/>
        <w:keepLines/>
      </w:pPr>
      <w:r>
        <w:t>Wykonawca musi przygotować interfejs dla redaktora dodającego ogłoszenie.</w:t>
      </w:r>
    </w:p>
    <w:p w14:paraId="4719074E" w14:textId="277AA94A" w:rsidR="001D7B46" w:rsidRDefault="001D7B46" w:rsidP="00C76AB9">
      <w:pPr>
        <w:pStyle w:val="Poziom2"/>
        <w:keepNext/>
        <w:keepLines/>
      </w:pPr>
      <w:r>
        <w:t>Redaktor po zalogowaniu do serwisu będzie publikował informacje dot. ogłoszeń wypełniając formularz, który musi składać się co najmniej z następujących pól obowiązkowych: przedmiot ogłoszenia</w:t>
      </w:r>
      <w:r w:rsidR="00063E2F">
        <w:t xml:space="preserve">, </w:t>
      </w:r>
      <w:r>
        <w:t>data jego publikacji</w:t>
      </w:r>
      <w:r w:rsidR="00063E2F">
        <w:t xml:space="preserve"> oraz mechanizm umożliwiający dodanie pliku z treścią ogłoszenia</w:t>
      </w:r>
      <w:r>
        <w:t xml:space="preserve">. Pozostałe informacje określone w </w:t>
      </w:r>
      <w:r w:rsidRPr="00E6403A">
        <w:t>pkt. 5.</w:t>
      </w:r>
      <w:r w:rsidR="001F1A48" w:rsidRPr="00E6403A">
        <w:t>42</w:t>
      </w:r>
      <w:r w:rsidRPr="00E6403A">
        <w:t xml:space="preserve"> </w:t>
      </w:r>
      <w:r w:rsidR="00E6403A" w:rsidRPr="00E6403A">
        <w:t xml:space="preserve">i 5.43 </w:t>
      </w:r>
      <w:r w:rsidRPr="00E6403A">
        <w:t>muszą</w:t>
      </w:r>
      <w:r>
        <w:t xml:space="preserve"> zostać wypełnione automatycznie.</w:t>
      </w:r>
    </w:p>
    <w:p w14:paraId="4DE19AE0" w14:textId="05F8A1D3" w:rsidR="00A043C6" w:rsidRPr="00427BC6" w:rsidRDefault="00A043C6" w:rsidP="00C76AB9">
      <w:pPr>
        <w:pStyle w:val="Poziom2"/>
        <w:keepNext/>
        <w:keepLines/>
      </w:pPr>
      <w:r>
        <w:t>Tytuł załącznika (pliku z treścią ogłoszenia) musi wypełniać się automatycznie na podstawie nazwy pliku dodawanego do serwisu. Ponadto redaktor musi mieć możliwość ręcznej edycji tych tytułów.</w:t>
      </w:r>
    </w:p>
    <w:p w14:paraId="58AF0863" w14:textId="1A6F0DD8" w:rsidR="00A043C6" w:rsidRPr="001D7B46" w:rsidRDefault="001D0401" w:rsidP="00C76AB9">
      <w:pPr>
        <w:pStyle w:val="Poziom2"/>
        <w:keepNext/>
        <w:keepLines/>
      </w:pPr>
      <w:r>
        <w:t>W przypadku, gdy ogłoszenie jest upłynnieniem</w:t>
      </w:r>
      <w:r w:rsidR="003E2180">
        <w:t>, to</w:t>
      </w:r>
      <w:r>
        <w:t xml:space="preserve"> w interfejsie dla redaktora ogłoszeń trzeba wprowadzić pole tekstowe do wprowadzenia informacji o wyniku upłynnienia.</w:t>
      </w:r>
    </w:p>
    <w:p w14:paraId="3BD140AF" w14:textId="16BF46AF" w:rsidR="00AD65AC" w:rsidRDefault="003E2180" w:rsidP="00C76AB9">
      <w:pPr>
        <w:pStyle w:val="Nagwek3"/>
      </w:pPr>
      <w:bookmarkStart w:id="37" w:name="_Toc72838558"/>
      <w:r>
        <w:t>Nabór</w:t>
      </w:r>
      <w:r w:rsidR="00AD65AC" w:rsidRPr="00003204">
        <w:t>.</w:t>
      </w:r>
      <w:bookmarkEnd w:id="37"/>
    </w:p>
    <w:p w14:paraId="0FFFC813" w14:textId="6949D352" w:rsidR="003E2180" w:rsidRPr="00F9472B" w:rsidRDefault="003E2180" w:rsidP="00C76AB9">
      <w:pPr>
        <w:pStyle w:val="Poziom2"/>
        <w:keepNext/>
        <w:keepLines/>
      </w:pPr>
      <w:r w:rsidRPr="00F9472B">
        <w:t>Ogłoszenia o naborze muszą być prezentowane w formie listy odnośników.</w:t>
      </w:r>
    </w:p>
    <w:p w14:paraId="62AB3474" w14:textId="77777777" w:rsidR="003E2180" w:rsidRPr="00F9472B" w:rsidRDefault="003E2180" w:rsidP="00C76AB9">
      <w:pPr>
        <w:pStyle w:val="Poziom2"/>
        <w:keepNext/>
        <w:keepLines/>
      </w:pPr>
      <w:r w:rsidRPr="00F9472B">
        <w:t>Treść odnośnika musi stanowić tytuł danego ogłoszenia.</w:t>
      </w:r>
    </w:p>
    <w:p w14:paraId="5D081EC8" w14:textId="77777777" w:rsidR="003E2180" w:rsidRPr="00F9472B" w:rsidRDefault="003E2180" w:rsidP="00C76AB9">
      <w:pPr>
        <w:pStyle w:val="Poziom2"/>
        <w:keepNext/>
        <w:keepLines/>
      </w:pPr>
      <w:r w:rsidRPr="00F9472B">
        <w:t>Przy każdym elemencie listy musi znajdować się informacja o dacie publikacji danego ogłoszenia.</w:t>
      </w:r>
    </w:p>
    <w:p w14:paraId="1B91B3ED" w14:textId="5277E1B6" w:rsidR="003E2180" w:rsidRPr="00F9472B" w:rsidRDefault="003E2180" w:rsidP="00C76AB9">
      <w:pPr>
        <w:pStyle w:val="Poziom2"/>
        <w:keepNext/>
        <w:keepLines/>
      </w:pPr>
      <w:r w:rsidRPr="00F9472B">
        <w:lastRenderedPageBreak/>
        <w:t>Po wybraniu odnośnika z listy, musi pojawić się podstrona, na której muszą być zaprezentowane co najmniej następujące informacje: autor wpisu, data utworzenia wpisu, kategoria lub kategorie wpisu, data publikacji ogłoszenia, tytuł ogłoszenia,</w:t>
      </w:r>
      <w:r w:rsidR="00C01CDB" w:rsidRPr="00F9472B">
        <w:t xml:space="preserve"> typ stanowiska, komórka organizacyjna, do której prowadzony jest nabór, miejsce pracy, ważność ogłoszenia od- do,</w:t>
      </w:r>
      <w:r w:rsidRPr="00F9472B">
        <w:t xml:space="preserve"> treść ogłoszenia w formie pliku załącznika, wielkość pliku i typ pliku.</w:t>
      </w:r>
    </w:p>
    <w:p w14:paraId="3FB059B3" w14:textId="77777777" w:rsidR="003E2180" w:rsidRPr="00F9472B" w:rsidRDefault="003E2180" w:rsidP="00C76AB9">
      <w:pPr>
        <w:pStyle w:val="Poziom2"/>
        <w:keepNext/>
        <w:keepLines/>
      </w:pPr>
      <w:r w:rsidRPr="00F9472B">
        <w:t>W przypadku, gdy wpis był modyfikowany musi pojawić się informacja o autorze i dacie modyfikacji wpisu.</w:t>
      </w:r>
    </w:p>
    <w:p w14:paraId="6B6DF042" w14:textId="77777777" w:rsidR="003E2180" w:rsidRPr="00F9472B" w:rsidRDefault="003E2180" w:rsidP="00C76AB9">
      <w:pPr>
        <w:pStyle w:val="Poziom2"/>
        <w:keepNext/>
        <w:keepLines/>
      </w:pPr>
      <w:r w:rsidRPr="00F9472B">
        <w:t>W przypadku, gdy wpis jest oznaczony tagiem lub tagami musi pojawić się informacja o ich treści.</w:t>
      </w:r>
    </w:p>
    <w:p w14:paraId="73A6F1B6" w14:textId="52EB2D41" w:rsidR="003E2180" w:rsidRPr="00F9472B" w:rsidRDefault="003E2180" w:rsidP="00C76AB9">
      <w:pPr>
        <w:pStyle w:val="Poziom2"/>
        <w:keepNext/>
        <w:keepLines/>
      </w:pPr>
      <w:r w:rsidRPr="00F9472B">
        <w:t>Wykonawca musi przygotować interfejs dla redaktora dodającego ogłoszenie</w:t>
      </w:r>
      <w:r w:rsidR="00C01CDB" w:rsidRPr="00F9472B">
        <w:t xml:space="preserve"> o naborze</w:t>
      </w:r>
      <w:r w:rsidRPr="00F9472B">
        <w:t>.</w:t>
      </w:r>
    </w:p>
    <w:p w14:paraId="6693B5F2" w14:textId="571DF9AE" w:rsidR="003E2180" w:rsidRPr="00F9472B" w:rsidRDefault="003E2180" w:rsidP="00C76AB9">
      <w:pPr>
        <w:pStyle w:val="Poziom2"/>
        <w:keepNext/>
        <w:keepLines/>
      </w:pPr>
      <w:r w:rsidRPr="00F9472B">
        <w:t xml:space="preserve">Redaktor po zalogowaniu do serwisu będzie publikował informacje dot. ogłoszeń wypełniając formularz, który musi składać się co najmniej z następujących pól obowiązkowych: </w:t>
      </w:r>
      <w:r w:rsidR="00C01CDB" w:rsidRPr="00F9472B">
        <w:t xml:space="preserve">nazwa stanowiska, typ stanowiska, mechanizm wyróżniający czy ogłoszenie o naborze jest prowadzone w celu zastępstwa nieobecnego członka korpusu służby cywilnej, lista rozwijalna, z której można wybrać komórkę organizacyjną, której dotyczy ogłoszenie, informacja o miejscu pracy, numer ogłoszenia, data ważności ogłoszenia od – do </w:t>
      </w:r>
      <w:r w:rsidRPr="00F9472B">
        <w:t>oraz mechanizm umożliwiający dodanie pliku z treścią ogłoszenia</w:t>
      </w:r>
      <w:r w:rsidR="00C01CDB" w:rsidRPr="00F9472B">
        <w:t xml:space="preserve"> o naborze</w:t>
      </w:r>
      <w:r w:rsidRPr="00F9472B">
        <w:t xml:space="preserve">. Pozostałe informacje </w:t>
      </w:r>
      <w:r w:rsidRPr="00C117A7">
        <w:t>określone w pkt. 5.</w:t>
      </w:r>
      <w:r w:rsidR="001F1A48" w:rsidRPr="00C117A7">
        <w:t>52</w:t>
      </w:r>
      <w:r w:rsidR="00C117A7" w:rsidRPr="00C117A7">
        <w:t xml:space="preserve"> i 5.53</w:t>
      </w:r>
      <w:r w:rsidRPr="00C117A7">
        <w:t xml:space="preserve"> </w:t>
      </w:r>
      <w:r w:rsidRPr="00F9472B">
        <w:t>muszą zostać wypełnione automatycznie.</w:t>
      </w:r>
    </w:p>
    <w:p w14:paraId="4BB7F53B" w14:textId="12A096E2" w:rsidR="003E2180" w:rsidRPr="00F9472B" w:rsidRDefault="003E2180" w:rsidP="00C76AB9">
      <w:pPr>
        <w:pStyle w:val="Poziom2"/>
        <w:keepNext/>
        <w:keepLines/>
      </w:pPr>
      <w:r w:rsidRPr="00F9472B">
        <w:t>Tytuł załącznika (pliku z treścią ogłoszenia) musi wypełniać się automatycznie na podstawie nazwy pliku dodawanego do serwisu. Ponadto redaktor musi mieć możliwość ręcznej edycji tych tytułów.</w:t>
      </w:r>
    </w:p>
    <w:p w14:paraId="7D843124" w14:textId="09D74F5A" w:rsidR="00DC5176" w:rsidRPr="00F9472B" w:rsidRDefault="00DC5176" w:rsidP="00C76AB9">
      <w:pPr>
        <w:pStyle w:val="Poziom2"/>
        <w:keepNext/>
        <w:keepLines/>
      </w:pPr>
      <w:r w:rsidRPr="00F9472B">
        <w:t>W ramach interfejsu redaktora ogłoszeń o naborze Wykonawca musi wdrożyć mechanizm automatycznej zmiany kategorii wpisu po upływie daty granicznej ustalonej przez redaktora (zmiana z ogłoszenia na wynik naboru).</w:t>
      </w:r>
    </w:p>
    <w:p w14:paraId="535E2EFC" w14:textId="300DBB1A" w:rsidR="00DC5176" w:rsidRPr="00F9472B" w:rsidRDefault="00DC5176" w:rsidP="00C76AB9">
      <w:pPr>
        <w:pStyle w:val="Poziom2"/>
        <w:keepNext/>
        <w:keepLines/>
      </w:pPr>
      <w:r w:rsidRPr="00F9472B">
        <w:t>W ramach interfejsu redaktora ogłoszeń o naborze Wykonawca musi uwzględnić istnienie różnych pól do wypełniania przez redaktora w zależności od tego czy dany wpis jest ogłoszeniem o naborze czy jego wynikiem.</w:t>
      </w:r>
    </w:p>
    <w:p w14:paraId="19CF98DC" w14:textId="1E33B985" w:rsidR="00DC5176" w:rsidRPr="00F9472B" w:rsidRDefault="00DC5176" w:rsidP="00C76AB9">
      <w:pPr>
        <w:pStyle w:val="Poziom2"/>
        <w:keepNext/>
        <w:keepLines/>
      </w:pPr>
      <w:r w:rsidRPr="00F9472B">
        <w:t xml:space="preserve">W przypadku, gdy ogłoszenie o naborze jest jego wynikiem, to w interfejsie dla redaktora ogłoszeń o naborze </w:t>
      </w:r>
      <w:r w:rsidR="00465DC8" w:rsidRPr="00F9472B">
        <w:t>musi zostać zapewnione pole tekstowe do wprowadzenia informacji o wyniku naboru, w tym również pole formularza definiujące czy w danym postępowaniu został wybrany kandydat.</w:t>
      </w:r>
    </w:p>
    <w:p w14:paraId="09B4D027" w14:textId="6CC66526" w:rsidR="00465DC8" w:rsidRPr="00F9472B" w:rsidRDefault="00465DC8" w:rsidP="00C76AB9">
      <w:pPr>
        <w:pStyle w:val="Poziom2"/>
        <w:keepNext/>
        <w:keepLines/>
      </w:pPr>
      <w:r w:rsidRPr="00F9472B">
        <w:t>Jeżeli został wybrany kandydat to w interfejsie dla redaktora ogłoszeń o naborze muszą zostać zapewnione następujące pola formularza do wypełnienia: imię, nazwisko, miejsce zamieszkania.</w:t>
      </w:r>
    </w:p>
    <w:p w14:paraId="35C91054" w14:textId="783DF845" w:rsidR="00DC5176" w:rsidRDefault="00465DC8" w:rsidP="00C76AB9">
      <w:pPr>
        <w:pStyle w:val="Poziom2"/>
        <w:keepNext/>
        <w:keepLines/>
      </w:pPr>
      <w:r w:rsidRPr="00F9472B">
        <w:t xml:space="preserve">Jeżeli nie został wybrany kandydat to po wybraniu ogłoszenia z listy ogłoszeń </w:t>
      </w:r>
      <w:r w:rsidR="00652193">
        <w:t>musi</w:t>
      </w:r>
      <w:r w:rsidRPr="00F9472B">
        <w:t xml:space="preserve"> pojawić się informacja, że w ramach danego postępowa</w:t>
      </w:r>
      <w:r w:rsidRPr="00325D2C">
        <w:t>nia nie wybrano kandydata.</w:t>
      </w:r>
    </w:p>
    <w:p w14:paraId="0FC2406C" w14:textId="4EB4A060" w:rsidR="00667A24" w:rsidRPr="00325D2C" w:rsidRDefault="00667A24" w:rsidP="00667A24">
      <w:pPr>
        <w:pStyle w:val="Poziom2"/>
        <w:keepNext/>
        <w:keepLines/>
      </w:pPr>
      <w:r>
        <w:lastRenderedPageBreak/>
        <w:t>Wykonawca musi przewidzieć sytuację, w której redaktor ogłoszeń o naborze nie będzie dodawał pliku załącznika z treścią ogłoszenia do serwisu tylko odnośnik do ogłoszenia zlokalizowanego w serwisie zewnętrznym, nie będącym własnością Zamawiającego. Sposób prezentacji pliku załącznika w obu przypadkach musi być tożsamy z wyjątkiem tego, że w przypadku ogłoszenia, którego treść jest dostępna poprzez wybór odnośnika do serwisu zewnętrznego musi pojawić się o tym informacja w treści tego odnośnika. Nazwę serwisu zewnętrznego, do którego kieruje odnośnik określi redaktor aktu prawnego korzystając z interfejsu redaktora ogłoszeń o naborze.</w:t>
      </w:r>
    </w:p>
    <w:p w14:paraId="01D30FF4" w14:textId="2C2F18AD" w:rsidR="00AD65AC" w:rsidRDefault="00F9472B" w:rsidP="00C76AB9">
      <w:pPr>
        <w:pStyle w:val="Nagwek3"/>
      </w:pPr>
      <w:bookmarkStart w:id="38" w:name="_Toc72838559"/>
      <w:r>
        <w:t>Wykaz p</w:t>
      </w:r>
      <w:r w:rsidR="00AD65AC" w:rsidRPr="00003204">
        <w:t>etycj</w:t>
      </w:r>
      <w:r>
        <w:t>i</w:t>
      </w:r>
      <w:r w:rsidR="00AD65AC" w:rsidRPr="00003204">
        <w:t>.</w:t>
      </w:r>
      <w:bookmarkEnd w:id="38"/>
    </w:p>
    <w:p w14:paraId="78D66F89" w14:textId="37EB622E" w:rsidR="00F9472B" w:rsidRPr="00F9472B" w:rsidRDefault="00F9472B" w:rsidP="00C76AB9">
      <w:pPr>
        <w:pStyle w:val="Poziom2"/>
        <w:keepNext/>
        <w:keepLines/>
      </w:pPr>
      <w:r>
        <w:t>Wykaz petycji musi</w:t>
      </w:r>
      <w:r w:rsidRPr="00F9472B">
        <w:t xml:space="preserve"> być prezentowan</w:t>
      </w:r>
      <w:r>
        <w:t xml:space="preserve">y </w:t>
      </w:r>
      <w:r w:rsidRPr="00F9472B">
        <w:t>w formie listy odnośników.</w:t>
      </w:r>
    </w:p>
    <w:p w14:paraId="5581E011" w14:textId="3983D606" w:rsidR="00F9472B" w:rsidRPr="00F9472B" w:rsidRDefault="00F9472B" w:rsidP="00C76AB9">
      <w:pPr>
        <w:pStyle w:val="Poziom2"/>
        <w:keepNext/>
        <w:keepLines/>
      </w:pPr>
      <w:r w:rsidRPr="00F9472B">
        <w:t xml:space="preserve">Treść odnośnika musi stanowić tytuł </w:t>
      </w:r>
      <w:r>
        <w:t>danej petycji.</w:t>
      </w:r>
    </w:p>
    <w:p w14:paraId="727DCB68" w14:textId="0C6608E4" w:rsidR="00F9472B" w:rsidRPr="00F9472B" w:rsidRDefault="00F9472B" w:rsidP="00C76AB9">
      <w:pPr>
        <w:pStyle w:val="Poziom2"/>
        <w:keepNext/>
        <w:keepLines/>
      </w:pPr>
      <w:r w:rsidRPr="00F9472B">
        <w:t>Przy każdym elemencie listy musi znajdować się informacja o dacie publikacji dane</w:t>
      </w:r>
      <w:r>
        <w:t>j petycji</w:t>
      </w:r>
      <w:r w:rsidRPr="00F9472B">
        <w:t>.</w:t>
      </w:r>
    </w:p>
    <w:p w14:paraId="093EB31A" w14:textId="48307B86" w:rsidR="0042158B" w:rsidRPr="00F9472B" w:rsidRDefault="00F9472B" w:rsidP="00C76AB9">
      <w:pPr>
        <w:pStyle w:val="Poziom2"/>
        <w:keepNext/>
        <w:keepLines/>
      </w:pPr>
      <w:r w:rsidRPr="00F9472B">
        <w:t xml:space="preserve">Po wybraniu odnośnika z listy, musi pojawić się podstrona, na której muszą być zaprezentowane co najmniej następujące informacje: autor wpisu, data utworzenia wpisu, kategoria lub kategorie wpisu, </w:t>
      </w:r>
      <w:r w:rsidR="00470425">
        <w:t xml:space="preserve">podmiot wnoszący petycję, </w:t>
      </w:r>
      <w:r w:rsidR="0042158B">
        <w:t xml:space="preserve">data złożenia petycji, </w:t>
      </w:r>
      <w:r w:rsidR="00972B50">
        <w:t xml:space="preserve">aktualny status petycji, </w:t>
      </w:r>
      <w:r w:rsidRPr="00F9472B">
        <w:t xml:space="preserve">treść </w:t>
      </w:r>
      <w:r w:rsidR="0042158B">
        <w:t xml:space="preserve">petycji </w:t>
      </w:r>
      <w:r w:rsidRPr="00F9472B">
        <w:t>w formie pliku załącznika, wielkość pliku i typ pliku.</w:t>
      </w:r>
      <w:r w:rsidR="00972B50">
        <w:t xml:space="preserve"> </w:t>
      </w:r>
      <w:r w:rsidR="0042158B">
        <w:t xml:space="preserve">Ponadto w przypadku, gdy petycja została rozpatrzona musi </w:t>
      </w:r>
      <w:r w:rsidR="00972B50">
        <w:t>pojawić się dodatkowo data rozpatrzenia petycji oraz treść zawiadomienia w formie pliku załącznika, wielkość pliku i typ pliku.</w:t>
      </w:r>
    </w:p>
    <w:p w14:paraId="6A8FC24A" w14:textId="77777777" w:rsidR="00F9472B" w:rsidRPr="00F9472B" w:rsidRDefault="00F9472B" w:rsidP="00C76AB9">
      <w:pPr>
        <w:pStyle w:val="Poziom2"/>
        <w:keepNext/>
        <w:keepLines/>
      </w:pPr>
      <w:r w:rsidRPr="00F9472B">
        <w:t>W przypadku, gdy wpis był modyfikowany musi pojawić się informacja o autorze i dacie modyfikacji wpisu.</w:t>
      </w:r>
    </w:p>
    <w:p w14:paraId="281D8805" w14:textId="77777777" w:rsidR="00F9472B" w:rsidRPr="00F9472B" w:rsidRDefault="00F9472B" w:rsidP="00C76AB9">
      <w:pPr>
        <w:pStyle w:val="Poziom2"/>
        <w:keepNext/>
        <w:keepLines/>
      </w:pPr>
      <w:r w:rsidRPr="00F9472B">
        <w:t>W przypadku, gdy wpis jest oznaczony tagiem lub tagami musi pojawić się informacja o ich treści.</w:t>
      </w:r>
    </w:p>
    <w:p w14:paraId="0FF7FA51" w14:textId="43C16122" w:rsidR="00F9472B" w:rsidRPr="00F9472B" w:rsidRDefault="00F9472B" w:rsidP="00C76AB9">
      <w:pPr>
        <w:pStyle w:val="Poziom2"/>
        <w:keepNext/>
        <w:keepLines/>
      </w:pPr>
      <w:r w:rsidRPr="00F9472B">
        <w:t xml:space="preserve">Wykonawca musi przygotować interfejs dla redaktora dodającego </w:t>
      </w:r>
      <w:r w:rsidR="00972B50">
        <w:t>informacje o petycjach.</w:t>
      </w:r>
    </w:p>
    <w:p w14:paraId="374AA861" w14:textId="0925B938" w:rsidR="00F9472B" w:rsidRDefault="00F9472B" w:rsidP="00C76AB9">
      <w:pPr>
        <w:pStyle w:val="Poziom2"/>
        <w:keepNext/>
        <w:keepLines/>
      </w:pPr>
      <w:r w:rsidRPr="00F9472B">
        <w:t xml:space="preserve">Redaktor po zalogowaniu do serwisu będzie publikował informacje dot. </w:t>
      </w:r>
      <w:r w:rsidR="00972B50">
        <w:t xml:space="preserve">petycji </w:t>
      </w:r>
      <w:r w:rsidRPr="00F9472B">
        <w:t xml:space="preserve">wypełniając formularz, który musi składać się co najmniej z następujących pól obowiązkowych: </w:t>
      </w:r>
      <w:r w:rsidR="00972B50">
        <w:t xml:space="preserve">przedmiot petycji, data złożenia petycji, dane podmiotu składającego petycję (w przypadku, gdy wyrazie na to zgodę) </w:t>
      </w:r>
      <w:r w:rsidRPr="00F9472B">
        <w:t xml:space="preserve">oraz mechanizm umożliwiający dodanie pliku z treścią </w:t>
      </w:r>
      <w:r w:rsidR="00972B50">
        <w:t>petycji i treścią zawiadomienia</w:t>
      </w:r>
      <w:r w:rsidRPr="00F9472B">
        <w:t xml:space="preserve">. Pozostałe informacje określone </w:t>
      </w:r>
      <w:r w:rsidRPr="00C117A7">
        <w:t>w pkt. 5.</w:t>
      </w:r>
      <w:r w:rsidR="001F1A48" w:rsidRPr="00C117A7">
        <w:t>6</w:t>
      </w:r>
      <w:r w:rsidR="00667A24" w:rsidRPr="00C117A7">
        <w:t>7</w:t>
      </w:r>
      <w:r w:rsidR="00C117A7" w:rsidRPr="00C117A7">
        <w:t xml:space="preserve"> i 5.68</w:t>
      </w:r>
      <w:r w:rsidRPr="00C117A7">
        <w:t xml:space="preserve"> muszą zostać</w:t>
      </w:r>
      <w:r w:rsidRPr="00F9472B">
        <w:t xml:space="preserve"> wypełnione automatycznie.</w:t>
      </w:r>
    </w:p>
    <w:p w14:paraId="3BB6D77A" w14:textId="68102D96" w:rsidR="00972B50" w:rsidRPr="00F9472B" w:rsidRDefault="00972B50" w:rsidP="00C76AB9">
      <w:pPr>
        <w:pStyle w:val="Poziom2"/>
        <w:keepNext/>
        <w:keepLines/>
      </w:pPr>
      <w:r>
        <w:t>Formularz musi pozwalać na składanie petycji wielokrotnych.</w:t>
      </w:r>
    </w:p>
    <w:p w14:paraId="462A587F" w14:textId="59BD6E9F" w:rsidR="00F9472B" w:rsidRPr="00F9472B" w:rsidRDefault="00F9472B" w:rsidP="00C76AB9">
      <w:pPr>
        <w:pStyle w:val="Poziom2"/>
        <w:keepNext/>
        <w:keepLines/>
      </w:pPr>
      <w:r w:rsidRPr="00F9472B">
        <w:t>Tytuł</w:t>
      </w:r>
      <w:r w:rsidR="00972B50">
        <w:t xml:space="preserve">y petycji i zawiadomień </w:t>
      </w:r>
      <w:r w:rsidRPr="00F9472B">
        <w:t>(plik</w:t>
      </w:r>
      <w:r w:rsidR="00972B50">
        <w:t>u lub plików</w:t>
      </w:r>
      <w:r w:rsidRPr="00F9472B">
        <w:t xml:space="preserve"> z treścią </w:t>
      </w:r>
      <w:r w:rsidR="00972B50">
        <w:t>petycji lub zawiadomienia</w:t>
      </w:r>
      <w:r w:rsidRPr="00F9472B">
        <w:t>) mus</w:t>
      </w:r>
      <w:r w:rsidR="00972B50">
        <w:t>zą</w:t>
      </w:r>
      <w:r w:rsidRPr="00F9472B">
        <w:t xml:space="preserve"> wypełniać się automatycznie na podstawie nazwy pliku dodawanego do serwisu. Ponadto redaktor musi mieć możliwość ręcznej edycji tych tytułów.</w:t>
      </w:r>
    </w:p>
    <w:p w14:paraId="6191D002" w14:textId="15C15E45" w:rsidR="00F9472B" w:rsidRPr="00F9472B" w:rsidRDefault="00F9472B" w:rsidP="00C76AB9">
      <w:pPr>
        <w:pStyle w:val="Poziom2"/>
        <w:keepNext/>
        <w:keepLines/>
      </w:pPr>
      <w:r w:rsidRPr="00F9472B">
        <w:t>W ramach interfejsu redaktora Wykonawca</w:t>
      </w:r>
      <w:r w:rsidR="00E8088D">
        <w:t xml:space="preserve"> </w:t>
      </w:r>
      <w:r w:rsidR="00E8088D" w:rsidRPr="00F9472B">
        <w:t>musi wdrożyć mechanizm automatyczne</w:t>
      </w:r>
      <w:r w:rsidR="00E8088D">
        <w:t>j prezentacji aktualnego statusu danej petycji, który musi pojawiać się</w:t>
      </w:r>
      <w:r w:rsidR="002B37A4">
        <w:t xml:space="preserve"> w szczegółach danej petycji (dostępnych po wybraniu odnośnika z listy wykazu petycji).</w:t>
      </w:r>
    </w:p>
    <w:p w14:paraId="25A70846" w14:textId="72314270" w:rsidR="00470425" w:rsidRPr="00325D2C" w:rsidRDefault="00E8088D" w:rsidP="00C76AB9">
      <w:pPr>
        <w:pStyle w:val="Nagwek3"/>
      </w:pPr>
      <w:bookmarkStart w:id="39" w:name="_Toc72838560"/>
      <w:r>
        <w:lastRenderedPageBreak/>
        <w:t>Procedury urzędowe - z</w:t>
      </w:r>
      <w:r w:rsidR="00470425">
        <w:t>ałatwianie spraw</w:t>
      </w:r>
      <w:r>
        <w:t>.</w:t>
      </w:r>
      <w:bookmarkEnd w:id="39"/>
    </w:p>
    <w:p w14:paraId="27054ADF" w14:textId="74F65258" w:rsidR="00A87B0D" w:rsidRPr="00F9472B" w:rsidRDefault="00A87B0D" w:rsidP="00C76AB9">
      <w:pPr>
        <w:pStyle w:val="Poziom2"/>
        <w:keepNext/>
        <w:keepLines/>
      </w:pPr>
      <w:r>
        <w:t>Procedury urzędowe</w:t>
      </w:r>
      <w:r w:rsidRPr="00F9472B">
        <w:t xml:space="preserve"> muszą być prezentowane w formie listy odnośników.</w:t>
      </w:r>
    </w:p>
    <w:p w14:paraId="11160D4E" w14:textId="23FD956A" w:rsidR="00A87B0D" w:rsidRPr="00F9472B" w:rsidRDefault="00A87B0D" w:rsidP="00C76AB9">
      <w:pPr>
        <w:pStyle w:val="Poziom2"/>
        <w:keepNext/>
        <w:keepLines/>
      </w:pPr>
      <w:r w:rsidRPr="00F9472B">
        <w:t xml:space="preserve">Treść odnośnika musi stanowić </w:t>
      </w:r>
      <w:r>
        <w:t>nazwa danej procedury.</w:t>
      </w:r>
    </w:p>
    <w:p w14:paraId="1609255B" w14:textId="2594994D" w:rsidR="00A87B0D" w:rsidRDefault="00A87B0D" w:rsidP="00C76AB9">
      <w:pPr>
        <w:pStyle w:val="Poziom2"/>
        <w:keepNext/>
        <w:keepLines/>
      </w:pPr>
      <w:r w:rsidRPr="00F9472B">
        <w:t>Przy każdym elemencie listy musi znajdować się informacja o dacie publikacji dane</w:t>
      </w:r>
      <w:r>
        <w:t>j</w:t>
      </w:r>
      <w:r w:rsidRPr="00F9472B">
        <w:t xml:space="preserve"> </w:t>
      </w:r>
      <w:r>
        <w:t>procedury</w:t>
      </w:r>
      <w:r w:rsidRPr="00F9472B">
        <w:t>.</w:t>
      </w:r>
    </w:p>
    <w:p w14:paraId="50C9E81A" w14:textId="7762DB51" w:rsidR="00A87B0D" w:rsidRPr="00F9472B" w:rsidRDefault="00A87B0D" w:rsidP="00C76AB9">
      <w:pPr>
        <w:pStyle w:val="Poziom2"/>
        <w:keepNext/>
        <w:keepLines/>
      </w:pPr>
      <w:r>
        <w:t>Lista odnośników musi pozwalać na wyświetlanie pełnej listy oraz na filtrowanie w podziale przedmiotowym oraz podziale wydziałowym.</w:t>
      </w:r>
      <w:r w:rsidR="00DB2642">
        <w:t xml:space="preserve"> Po wybraniu danego filtrowania </w:t>
      </w:r>
      <w:r w:rsidR="00652193">
        <w:t>musi</w:t>
      </w:r>
      <w:r w:rsidR="00DB2642">
        <w:t xml:space="preserve"> pojawić się lista odnośników (tagów) przypisanych do procedur wraz z ilością procedur, które mają przypisany dany tag (podział przedmiotowy) lub lista odnośników (nazw komórek) przypisanych do procedur wraz z ilością procedur, które są przypisane do danej komórki.</w:t>
      </w:r>
    </w:p>
    <w:p w14:paraId="77EADA7D" w14:textId="110DE179" w:rsidR="00A87B0D" w:rsidRDefault="00A87B0D" w:rsidP="00C76AB9">
      <w:pPr>
        <w:pStyle w:val="Poziom2"/>
        <w:keepNext/>
        <w:keepLines/>
      </w:pPr>
      <w:r w:rsidRPr="00F9472B">
        <w:t xml:space="preserve">Po wybraniu odnośnika z listy, musi pojawić się podstrona, na której muszą być zaprezentowane co najmniej następujące informacje: </w:t>
      </w:r>
      <w:r w:rsidR="00DB2642">
        <w:t>nazwa procedury, wymagane dokumenty</w:t>
      </w:r>
      <w:r w:rsidRPr="00F9472B">
        <w:t>,</w:t>
      </w:r>
      <w:r w:rsidR="00DB2642">
        <w:t xml:space="preserve"> opłata administracyjne, opłata skarbowa, termin i sposób załatwienia, jednostka odpowiedzialna, miejsc złożenia dokumentów, tryb odwoławczy, podstawa prawna oraz </w:t>
      </w:r>
      <w:r w:rsidRPr="00F9472B">
        <w:t xml:space="preserve">treść </w:t>
      </w:r>
      <w:r w:rsidR="00DB2642">
        <w:t>formularzy</w:t>
      </w:r>
      <w:r w:rsidRPr="00F9472B">
        <w:t xml:space="preserve"> w formie pliku załącznika, wielkość pliku i typ pliku.</w:t>
      </w:r>
    </w:p>
    <w:p w14:paraId="07CCE3BA" w14:textId="77777777" w:rsidR="00A87B0D" w:rsidRPr="00F9472B" w:rsidRDefault="00A87B0D" w:rsidP="00C76AB9">
      <w:pPr>
        <w:pStyle w:val="Poziom2"/>
        <w:keepNext/>
        <w:keepLines/>
      </w:pPr>
      <w:r w:rsidRPr="00F9472B">
        <w:t>W przypadku, gdy wpis był modyfikowany musi pojawić się informacja o autorze i dacie modyfikacji wpisu.</w:t>
      </w:r>
    </w:p>
    <w:p w14:paraId="5A4902DA" w14:textId="77777777" w:rsidR="00A87B0D" w:rsidRPr="00F9472B" w:rsidRDefault="00A87B0D" w:rsidP="00C76AB9">
      <w:pPr>
        <w:pStyle w:val="Poziom2"/>
        <w:keepNext/>
        <w:keepLines/>
      </w:pPr>
      <w:r w:rsidRPr="00F9472B">
        <w:t>W przypadku, gdy wpis jest oznaczony tagiem lub tagami musi pojawić się informacja o ich treści.</w:t>
      </w:r>
    </w:p>
    <w:p w14:paraId="3DFF4C72" w14:textId="296CACFF" w:rsidR="00A87B0D" w:rsidRPr="00F9472B" w:rsidRDefault="00A87B0D" w:rsidP="00C76AB9">
      <w:pPr>
        <w:pStyle w:val="Poziom2"/>
        <w:keepNext/>
        <w:keepLines/>
      </w:pPr>
      <w:r w:rsidRPr="00F9472B">
        <w:t xml:space="preserve">Wykonawca musi przygotować interfejs dla redaktora dodającego </w:t>
      </w:r>
      <w:r w:rsidR="00A0262F">
        <w:t>procedurę.</w:t>
      </w:r>
    </w:p>
    <w:p w14:paraId="062496CC" w14:textId="506D6A25" w:rsidR="00A87B0D" w:rsidRPr="00F9472B" w:rsidRDefault="00A87B0D" w:rsidP="00C76AB9">
      <w:pPr>
        <w:pStyle w:val="Poziom2"/>
        <w:keepNext/>
        <w:keepLines/>
      </w:pPr>
      <w:r w:rsidRPr="00F9472B">
        <w:t xml:space="preserve">Redaktor po zalogowaniu do serwisu będzie publikował informacje dot. </w:t>
      </w:r>
      <w:r w:rsidR="00A0262F">
        <w:t>procedury</w:t>
      </w:r>
      <w:r w:rsidRPr="00F9472B">
        <w:t xml:space="preserve"> wypełniając formularz, który musi składać się co najmniej z następujących pól obowiązkowych: </w:t>
      </w:r>
      <w:r w:rsidR="00A0262F">
        <w:t xml:space="preserve">nazwa procedury, wymagane dokumenty, opłata skarbowa, opłata administracyjna, jednostka odpowiedzialna, miejsce złożenia dokumentów, tryb odwoławczy, podstawa prawna </w:t>
      </w:r>
      <w:r w:rsidRPr="00F9472B">
        <w:t>oraz mechanizm umożliwiający dodanie pliku</w:t>
      </w:r>
      <w:r w:rsidR="00A0262F">
        <w:t xml:space="preserve"> lub plików</w:t>
      </w:r>
      <w:r w:rsidRPr="00F9472B">
        <w:t xml:space="preserve"> z treścią </w:t>
      </w:r>
      <w:r w:rsidR="00A0262F">
        <w:t>formularzy do procedury</w:t>
      </w:r>
      <w:r w:rsidRPr="00F9472B">
        <w:t>. Pozostałe informacje okr</w:t>
      </w:r>
      <w:r w:rsidRPr="000F783C">
        <w:t>eślone w pkt. 5.</w:t>
      </w:r>
      <w:r w:rsidR="001F1A48" w:rsidRPr="000F783C">
        <w:t>7</w:t>
      </w:r>
      <w:r w:rsidR="00667A24" w:rsidRPr="000F783C">
        <w:t>9</w:t>
      </w:r>
      <w:r w:rsidR="000F783C" w:rsidRPr="000F783C">
        <w:t xml:space="preserve"> i 5.80</w:t>
      </w:r>
      <w:r w:rsidRPr="000F783C">
        <w:t xml:space="preserve"> muszą zostać wypełnione automatycznie.</w:t>
      </w:r>
    </w:p>
    <w:p w14:paraId="4B9BF578" w14:textId="526F694D" w:rsidR="00F9472B" w:rsidRPr="00F9472B" w:rsidRDefault="00A87B0D" w:rsidP="00C76AB9">
      <w:pPr>
        <w:pStyle w:val="Poziom2"/>
        <w:keepNext/>
        <w:keepLines/>
      </w:pPr>
      <w:r w:rsidRPr="00F9472B">
        <w:t>Tytuł załącznika (</w:t>
      </w:r>
      <w:r w:rsidR="00A0262F">
        <w:t>formularze do procedury, załączniki</w:t>
      </w:r>
      <w:r w:rsidRPr="00F9472B">
        <w:t>) musi wypełniać się automatycznie na podstawie nazwy pliku dodawanego do serwisu. Ponadto redaktor musi mieć możliwość ręcznej edycji tych tytułów.</w:t>
      </w:r>
    </w:p>
    <w:p w14:paraId="23E5E438" w14:textId="1EB9B3E6" w:rsidR="00AF373F" w:rsidRDefault="00AF373F" w:rsidP="00C76AB9">
      <w:pPr>
        <w:pStyle w:val="Nagwek2"/>
        <w:numPr>
          <w:ilvl w:val="0"/>
          <w:numId w:val="10"/>
        </w:numPr>
        <w:ind w:left="426" w:hanging="426"/>
      </w:pPr>
      <w:bookmarkStart w:id="40" w:name="_Toc72838561"/>
      <w:r>
        <w:t>Import treści z systemów zewnętrznych.</w:t>
      </w:r>
      <w:bookmarkEnd w:id="40"/>
    </w:p>
    <w:p w14:paraId="55373DDE" w14:textId="1796A00E" w:rsidR="001A16A1" w:rsidRDefault="001A16A1" w:rsidP="00C76AB9">
      <w:pPr>
        <w:pStyle w:val="Poziom2"/>
        <w:keepNext/>
        <w:keepLines/>
      </w:pPr>
      <w:r>
        <w:t>Część informacji prezentowanych w Portalu Informacyjnym Urzędu Morskiego w Gdyni jest importowanych z systemów zewnętrznych Zamawiającego.</w:t>
      </w:r>
    </w:p>
    <w:p w14:paraId="0887013F" w14:textId="43CF64FF" w:rsidR="001A16A1" w:rsidRPr="001A16A1" w:rsidRDefault="001A16A1" w:rsidP="00465B00">
      <w:pPr>
        <w:pStyle w:val="Poziom2"/>
        <w:keepNext/>
        <w:keepLines/>
        <w:spacing w:after="720"/>
      </w:pPr>
      <w:r>
        <w:t xml:space="preserve">Wykonawca musi zapewnić, aby sposób prezentacji informacji z </w:t>
      </w:r>
      <w:r w:rsidR="009A0C5D">
        <w:t>systemów zewnętrznych , a</w:t>
      </w:r>
      <w:r>
        <w:t xml:space="preserve"> w szczególności ich warstwa wizualna była tożsama z prezentacją pozostałych informacji w serwisie.</w:t>
      </w:r>
    </w:p>
    <w:p w14:paraId="4D7A8FEF" w14:textId="2A398213" w:rsidR="00AF373F" w:rsidRDefault="00AF373F" w:rsidP="00C76AB9">
      <w:pPr>
        <w:pStyle w:val="Nagwek2"/>
        <w:numPr>
          <w:ilvl w:val="0"/>
          <w:numId w:val="10"/>
        </w:numPr>
        <w:ind w:left="426" w:hanging="426"/>
      </w:pPr>
      <w:bookmarkStart w:id="41" w:name="_Toc72838562"/>
      <w:r>
        <w:lastRenderedPageBreak/>
        <w:t>BIP.</w:t>
      </w:r>
      <w:bookmarkEnd w:id="41"/>
    </w:p>
    <w:p w14:paraId="6509C907" w14:textId="190A3265" w:rsidR="00994419" w:rsidRDefault="00994419" w:rsidP="00C76AB9">
      <w:pPr>
        <w:pStyle w:val="Poziom2"/>
        <w:keepNext/>
        <w:keepLines/>
      </w:pPr>
      <w:r>
        <w:t xml:space="preserve">Wykonawca </w:t>
      </w:r>
      <w:r w:rsidR="00BB0317">
        <w:t xml:space="preserve">w ramach realizacji przedmiotu zamówienia musi wykonać szablon w taki sposób, aby jego cześć stanowiła </w:t>
      </w:r>
      <w:r>
        <w:t xml:space="preserve">szablon BIP </w:t>
      </w:r>
      <w:r w:rsidR="00BB0317">
        <w:t xml:space="preserve">dla strony podmiotowej BIP </w:t>
      </w:r>
      <w:r>
        <w:t>Urzędu Morskiego w Gdyni</w:t>
      </w:r>
      <w:r w:rsidR="00BB0317">
        <w:t>, który będzie dostępny dla wydzielonej części Portalu Informacyjnego Urzędu Morskiego w Gdyni.</w:t>
      </w:r>
    </w:p>
    <w:p w14:paraId="0EDEA87B" w14:textId="57D828D5" w:rsidR="00994419" w:rsidRDefault="002940B3" w:rsidP="00C76AB9">
      <w:pPr>
        <w:pStyle w:val="Poziom2"/>
        <w:keepNext/>
        <w:keepLines/>
      </w:pPr>
      <w:r>
        <w:t>Szablon serwisu będący przedmiotem zamówienia, w tym również s</w:t>
      </w:r>
      <w:r w:rsidR="00994419">
        <w:t>zablon BIP</w:t>
      </w:r>
      <w:r w:rsidR="00BB0317">
        <w:t xml:space="preserve"> i strona przedmiotowa BIP na nim oparta</w:t>
      </w:r>
      <w:r w:rsidR="00994419">
        <w:t xml:space="preserve"> </w:t>
      </w:r>
      <w:r w:rsidR="00BB0317">
        <w:t xml:space="preserve">musi spełniać zapisy </w:t>
      </w:r>
      <w:r w:rsidR="00BB0317" w:rsidRPr="00BB0317">
        <w:t>Ustaw</w:t>
      </w:r>
      <w:r w:rsidR="00BB0317">
        <w:t>y</w:t>
      </w:r>
      <w:r w:rsidR="00BB0317" w:rsidRPr="00BB0317">
        <w:t xml:space="preserve"> z dnia 6 września 2001 r. o dostępie do informacji publicznej  (Dz.U. z 2020 r. poz. 2176)</w:t>
      </w:r>
      <w:r w:rsidR="00BB0317">
        <w:t xml:space="preserve"> oraz </w:t>
      </w:r>
      <w:r w:rsidR="00BB0317" w:rsidRPr="00BB0317">
        <w:t>Rozporządzeni</w:t>
      </w:r>
      <w:r w:rsidR="00BB0317">
        <w:t>a</w:t>
      </w:r>
      <w:r w:rsidR="00BB0317" w:rsidRPr="00BB0317">
        <w:t xml:space="preserve"> Ministra Spraw Wewnętrznych i Administracji z dnia 18 stycznia 2007 r. w sprawie Biuletynu Informacji Publicznej (Dz.U. 2007 Nr 10, poz. 68).</w:t>
      </w:r>
    </w:p>
    <w:p w14:paraId="7D99B640" w14:textId="1AA36473" w:rsidR="00BB0317" w:rsidRDefault="00BB0317" w:rsidP="00C76AB9">
      <w:pPr>
        <w:pStyle w:val="Poziom2"/>
        <w:keepNext/>
        <w:keepLines/>
      </w:pPr>
      <w:r>
        <w:t xml:space="preserve">Strona przedmiotowa BIP </w:t>
      </w:r>
      <w:r w:rsidR="002940B3">
        <w:t>jest wydzielonym elementem Portalu Informacyjnego Urzędu Morskiego w Gdyni, który korzysta z tej samej adresacji www.</w:t>
      </w:r>
    </w:p>
    <w:p w14:paraId="095146EE" w14:textId="7B63138F" w:rsidR="002940B3" w:rsidRDefault="002940B3" w:rsidP="00C76AB9">
      <w:pPr>
        <w:pStyle w:val="Poziom2"/>
        <w:keepNext/>
        <w:keepLines/>
      </w:pPr>
      <w:r>
        <w:t xml:space="preserve">Wykonawca musi wyposażyć szablon w funkcjonalność pozwalającą redaktorowi na wskazywanie stron i wpisów, które </w:t>
      </w:r>
      <w:r w:rsidR="00652193">
        <w:t>muszą</w:t>
      </w:r>
      <w:r>
        <w:t xml:space="preserve"> stanowić element przedmiotowej strony BIP.</w:t>
      </w:r>
    </w:p>
    <w:p w14:paraId="1FD7A056" w14:textId="1F0BE736" w:rsidR="002940B3" w:rsidRPr="00722094" w:rsidRDefault="002940B3" w:rsidP="00C76AB9">
      <w:pPr>
        <w:pStyle w:val="Poziom2"/>
        <w:keepNext/>
        <w:keepLines/>
      </w:pPr>
      <w:r w:rsidRPr="00722094">
        <w:t>Nagłówek strony przedmiotowej BIP musi być różny od nagłówka Portalu Informacyjnego Urzędu Morskiego w Gdyni.</w:t>
      </w:r>
    </w:p>
    <w:p w14:paraId="251EF1C7" w14:textId="0634D7C8" w:rsidR="00A809BA" w:rsidRPr="00EA0E0E" w:rsidRDefault="00A809BA" w:rsidP="00C76AB9">
      <w:pPr>
        <w:pStyle w:val="Poziom2"/>
        <w:keepNext/>
        <w:keepLines/>
      </w:pPr>
      <w:r w:rsidRPr="00EA0E0E">
        <w:t>Szablon musi pozwalać na automatyczną budowę tzw. mapy BIP, która zawiera wszystkie elementy BIP (wpisy, strony) w formie listy uporządkowanej odnośników. Lista musi być ułożona w hierarchii ważności oraz nawigacja po niej musi być możliwa za pomocą klawiatury.</w:t>
      </w:r>
    </w:p>
    <w:p w14:paraId="2F2E2BDF" w14:textId="7FB728CF" w:rsidR="00A809BA" w:rsidRPr="00EA0E0E" w:rsidRDefault="00A809BA" w:rsidP="00C76AB9">
      <w:pPr>
        <w:pStyle w:val="Poziom2"/>
        <w:keepNext/>
        <w:keepLines/>
      </w:pPr>
      <w:r w:rsidRPr="00EA0E0E">
        <w:t>Mapa BIP musi generować się i aktualizować automatycznie. Każda dodanie lub usunięcie strony bądź wpisu w serwisie musi wiązać się z dodaniem lub usunięciem odnośnika w mapie serwisu.</w:t>
      </w:r>
    </w:p>
    <w:p w14:paraId="359603BF" w14:textId="2DC9D4BC" w:rsidR="00B77F0F" w:rsidRPr="008C2877" w:rsidRDefault="00AF373F" w:rsidP="00C76AB9">
      <w:pPr>
        <w:pStyle w:val="Nagwek2"/>
        <w:numPr>
          <w:ilvl w:val="0"/>
          <w:numId w:val="10"/>
        </w:numPr>
        <w:ind w:left="426" w:hanging="426"/>
      </w:pPr>
      <w:bookmarkStart w:id="42" w:name="_Toc72838563"/>
      <w:r w:rsidRPr="008C2877">
        <w:t>Menu</w:t>
      </w:r>
      <w:r w:rsidR="00D02420" w:rsidRPr="008C2877">
        <w:t>.</w:t>
      </w:r>
      <w:bookmarkEnd w:id="42"/>
    </w:p>
    <w:p w14:paraId="3CCDB2A7" w14:textId="2CB4F7DF" w:rsidR="00D02420" w:rsidRPr="008C2877" w:rsidRDefault="00D02420" w:rsidP="00C76AB9">
      <w:pPr>
        <w:pStyle w:val="Poziom2"/>
        <w:keepNext/>
        <w:keepLines/>
      </w:pPr>
      <w:r w:rsidRPr="008C2877">
        <w:t xml:space="preserve">Menu zaimplementowane w szablonie musi różnić się na warstwie prezentacji </w:t>
      </w:r>
      <w:r w:rsidR="009B2A0F" w:rsidRPr="008C2877">
        <w:t>– pozostawać czytelnym i użytecznym – bez względu na to</w:t>
      </w:r>
      <w:r w:rsidRPr="008C2877">
        <w:t xml:space="preserve"> na jakim urządzeniu jest przeglądany serwis.</w:t>
      </w:r>
    </w:p>
    <w:p w14:paraId="5CC22989" w14:textId="2477E2B5" w:rsidR="00D02420" w:rsidRPr="008C2877" w:rsidRDefault="00D02420" w:rsidP="00C76AB9">
      <w:pPr>
        <w:pStyle w:val="Poziom2"/>
        <w:keepNext/>
        <w:keepLines/>
      </w:pPr>
      <w:r w:rsidRPr="008C2877">
        <w:t xml:space="preserve">Rodzaj menu powinien </w:t>
      </w:r>
      <w:r w:rsidR="00AF7A99" w:rsidRPr="008C2877">
        <w:t>zmieniać</w:t>
      </w:r>
      <w:r w:rsidRPr="008C2877">
        <w:t xml:space="preserve"> się automatycznie w zależności od wartości rozdzielczości ekranu urządzenia, na którym jest przeglądany serwis.</w:t>
      </w:r>
    </w:p>
    <w:p w14:paraId="059899C4" w14:textId="4A4FA821" w:rsidR="009B2562" w:rsidRDefault="009A1E46" w:rsidP="00C76AB9">
      <w:pPr>
        <w:pStyle w:val="Poziom2"/>
        <w:keepNext/>
        <w:keepLines/>
      </w:pPr>
      <w:r>
        <w:t>Interfejs do projektowania menu powinien pozwalać na</w:t>
      </w:r>
      <w:r w:rsidR="009B2562">
        <w:t>:</w:t>
      </w:r>
    </w:p>
    <w:p w14:paraId="28C3236D" w14:textId="07E0A2F3" w:rsidR="0090617C" w:rsidRDefault="009B2562" w:rsidP="00C76AB9">
      <w:pPr>
        <w:pStyle w:val="Poziom3"/>
        <w:keepNext/>
        <w:keepLines/>
      </w:pPr>
      <w:r>
        <w:t>D</w:t>
      </w:r>
      <w:r w:rsidR="009A1E46">
        <w:t>efiniowanie wiel</w:t>
      </w:r>
      <w:r>
        <w:t>u</w:t>
      </w:r>
      <w:r w:rsidR="009A1E46">
        <w:t xml:space="preserve"> </w:t>
      </w:r>
      <w:r>
        <w:t xml:space="preserve">różnych </w:t>
      </w:r>
      <w:r w:rsidR="009A1E46">
        <w:t xml:space="preserve">menu w ramach jednego serwisu i osadzania </w:t>
      </w:r>
      <w:r>
        <w:t>ich również w treści stron.</w:t>
      </w:r>
    </w:p>
    <w:p w14:paraId="1C5B21D7" w14:textId="1B994B69" w:rsidR="009B2562" w:rsidRDefault="009B2562" w:rsidP="00C76AB9">
      <w:pPr>
        <w:pStyle w:val="Poziom3"/>
        <w:keepNext/>
        <w:keepLines/>
      </w:pPr>
      <w:r>
        <w:t>Pełne zarządzanie wyglądem menu oraz jego rozmieszczeniem. Zarządzanie wyglądem</w:t>
      </w:r>
      <w:r w:rsidR="00652193">
        <w:t xml:space="preserve"> musi</w:t>
      </w:r>
      <w:r>
        <w:t xml:space="preserve"> pozwalać na odrębne definiowanie wyglądu dla różnych menu oraz dla różnych poziomów (podmenu) w ramach jednego menu.</w:t>
      </w:r>
    </w:p>
    <w:p w14:paraId="4A814F6E" w14:textId="2224AEEA" w:rsidR="008C2877" w:rsidRDefault="009B2562" w:rsidP="00C76AB9">
      <w:pPr>
        <w:pStyle w:val="Poziom3"/>
        <w:keepNext/>
        <w:keepLines/>
      </w:pPr>
      <w:r>
        <w:lastRenderedPageBreak/>
        <w:t xml:space="preserve">Zarządzanie zachowaniem menu </w:t>
      </w:r>
      <w:r w:rsidR="008C2877">
        <w:t>po kliknięciu paska przełączania. Po kliknięciu paska przełączania (toogle bar) menu musi pozwalać co najmniej na jedn</w:t>
      </w:r>
      <w:r w:rsidR="001F1A48">
        <w:t>o</w:t>
      </w:r>
      <w:r w:rsidR="008C2877">
        <w:t xml:space="preserve"> z </w:t>
      </w:r>
      <w:r w:rsidR="001F1A48">
        <w:t xml:space="preserve">poniższych </w:t>
      </w:r>
      <w:r w:rsidR="008C2877">
        <w:t xml:space="preserve">zachowań: </w:t>
      </w:r>
      <w:r w:rsidR="008C2877" w:rsidRPr="008C2877">
        <w:t>rozwijan</w:t>
      </w:r>
      <w:r w:rsidR="008C2877">
        <w:t>i</w:t>
      </w:r>
      <w:r w:rsidR="008C2877" w:rsidRPr="008C2877">
        <w:t>e poniżej paska przełączania</w:t>
      </w:r>
      <w:r w:rsidR="008C2877">
        <w:t>, przesunięcie się z lewej lub prawej strony spoza obszaru roboczego.</w:t>
      </w:r>
    </w:p>
    <w:p w14:paraId="08407B49" w14:textId="312B1331" w:rsidR="00AF373F" w:rsidRDefault="001F1A48" w:rsidP="0097074E">
      <w:pPr>
        <w:pStyle w:val="Poziom3"/>
        <w:keepNext/>
        <w:keepLines/>
      </w:pPr>
      <w:r>
        <w:t>Dowolne zarządzanie treściami menu. W szczególności dodawanie do menu: stron, wpisów, kategorii i definiowanie własnych odnośników.</w:t>
      </w:r>
    </w:p>
    <w:p w14:paraId="515B1C5F" w14:textId="1E9498D8" w:rsidR="009072F8" w:rsidRPr="00961D84" w:rsidRDefault="009072F8" w:rsidP="00C76AB9">
      <w:pPr>
        <w:pStyle w:val="Nagwek2"/>
        <w:numPr>
          <w:ilvl w:val="0"/>
          <w:numId w:val="10"/>
        </w:numPr>
        <w:ind w:left="426" w:hanging="426"/>
      </w:pPr>
      <w:bookmarkStart w:id="43" w:name="_Toc72838564"/>
      <w:r w:rsidRPr="00961D84">
        <w:t>Implementacja szablonu</w:t>
      </w:r>
      <w:r w:rsidR="001C71BF" w:rsidRPr="00961D84">
        <w:t>.</w:t>
      </w:r>
      <w:bookmarkEnd w:id="43"/>
    </w:p>
    <w:p w14:paraId="73E9FFD5" w14:textId="5C8C1EC8" w:rsidR="00C25FE9" w:rsidRPr="00961D84" w:rsidRDefault="00C25FE9" w:rsidP="00C76AB9">
      <w:pPr>
        <w:pStyle w:val="Akapitzlist"/>
        <w:keepNext/>
        <w:keepLines/>
        <w:numPr>
          <w:ilvl w:val="1"/>
          <w:numId w:val="25"/>
        </w:numPr>
        <w:contextualSpacing w:val="0"/>
      </w:pPr>
      <w:r w:rsidRPr="00961D84">
        <w:t xml:space="preserve">Wykonawca </w:t>
      </w:r>
      <w:r w:rsidR="00DC7D2F" w:rsidRPr="00961D84">
        <w:t xml:space="preserve">we współpracy z Zamawiającym </w:t>
      </w:r>
      <w:r w:rsidRPr="00961D84">
        <w:t xml:space="preserve">wdroży przedmiot zamówienia w środowisku </w:t>
      </w:r>
      <w:r w:rsidR="00FF2A4F" w:rsidRPr="00961D84">
        <w:t>testowym</w:t>
      </w:r>
      <w:r w:rsidRPr="00961D84">
        <w:t xml:space="preserve"> Zamawiającego.</w:t>
      </w:r>
    </w:p>
    <w:p w14:paraId="0685D2A6" w14:textId="6C04320C" w:rsidR="0097074E" w:rsidRPr="00961D84" w:rsidRDefault="0097074E" w:rsidP="00C76AB9">
      <w:pPr>
        <w:pStyle w:val="Akapitzlist"/>
        <w:keepNext/>
        <w:keepLines/>
        <w:numPr>
          <w:ilvl w:val="1"/>
          <w:numId w:val="25"/>
        </w:numPr>
        <w:contextualSpacing w:val="0"/>
      </w:pPr>
      <w:r w:rsidRPr="00961D84">
        <w:t>Zamawiający zapewni Wykonawcy dostęp zdalny do wydzielonej części infrastruktury</w:t>
      </w:r>
      <w:r w:rsidR="00961D84" w:rsidRPr="00961D84">
        <w:t xml:space="preserve"> testowej</w:t>
      </w:r>
      <w:r w:rsidRPr="00961D84">
        <w:t xml:space="preserve"> Zamawiającego w celu instalacji i wdrożenia przedmiotu zamówienia.</w:t>
      </w:r>
    </w:p>
    <w:p w14:paraId="68BBA3F1" w14:textId="36458E46" w:rsidR="00180253" w:rsidRDefault="009072F8" w:rsidP="00C76AB9">
      <w:pPr>
        <w:pStyle w:val="Nagwek2"/>
        <w:numPr>
          <w:ilvl w:val="0"/>
          <w:numId w:val="10"/>
        </w:numPr>
        <w:ind w:left="426" w:hanging="426"/>
      </w:pPr>
      <w:bookmarkStart w:id="44" w:name="_Toc72838565"/>
      <w:r>
        <w:t>Audyt.</w:t>
      </w:r>
      <w:bookmarkEnd w:id="44"/>
    </w:p>
    <w:p w14:paraId="47F7520B" w14:textId="69A9898B" w:rsidR="00180253" w:rsidRDefault="00180253" w:rsidP="00C76AB9">
      <w:pPr>
        <w:pStyle w:val="Poziom2"/>
        <w:keepNext/>
        <w:keepLines/>
      </w:pPr>
      <w:r>
        <w:t xml:space="preserve">Wykonawca musi zlecić </w:t>
      </w:r>
      <w:r w:rsidR="004005A3">
        <w:t xml:space="preserve">podmiotowi trzeciemu </w:t>
      </w:r>
      <w:r>
        <w:t xml:space="preserve">przeprowadzenie specjalistycznych badań i testów dostępności cyfrowej (audytu) </w:t>
      </w:r>
      <w:r w:rsidR="00C25FE9">
        <w:t xml:space="preserve">wykonanego szablonu, który wdrożył w systemie CMS Zamawiającego na zasadach </w:t>
      </w:r>
      <w:r w:rsidR="00C25FE9" w:rsidRPr="001E3EAC">
        <w:t>określonych w p</w:t>
      </w:r>
      <w:r w:rsidR="00680060" w:rsidRPr="001E3EAC">
        <w:t>kt.</w:t>
      </w:r>
      <w:r w:rsidR="00C25FE9" w:rsidRPr="001E3EAC">
        <w:t xml:space="preserve"> 1</w:t>
      </w:r>
      <w:r w:rsidR="00842A2B" w:rsidRPr="001E3EAC">
        <w:t>0</w:t>
      </w:r>
      <w:r w:rsidR="00C25FE9" w:rsidRPr="001E3EAC">
        <w:t xml:space="preserve"> niniejszego</w:t>
      </w:r>
      <w:r w:rsidR="00C25FE9">
        <w:t xml:space="preserve"> dokumentu.</w:t>
      </w:r>
    </w:p>
    <w:p w14:paraId="280E9C06" w14:textId="66A0BD35" w:rsidR="006657A7" w:rsidRDefault="006657A7" w:rsidP="00C76AB9">
      <w:pPr>
        <w:pStyle w:val="Poziom2"/>
        <w:keepNext/>
        <w:keepLines/>
      </w:pPr>
      <w:r>
        <w:t xml:space="preserve">Dane podmiotu oraz dokumenty potwierdzające jego doświadczenie w zakresie badania dostępności </w:t>
      </w:r>
      <w:r w:rsidR="00DE4E8E">
        <w:t>serwisów internetowych Wykonawca załączy do oferty.</w:t>
      </w:r>
    </w:p>
    <w:p w14:paraId="033417DF" w14:textId="675CF00D" w:rsidR="00C25FE9" w:rsidRDefault="00C25FE9" w:rsidP="00C76AB9">
      <w:pPr>
        <w:pStyle w:val="Poziom2"/>
        <w:keepNext/>
        <w:keepLines/>
      </w:pPr>
      <w:r>
        <w:t xml:space="preserve">Audyt musi dotyczyć weryfikacji zgodności </w:t>
      </w:r>
      <w:r w:rsidR="002512FA">
        <w:t>Portalu Informacyjnego Urzędu Morskiego w Gdyni (</w:t>
      </w:r>
      <w:r w:rsidR="00F01355">
        <w:t xml:space="preserve">tj. szablonu wraz z </w:t>
      </w:r>
      <w:r w:rsidR="002512FA">
        <w:t xml:space="preserve">opublikowanymi </w:t>
      </w:r>
      <w:r w:rsidR="00F01355">
        <w:t>treści</w:t>
      </w:r>
      <w:r w:rsidR="002512FA">
        <w:t>ami</w:t>
      </w:r>
      <w:r w:rsidR="00F01355">
        <w:t xml:space="preserve"> i dokumentami</w:t>
      </w:r>
      <w:r w:rsidR="002512FA">
        <w:t>)</w:t>
      </w:r>
      <w:r>
        <w:t xml:space="preserve"> z Załącznikiem do Ustawy z </w:t>
      </w:r>
      <w:r w:rsidRPr="00C25FE9">
        <w:t>dnia 4 kwietnia 2019 o dostępności cyfrowej stron internetowych i aplikacji mobilnych podmiotów publicznych (Dz.U. 2019 poz</w:t>
      </w:r>
      <w:r w:rsidR="002512FA">
        <w:t>.</w:t>
      </w:r>
      <w:r w:rsidRPr="00C25FE9">
        <w:t xml:space="preserve"> 848)</w:t>
      </w:r>
      <w:r>
        <w:t xml:space="preserve"> przez co Zamawiający rozumie zgodność z odpowiednimi zaleceniami </w:t>
      </w:r>
      <w:r w:rsidRPr="00A809BA">
        <w:t xml:space="preserve">Web Content Accessibility </w:t>
      </w:r>
      <w:r w:rsidR="00096C4A" w:rsidRPr="00A809BA">
        <w:t>Guidelines 2.1</w:t>
      </w:r>
      <w:r w:rsidR="00096C4A">
        <w:t xml:space="preserve"> (WCAG 2.1).</w:t>
      </w:r>
    </w:p>
    <w:p w14:paraId="7371FECF" w14:textId="0F2FAC74" w:rsidR="00674B0D" w:rsidRDefault="00674B0D" w:rsidP="00C76AB9">
      <w:pPr>
        <w:pStyle w:val="Poziom2"/>
        <w:keepNext/>
        <w:keepLines/>
      </w:pPr>
      <w:r w:rsidRPr="00674B0D">
        <w:t>Audyt zostanie zrealizowany w trzystopniowej procedurze gwarantującej pełne zbadanie dostępności cyfrowej.</w:t>
      </w:r>
    </w:p>
    <w:p w14:paraId="0B685AC2" w14:textId="77777777" w:rsidR="005E2C09" w:rsidRDefault="00674B0D" w:rsidP="00C76AB9">
      <w:pPr>
        <w:pStyle w:val="Poziom2"/>
        <w:keepNext/>
        <w:keepLines/>
      </w:pPr>
      <w:r w:rsidRPr="00674B0D">
        <w:t xml:space="preserve">Pierwszym etapem audytu będzie wytypowanie przez Wykonawcę podstron, na których zostanie zrealizowany kolejny etap audytu. </w:t>
      </w:r>
    </w:p>
    <w:p w14:paraId="14FA678E" w14:textId="489F1CFD" w:rsidR="00674B0D" w:rsidRDefault="00674B0D" w:rsidP="00C76AB9">
      <w:pPr>
        <w:pStyle w:val="Poziom3"/>
        <w:keepNext/>
        <w:keepLines/>
      </w:pPr>
      <w:r w:rsidRPr="00674B0D">
        <w:t>Wykonawca przedstawi Zamawiającemu metodykę i narzędzia, za pomocą których podstrony zostały wytypowane i po ich zatwierdzeniu przez Zamawiającego przejdzie do etapu drugiego.</w:t>
      </w:r>
    </w:p>
    <w:p w14:paraId="003B6195" w14:textId="77777777" w:rsidR="004005A3" w:rsidRDefault="004005A3" w:rsidP="00C76AB9">
      <w:pPr>
        <w:pStyle w:val="Poziom3"/>
        <w:keepNext/>
        <w:keepLines/>
      </w:pPr>
      <w:r>
        <w:t>Nota metodologiczna musi zawierać obligatoryjnie następujące elementy:</w:t>
      </w:r>
    </w:p>
    <w:p w14:paraId="316E5350" w14:textId="768B2A8E" w:rsidR="004005A3" w:rsidRDefault="0063583C" w:rsidP="00C76AB9">
      <w:pPr>
        <w:pStyle w:val="Poziom3"/>
        <w:keepNext/>
        <w:keepLines/>
        <w:numPr>
          <w:ilvl w:val="3"/>
          <w:numId w:val="32"/>
        </w:numPr>
      </w:pPr>
      <w:r>
        <w:t>o</w:t>
      </w:r>
      <w:r w:rsidR="004005A3">
        <w:t>pis organizacji i przebiegu badania dostępności,</w:t>
      </w:r>
    </w:p>
    <w:p w14:paraId="168C8478" w14:textId="359F8E6C" w:rsidR="004005A3" w:rsidRDefault="0063583C" w:rsidP="00C76AB9">
      <w:pPr>
        <w:pStyle w:val="Poziom3"/>
        <w:keepNext/>
        <w:keepLines/>
        <w:numPr>
          <w:ilvl w:val="3"/>
          <w:numId w:val="32"/>
        </w:numPr>
      </w:pPr>
      <w:r>
        <w:t>s</w:t>
      </w:r>
      <w:r w:rsidR="004005A3">
        <w:t>posób przeprowadzenia analizy (audytu) eksperckiej</w:t>
      </w:r>
      <w:r>
        <w:t>.</w:t>
      </w:r>
      <w:r w:rsidR="004005A3">
        <w:t xml:space="preserve"> W tym wykorzystane metody, techniki i narzędzia. </w:t>
      </w:r>
    </w:p>
    <w:p w14:paraId="7531B692" w14:textId="4C22B70D" w:rsidR="0063583C" w:rsidRDefault="0063583C" w:rsidP="00C76AB9">
      <w:pPr>
        <w:pStyle w:val="Poziom3"/>
        <w:keepNext/>
        <w:keepLines/>
        <w:numPr>
          <w:ilvl w:val="3"/>
          <w:numId w:val="32"/>
        </w:numPr>
      </w:pPr>
      <w:r>
        <w:lastRenderedPageBreak/>
        <w:t>sposób przeprowadzenia analizy (audytu) testerskiego. W tym w szczególności informacje o: uczestnikach testów, przygotowaniu zadań, wymaganiach sprzętowych, miejscu przeprowadzenia badania oraz wykorzystanych w nim narzędziach.</w:t>
      </w:r>
    </w:p>
    <w:p w14:paraId="05327DAF" w14:textId="77777777" w:rsidR="005E2C09" w:rsidRPr="005A6A66" w:rsidRDefault="00674B0D" w:rsidP="00C76AB9">
      <w:pPr>
        <w:pStyle w:val="Poziom2"/>
        <w:keepNext/>
        <w:keepLines/>
      </w:pPr>
      <w:r w:rsidRPr="005A6A66">
        <w:t xml:space="preserve">Drugim etapem audytu będzie badanie strony internetowej przez doświadczonego audytora technicznego. </w:t>
      </w:r>
    </w:p>
    <w:p w14:paraId="5AA1E12C" w14:textId="0749D70F" w:rsidR="005E2C09" w:rsidRPr="004005A3" w:rsidRDefault="00674B0D" w:rsidP="00C76AB9">
      <w:pPr>
        <w:pStyle w:val="Poziom3"/>
        <w:keepNext/>
        <w:keepLines/>
      </w:pPr>
      <w:r w:rsidRPr="004005A3">
        <w:t>Wskazane podstrony serwisu zostaną skontrolowane przez audytora znającego zarówno</w:t>
      </w:r>
      <w:r w:rsidR="006B6D42" w:rsidRPr="004005A3">
        <w:t xml:space="preserve"> technologie i</w:t>
      </w:r>
      <w:r w:rsidRPr="004005A3">
        <w:t xml:space="preserve"> techniki budowy stron internetowych jak i wymagania dostępności cyfrowej</w:t>
      </w:r>
      <w:r w:rsidR="005E2C09" w:rsidRPr="004005A3">
        <w:t xml:space="preserve"> w szczególności Wytycznych dla dostępności internetowej (WCAG) 2.1.</w:t>
      </w:r>
    </w:p>
    <w:p w14:paraId="049D907E" w14:textId="33448809" w:rsidR="005E2C09" w:rsidRPr="004005A3" w:rsidRDefault="00674B0D" w:rsidP="00C76AB9">
      <w:pPr>
        <w:pStyle w:val="Poziom3"/>
        <w:keepNext/>
        <w:keepLines/>
      </w:pPr>
      <w:r w:rsidRPr="004005A3">
        <w:t>Wykonawca wykaże, że osoba przeprowadzająca badanie ma wystarczające doświadczenie w badaniu dostępności serwisów internetowych wskazując</w:t>
      </w:r>
      <w:r w:rsidR="005E2C09" w:rsidRPr="004005A3">
        <w:t>,</w:t>
      </w:r>
      <w:r w:rsidRPr="004005A3">
        <w:t xml:space="preserve"> co najmniej </w:t>
      </w:r>
      <w:r w:rsidR="00795FBF" w:rsidRPr="004005A3">
        <w:t>30</w:t>
      </w:r>
      <w:r w:rsidRPr="004005A3">
        <w:t xml:space="preserve"> badań dostępności serwisów internetowych, które ta osoba przeprowadziła w ciągu ostatnich 3 lat</w:t>
      </w:r>
      <w:r w:rsidR="00366D48" w:rsidRPr="004005A3">
        <w:t>.</w:t>
      </w:r>
    </w:p>
    <w:p w14:paraId="6B6CC51F" w14:textId="6369AB30" w:rsidR="00795FBF" w:rsidRPr="004005A3" w:rsidRDefault="00795FBF" w:rsidP="00C76AB9">
      <w:pPr>
        <w:pStyle w:val="Poziom3"/>
        <w:keepNext/>
        <w:keepLines/>
      </w:pPr>
      <w:r w:rsidRPr="004005A3">
        <w:t xml:space="preserve">Potwierdzeniem jakości przeprowadzonych audytów jest </w:t>
      </w:r>
      <w:r w:rsidR="00366D48" w:rsidRPr="004005A3">
        <w:t>10 rekomendacji lub protokołów odbioru przeprowadzonych audytów.</w:t>
      </w:r>
    </w:p>
    <w:p w14:paraId="62D6504C" w14:textId="32FCBA6C" w:rsidR="00C50AEB" w:rsidRDefault="00674B0D" w:rsidP="00C76AB9">
      <w:pPr>
        <w:pStyle w:val="Poziom3"/>
        <w:keepNext/>
        <w:keepLines/>
      </w:pPr>
      <w:r w:rsidRPr="00674B0D">
        <w:t>Wszystkie badania dostępności cyfrowej będą wykonywane, tam gdzie jest to niezbędne, również za pomocą najczęściej używanych czytników ekranu, programów powiększających i urządzeń mobilnych.</w:t>
      </w:r>
    </w:p>
    <w:p w14:paraId="24889D19" w14:textId="185BA72A" w:rsidR="00C50AEB" w:rsidRDefault="00C50AEB" w:rsidP="00C76AB9">
      <w:pPr>
        <w:pStyle w:val="Poziom3"/>
        <w:keepNext/>
        <w:keepLines/>
      </w:pPr>
      <w:r w:rsidRPr="00C50AEB">
        <w:t>Raport z audytu eksperckiego będzie zawierał, w każdym przypadku stwierdzenia błędu w dostępności cyfrowej, rekomendacje techniczne wskazujące sposób, w jaki należy postępować by usunąć wskazany błąd.</w:t>
      </w:r>
    </w:p>
    <w:p w14:paraId="54FE65F6" w14:textId="0A3A8DED" w:rsidR="00DB3E3F" w:rsidRPr="00DB3E3F" w:rsidRDefault="00C50AEB" w:rsidP="00C76AB9">
      <w:pPr>
        <w:pStyle w:val="Poziom2"/>
        <w:keepNext/>
        <w:keepLines/>
      </w:pPr>
      <w:r w:rsidRPr="00DB3E3F">
        <w:t xml:space="preserve">Trzecim etapem audytu będzie badanie </w:t>
      </w:r>
      <w:r w:rsidR="001E3EAC">
        <w:t>użytkowe</w:t>
      </w:r>
      <w:r w:rsidRPr="00DB3E3F">
        <w:t xml:space="preserve">, czyli sprawdzenie wybranych elementów stron serwisu przez użytkowników z różnymi rodzajami niepełnosprawności zgodnie ze wskazaniami audytora technicznego realizującego drugi etap badania. </w:t>
      </w:r>
    </w:p>
    <w:p w14:paraId="2A2D60AD" w14:textId="056DA2D5" w:rsidR="00C50AEB" w:rsidRDefault="00C50AEB" w:rsidP="00C76AB9">
      <w:pPr>
        <w:pStyle w:val="Poziom3"/>
        <w:keepNext/>
        <w:keepLines/>
      </w:pPr>
      <w:r w:rsidRPr="00DB3E3F">
        <w:t xml:space="preserve">Wykonawca przygotuje scenariusze badań </w:t>
      </w:r>
      <w:r w:rsidR="001E3EAC">
        <w:t>użytkowych</w:t>
      </w:r>
      <w:r w:rsidRPr="00DB3E3F">
        <w:t>, które przedstawi Zamawiającemu do zatwierdzenia</w:t>
      </w:r>
      <w:r w:rsidR="00DB3E3F" w:rsidRPr="00DB3E3F">
        <w:t>.</w:t>
      </w:r>
    </w:p>
    <w:p w14:paraId="517355D9" w14:textId="4482963B" w:rsidR="00DB3E3F" w:rsidRDefault="00DB3E3F" w:rsidP="00C76AB9">
      <w:pPr>
        <w:pStyle w:val="Poziom3"/>
        <w:keepNext/>
        <w:keepLines/>
      </w:pPr>
      <w:r w:rsidRPr="00DB3E3F">
        <w:t xml:space="preserve">W badaniach </w:t>
      </w:r>
      <w:r w:rsidR="001E3EAC">
        <w:t>użytkowych</w:t>
      </w:r>
      <w:r w:rsidRPr="00DB3E3F">
        <w:t xml:space="preserve"> wezmą udział przynajmniej testerzy:</w:t>
      </w:r>
      <w:r>
        <w:t xml:space="preserve"> niewidomi, głusi i słabowidzący.</w:t>
      </w:r>
    </w:p>
    <w:p w14:paraId="3BB8E3E0" w14:textId="4F632E40" w:rsidR="00DB3E3F" w:rsidRDefault="00DB3E3F" w:rsidP="00C76AB9">
      <w:pPr>
        <w:pStyle w:val="Poziom3"/>
        <w:keepNext/>
        <w:keepLines/>
      </w:pPr>
      <w:r w:rsidRPr="00DB3E3F">
        <w:t xml:space="preserve">Efektem badania </w:t>
      </w:r>
      <w:r w:rsidR="001E3EAC">
        <w:t>użytkowego</w:t>
      </w:r>
      <w:r w:rsidRPr="00DB3E3F">
        <w:t xml:space="preserve"> będzie raport z badania </w:t>
      </w:r>
      <w:r w:rsidR="001E3EAC">
        <w:t>użytkowego</w:t>
      </w:r>
      <w:r w:rsidRPr="00DB3E3F">
        <w:t>, w którym zostaną przedstawione wszystkie uwagi testerów opatrzone odpowiednim komentarzem audytora technicznego realizującego drugi etap badania wraz z niezbędnymi rekomendacjami technicznymi wskazującymi sposób, w jaki należy postępować by usunąć wskazane błędy.</w:t>
      </w:r>
    </w:p>
    <w:p w14:paraId="73CE2699" w14:textId="1D9ED7BA" w:rsidR="00DB3E3F" w:rsidRDefault="00DB3E3F" w:rsidP="00C76AB9">
      <w:pPr>
        <w:pStyle w:val="Poziom2"/>
        <w:keepNext/>
        <w:keepLines/>
      </w:pPr>
      <w:r w:rsidRPr="00DB3E3F">
        <w:t>Badanie dostępności cyfrowej m</w:t>
      </w:r>
      <w:r w:rsidR="00953E29">
        <w:t>usi</w:t>
      </w:r>
      <w:r w:rsidRPr="00DB3E3F">
        <w:t xml:space="preserve"> obejmować całą zawartość wyselekcjonowanych podstron </w:t>
      </w:r>
      <w:r w:rsidR="000A1DD7">
        <w:t>Portalu Informacyjnego Urzędu Morskiego w Gdyni</w:t>
      </w:r>
      <w:r w:rsidRPr="00DB3E3F">
        <w:t xml:space="preserve"> obejmującą wszelkie elementy, włącznie z zawartymi na tych podstronach dokumentami.</w:t>
      </w:r>
    </w:p>
    <w:p w14:paraId="19A6ACEB" w14:textId="42980F98" w:rsidR="00C50A17" w:rsidRDefault="00EE2F00" w:rsidP="00C76AB9">
      <w:pPr>
        <w:pStyle w:val="Poziom2"/>
        <w:keepNext/>
        <w:keepLines/>
      </w:pPr>
      <w:r w:rsidRPr="00EE2F00">
        <w:lastRenderedPageBreak/>
        <w:t xml:space="preserve">Po przedstawieniu przez Wykonawcę i przyjęciu przez Zamawiającego raportu z audytu eksperckiego oraz raportu z badań </w:t>
      </w:r>
      <w:r w:rsidR="001E3EAC">
        <w:t>użytkowych</w:t>
      </w:r>
      <w:r w:rsidRPr="00EE2F00">
        <w:t xml:space="preserve">, </w:t>
      </w:r>
      <w:r w:rsidR="00C50A17">
        <w:t>Wykonawca</w:t>
      </w:r>
      <w:r w:rsidRPr="00EE2F00">
        <w:t xml:space="preserve"> wprowadzi niezbędne zmiany i poprawki wynikające z rekomendacji zawartych w raportach z audytu lub w badaniach </w:t>
      </w:r>
      <w:r w:rsidR="001E3EAC">
        <w:t>użytkowych</w:t>
      </w:r>
      <w:r w:rsidRPr="00EE2F00">
        <w:t>.</w:t>
      </w:r>
    </w:p>
    <w:p w14:paraId="6762643C" w14:textId="77777777" w:rsidR="00953E29" w:rsidRDefault="00953E29" w:rsidP="00C76AB9">
      <w:pPr>
        <w:pStyle w:val="Poziom2"/>
        <w:keepNext/>
        <w:keepLines/>
      </w:pPr>
      <w:r>
        <w:t xml:space="preserve">Po wprowadzeniu koniecznych poprawek Wykonawca przeprowadzi ponowne badanie eksperckie dostępności cyfrowej mające na celu sprawdzenia poprawności wprowadzonych poprawek. </w:t>
      </w:r>
    </w:p>
    <w:p w14:paraId="519ACEAF" w14:textId="5C4B57EF" w:rsidR="00953E29" w:rsidRDefault="00953E29" w:rsidP="00C76AB9">
      <w:pPr>
        <w:pStyle w:val="Poziom2"/>
        <w:keepNext/>
        <w:keepLines/>
      </w:pPr>
      <w:r>
        <w:t xml:space="preserve">Ponowne badanie dostępności obejmie wyselekcjonowane do pierwszego badania podstrony, jak również, jeśli okaże się to niezbędne, inne podstrony, których liczba nie przekroczy 50% liczby stron zbadanych w badaniu podstawowym. </w:t>
      </w:r>
    </w:p>
    <w:p w14:paraId="51794211" w14:textId="578A9A74" w:rsidR="00795FBF" w:rsidRDefault="00795FBF" w:rsidP="00C76AB9">
      <w:pPr>
        <w:pStyle w:val="Poziom2"/>
        <w:keepNext/>
        <w:keepLines/>
        <w:numPr>
          <w:ilvl w:val="1"/>
          <w:numId w:val="12"/>
        </w:numPr>
      </w:pPr>
      <w:r>
        <w:t>Wykonawca przedstawi Zamawiającemu raport z ponownego badania dostępności.</w:t>
      </w:r>
    </w:p>
    <w:p w14:paraId="6FAD837A" w14:textId="77777777" w:rsidR="00B13BA6" w:rsidRDefault="00953E29" w:rsidP="00C76AB9">
      <w:pPr>
        <w:pStyle w:val="Poziom2"/>
        <w:keepNext/>
        <w:keepLines/>
      </w:pPr>
      <w:r>
        <w:t xml:space="preserve">Dodatkowo Wykonawca po przeprowadzeniu ponownego badania przedstawi Zamawiającemu tabelę odpowiadającą swoją strukturą Załącznikowi do Ustawy z </w:t>
      </w:r>
      <w:r w:rsidRPr="00C25FE9">
        <w:t>dnia 4 kwietnia 2019 o dostępności cyfrowej stron internetowych i aplikacji mobilnych podmiotów publicznych (Dz.U. 2019 poz</w:t>
      </w:r>
      <w:r>
        <w:t>.</w:t>
      </w:r>
      <w:r w:rsidRPr="00C25FE9">
        <w:t xml:space="preserve"> 848)</w:t>
      </w:r>
      <w:r>
        <w:t>, w której wskaże kryteria sukcesu, które są spełnione</w:t>
      </w:r>
      <w:r w:rsidR="00B13BA6">
        <w:t xml:space="preserve"> oraz </w:t>
      </w:r>
      <w:r>
        <w:t xml:space="preserve">które nie są spełnione. </w:t>
      </w:r>
    </w:p>
    <w:p w14:paraId="464E17B4" w14:textId="7F560219" w:rsidR="00953E29" w:rsidRDefault="00953E29" w:rsidP="00C76AB9">
      <w:pPr>
        <w:pStyle w:val="Poziom2"/>
        <w:keepNext/>
        <w:keepLines/>
        <w:numPr>
          <w:ilvl w:val="1"/>
          <w:numId w:val="12"/>
        </w:numPr>
      </w:pPr>
      <w:r>
        <w:t>W przypadku niespełnienia wymagań poszczególnych kryteriów sukcesu, dla każdego z nich zostanie umieszczone w tabeli wyjaśnienie i odpowiedni opis.</w:t>
      </w:r>
    </w:p>
    <w:p w14:paraId="05F5BB90" w14:textId="50B55109" w:rsidR="00C50A17" w:rsidRPr="00953E29" w:rsidRDefault="00C50A17" w:rsidP="00C76AB9">
      <w:pPr>
        <w:pStyle w:val="Poziom2"/>
        <w:keepNext/>
        <w:keepLines/>
      </w:pPr>
      <w:r w:rsidRPr="00953E29">
        <w:t xml:space="preserve">Odbiór przedmiotu zamówienia zostanie przeprowadzony w oparciu o raport </w:t>
      </w:r>
      <w:r w:rsidR="00953E29" w:rsidRPr="00953E29">
        <w:t>drugiego badania (</w:t>
      </w:r>
      <w:r w:rsidRPr="00953E29">
        <w:t>audytu</w:t>
      </w:r>
      <w:r w:rsidR="00953E29" w:rsidRPr="00953E29">
        <w:t>) dostępności</w:t>
      </w:r>
      <w:r w:rsidRPr="00953E29">
        <w:t>. W procesie oceny przedmiotu zamówienia nie będą brane pod uwagę elementy raportu odnoszące się do opublikowanych dokumentów i treści.</w:t>
      </w:r>
    </w:p>
    <w:p w14:paraId="7D884084" w14:textId="24AD0720" w:rsidR="00180253" w:rsidRDefault="00180253" w:rsidP="00C76AB9">
      <w:pPr>
        <w:pStyle w:val="Nagwek2"/>
        <w:numPr>
          <w:ilvl w:val="0"/>
          <w:numId w:val="10"/>
        </w:numPr>
      </w:pPr>
      <w:bookmarkStart w:id="45" w:name="_Toc72838566"/>
      <w:r>
        <w:t>Dodatkow</w:t>
      </w:r>
      <w:r w:rsidR="003A40AC">
        <w:t>e</w:t>
      </w:r>
      <w:r>
        <w:t xml:space="preserve"> wersj</w:t>
      </w:r>
      <w:r w:rsidR="003A40AC">
        <w:t>e</w:t>
      </w:r>
      <w:r>
        <w:t xml:space="preserve"> językow</w:t>
      </w:r>
      <w:r w:rsidR="003A40AC">
        <w:t>e</w:t>
      </w:r>
      <w:r>
        <w:t>.</w:t>
      </w:r>
      <w:bookmarkEnd w:id="45"/>
    </w:p>
    <w:p w14:paraId="16338E39" w14:textId="11B34BD9" w:rsidR="00722094" w:rsidRDefault="00722094" w:rsidP="00C76AB9">
      <w:pPr>
        <w:pStyle w:val="Poziom2"/>
        <w:keepNext/>
        <w:keepLines/>
      </w:pPr>
      <w:r>
        <w:t>Wykonawca wyposaży szablon w obsługę</w:t>
      </w:r>
      <w:r w:rsidR="003A40AC">
        <w:t>, co najmniej jednej</w:t>
      </w:r>
      <w:r>
        <w:t xml:space="preserve"> dodatkowej wersji językowej</w:t>
      </w:r>
      <w:r w:rsidR="003A40AC">
        <w:t>, innej niż domyślna wersja polska.</w:t>
      </w:r>
    </w:p>
    <w:p w14:paraId="3A1928A6" w14:textId="7418BD3C" w:rsidR="00722094" w:rsidRDefault="00722094" w:rsidP="00C76AB9">
      <w:pPr>
        <w:pStyle w:val="Poziom2"/>
        <w:keepNext/>
        <w:keepLines/>
      </w:pPr>
      <w:r>
        <w:t xml:space="preserve">Redaktor musi mieć możliwość konfiguracji szablonu w zakresie </w:t>
      </w:r>
      <w:r w:rsidR="003A40AC">
        <w:t>wyboru, dla których typów postów (wpisy, strony, formularze, załączniki) włączy funkcjonalność dodatkowych wersji językowych.</w:t>
      </w:r>
    </w:p>
    <w:p w14:paraId="205598B9" w14:textId="5C5F8651" w:rsidR="003A40AC" w:rsidRDefault="003A40AC" w:rsidP="00C76AB9">
      <w:pPr>
        <w:pStyle w:val="Poziom2"/>
        <w:keepNext/>
        <w:keepLines/>
      </w:pPr>
      <w:r>
        <w:t>Redaktor treści serwisu musi mieć wybór czy daną treść chce publikować w dwóch językach lub więcej językach czy tylko w jednym. Dodanie translacji do tekstu nie może być polem obowiązkowym do wypełnienia.</w:t>
      </w:r>
    </w:p>
    <w:p w14:paraId="1347D165" w14:textId="257CBADA" w:rsidR="003A40AC" w:rsidRDefault="003A40AC" w:rsidP="00C76AB9">
      <w:pPr>
        <w:pStyle w:val="Poziom2"/>
        <w:keepNext/>
        <w:keepLines/>
      </w:pPr>
      <w:r>
        <w:t>Wykonawca w ramach realizacji funkcjonalności translacji musi obsłużyć sytuację, gdy dana treść nie będzie opublikowana w dwóch lub więcej wersjach językowych.</w:t>
      </w:r>
      <w:r w:rsidR="003E211F">
        <w:t xml:space="preserve"> Użytkownik przeglądający serwis w języku, w którym nie została dodana dana treść musi być o tym powiadomiony stosownym, przyjaznym, czytelnym i zrozumiałym dla niego komunikatem.</w:t>
      </w:r>
    </w:p>
    <w:p w14:paraId="6667DB45" w14:textId="1FB82071" w:rsidR="003A40AC" w:rsidRPr="00722094" w:rsidRDefault="003A40AC" w:rsidP="00C76AB9">
      <w:pPr>
        <w:pStyle w:val="Poziom2"/>
        <w:keepNext/>
        <w:keepLines/>
      </w:pPr>
      <w:r>
        <w:t xml:space="preserve">Funkcjonalność obsługi </w:t>
      </w:r>
      <w:r w:rsidR="003E211F">
        <w:t>dodatkowych</w:t>
      </w:r>
      <w:r>
        <w:t xml:space="preserve"> wersji językowych musi obejmować cały szablon. W szczególności nie może być w niej wykluczeń spowodowanych wtyczkami wchodzącymi w skład szablonu.</w:t>
      </w:r>
    </w:p>
    <w:p w14:paraId="0F3A90CA" w14:textId="38A6DC44" w:rsidR="00A102AD" w:rsidRDefault="00A102AD" w:rsidP="00C76AB9">
      <w:pPr>
        <w:pStyle w:val="Nagwek2"/>
        <w:numPr>
          <w:ilvl w:val="0"/>
          <w:numId w:val="10"/>
        </w:numPr>
      </w:pPr>
      <w:bookmarkStart w:id="46" w:name="_Toc72838567"/>
      <w:r w:rsidRPr="00A102AD">
        <w:lastRenderedPageBreak/>
        <w:t>Dokumentacja</w:t>
      </w:r>
      <w:r>
        <w:t>.</w:t>
      </w:r>
      <w:bookmarkEnd w:id="46"/>
    </w:p>
    <w:p w14:paraId="745CF4BE" w14:textId="418B06B2" w:rsidR="00DA5CBA" w:rsidRDefault="00DA5CBA" w:rsidP="00C76AB9">
      <w:pPr>
        <w:pStyle w:val="Poziom2"/>
        <w:keepNext/>
        <w:keepLines/>
      </w:pPr>
      <w:r>
        <w:t>W ramach realizacji przedmiotu zamówienia Wykonawca sporządzi dokumentację.</w:t>
      </w:r>
    </w:p>
    <w:p w14:paraId="533AC03D" w14:textId="77777777" w:rsidR="00DA5CBA" w:rsidRDefault="00DA5CBA" w:rsidP="00C76AB9">
      <w:pPr>
        <w:pStyle w:val="Poziom2"/>
        <w:keepNext/>
        <w:keepLines/>
      </w:pPr>
      <w:r>
        <w:t>Dokumentacja będzie obejmować:</w:t>
      </w:r>
    </w:p>
    <w:p w14:paraId="7606D59D" w14:textId="1498CD77" w:rsidR="00DA5CBA" w:rsidRDefault="00DA5CBA" w:rsidP="00C76AB9">
      <w:pPr>
        <w:pStyle w:val="Poziom3"/>
        <w:keepNext/>
        <w:keepLines/>
      </w:pPr>
      <w:r>
        <w:t>Opis i logikę działania wraz z instrukcjami do interfejsów szablonów dla redaktorów.</w:t>
      </w:r>
    </w:p>
    <w:p w14:paraId="450F1470" w14:textId="63AAC2BA" w:rsidR="00DA5CBA" w:rsidRDefault="00DA5CBA" w:rsidP="00C76AB9">
      <w:pPr>
        <w:pStyle w:val="Poziom3"/>
        <w:keepNext/>
        <w:keepLines/>
      </w:pPr>
      <w:r>
        <w:t>Dokumentację szablonu dla administratora pozwalającą dowolnie go modyfikować.</w:t>
      </w:r>
    </w:p>
    <w:p w14:paraId="494F5586" w14:textId="4DB8C4BF" w:rsidR="00A238A4" w:rsidRPr="00DA5CBA" w:rsidRDefault="00DA5CBA" w:rsidP="00B0222E">
      <w:pPr>
        <w:pStyle w:val="Poziom2"/>
        <w:keepNext/>
        <w:keepLines/>
      </w:pPr>
      <w:r>
        <w:t>W ramach dokumentacji dla administratora Wykonawca dostarczy: opis plików tworzących szablon (z pominięciem użytych wtyczek</w:t>
      </w:r>
      <w:r w:rsidR="008C1AE4">
        <w:t xml:space="preserve"> z repozytorium wtyczek WordPress, do których dokumentacja jest dostępna w repozytorium lub na stronie wtyczki</w:t>
      </w:r>
      <w:r>
        <w:t xml:space="preserve">), opis autorskich funkcji </w:t>
      </w:r>
      <w:r w:rsidR="008C1AE4">
        <w:t xml:space="preserve">lub modyfikacji funkcji </w:t>
      </w:r>
      <w:r>
        <w:t xml:space="preserve">zastosowanych w szablonie (z pominięciem </w:t>
      </w:r>
      <w:r w:rsidR="008C1AE4">
        <w:t xml:space="preserve">niezmodyfikowanych </w:t>
      </w:r>
      <w:r>
        <w:t>funkcji zastosowanych w CMS WordPress</w:t>
      </w:r>
      <w:r w:rsidR="008C1AE4">
        <w:t xml:space="preserve"> natywnie</w:t>
      </w:r>
      <w:r>
        <w:t>), o</w:t>
      </w:r>
      <w:r w:rsidR="001A16A1">
        <w:t>pis szablonów stron i postów z opisem działania i instrukcjami modyfikacji.</w:t>
      </w:r>
    </w:p>
    <w:sectPr w:rsidR="00A238A4" w:rsidRPr="00DA5CBA" w:rsidSect="007D311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2D36" w14:textId="77777777" w:rsidR="00701DCD" w:rsidRDefault="00701DCD" w:rsidP="008E2BA1">
      <w:pPr>
        <w:spacing w:line="240" w:lineRule="auto"/>
      </w:pPr>
      <w:r>
        <w:separator/>
      </w:r>
    </w:p>
  </w:endnote>
  <w:endnote w:type="continuationSeparator" w:id="0">
    <w:p w14:paraId="48D12436" w14:textId="77777777" w:rsidR="00701DCD" w:rsidRDefault="00701DCD" w:rsidP="008E2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71BB" w14:textId="77777777" w:rsidR="00752BEF" w:rsidRPr="00752BEF" w:rsidRDefault="002D5FBD" w:rsidP="00752BEF">
    <w:pPr>
      <w:pStyle w:val="Stopka"/>
      <w:jc w:val="right"/>
      <w:rPr>
        <w:rFonts w:asciiTheme="minorHAnsi" w:hAnsiTheme="minorHAnsi"/>
      </w:rPr>
    </w:pPr>
    <w:r w:rsidRPr="00752BEF">
      <w:rPr>
        <w:rFonts w:asciiTheme="minorHAnsi" w:hAnsiTheme="minorHAnsi"/>
        <w:sz w:val="20"/>
      </w:rPr>
      <w:fldChar w:fldCharType="begin"/>
    </w:r>
    <w:r w:rsidR="000B3E8F" w:rsidRPr="00752BEF">
      <w:rPr>
        <w:rFonts w:asciiTheme="minorHAnsi" w:hAnsiTheme="minorHAnsi"/>
        <w:sz w:val="20"/>
      </w:rPr>
      <w:instrText xml:space="preserve"> PAGE   \* MERGEFORMAT </w:instrText>
    </w:r>
    <w:r w:rsidRPr="00752BEF">
      <w:rPr>
        <w:rFonts w:asciiTheme="minorHAnsi" w:hAnsiTheme="minorHAnsi"/>
        <w:sz w:val="20"/>
      </w:rPr>
      <w:fldChar w:fldCharType="separate"/>
    </w:r>
    <w:r w:rsidR="00A53A7C">
      <w:rPr>
        <w:rFonts w:asciiTheme="minorHAnsi" w:hAnsiTheme="minorHAnsi"/>
        <w:noProof/>
        <w:sz w:val="20"/>
      </w:rPr>
      <w:t>1</w:t>
    </w:r>
    <w:r w:rsidRPr="00752BEF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A10DE" w14:textId="77777777" w:rsidR="00701DCD" w:rsidRDefault="00701DCD" w:rsidP="008E2BA1">
      <w:pPr>
        <w:spacing w:line="240" w:lineRule="auto"/>
      </w:pPr>
      <w:r>
        <w:separator/>
      </w:r>
    </w:p>
  </w:footnote>
  <w:footnote w:type="continuationSeparator" w:id="0">
    <w:p w14:paraId="7701FC0B" w14:textId="77777777" w:rsidR="00701DCD" w:rsidRDefault="00701DCD" w:rsidP="008E2B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24F" w14:textId="77777777" w:rsidR="000B3E8F" w:rsidRPr="008E2BA1" w:rsidRDefault="000B3E8F" w:rsidP="008E2BA1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D9A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" w15:restartNumberingAfterBreak="0">
    <w:nsid w:val="2DFD09C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585C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8E77AD"/>
    <w:multiLevelType w:val="multilevel"/>
    <w:tmpl w:val="C0786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680" w:hanging="680"/>
      </w:pPr>
      <w:rPr>
        <w:rFonts w:asciiTheme="minorHAnsi" w:hAnsiTheme="minorHAnsi" w:cstheme="minorHAnsi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pStyle w:val="Poziom3"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886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BD4474"/>
    <w:multiLevelType w:val="multilevel"/>
    <w:tmpl w:val="96E0A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A6677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A421A1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8" w15:restartNumberingAfterBreak="0">
    <w:nsid w:val="4DD705A4"/>
    <w:multiLevelType w:val="multilevel"/>
    <w:tmpl w:val="88E8B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4264" w:hanging="7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5F377D46"/>
    <w:multiLevelType w:val="multilevel"/>
    <w:tmpl w:val="E452B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0" w15:restartNumberingAfterBreak="0">
    <w:nsid w:val="66B45782"/>
    <w:multiLevelType w:val="multilevel"/>
    <w:tmpl w:val="DD0C9B26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5E829B5"/>
    <w:multiLevelType w:val="hybridMultilevel"/>
    <w:tmpl w:val="D088775E"/>
    <w:lvl w:ilvl="0" w:tplc="0E52D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79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357" w:hanging="357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907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304" w:hanging="10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304" w:hanging="10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304" w:hanging="10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680" w:hanging="680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247" w:hanging="9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91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3"/>
  </w:num>
  <w:num w:numId="29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211" w:hanging="141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5"/>
  </w:num>
  <w:num w:numId="3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ziom2"/>
        <w:lvlText w:val="%1.%2."/>
        <w:lvlJc w:val="left"/>
        <w:pPr>
          <w:ind w:left="792" w:hanging="792"/>
        </w:pPr>
        <w:rPr>
          <w:rFonts w:asciiTheme="minorHAnsi" w:hAnsiTheme="minorHAnsi" w:cstheme="minorHAnsi" w:hint="default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decimal"/>
        <w:pStyle w:val="Poziom3"/>
        <w:lvlText w:val="%1.%2.%3."/>
        <w:lvlJc w:val="left"/>
        <w:pPr>
          <w:ind w:left="1134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1"/>
    <w:rsid w:val="00003204"/>
    <w:rsid w:val="000217AB"/>
    <w:rsid w:val="00036F5A"/>
    <w:rsid w:val="0006179D"/>
    <w:rsid w:val="00062FAD"/>
    <w:rsid w:val="00063E2F"/>
    <w:rsid w:val="00071EDD"/>
    <w:rsid w:val="00075225"/>
    <w:rsid w:val="00081CE9"/>
    <w:rsid w:val="00085609"/>
    <w:rsid w:val="0009471E"/>
    <w:rsid w:val="00096C4A"/>
    <w:rsid w:val="000A1544"/>
    <w:rsid w:val="000A1DD7"/>
    <w:rsid w:val="000A3C1C"/>
    <w:rsid w:val="000B3E8F"/>
    <w:rsid w:val="000B4F9A"/>
    <w:rsid w:val="000C6550"/>
    <w:rsid w:val="000E0BB4"/>
    <w:rsid w:val="000F783C"/>
    <w:rsid w:val="00127FD6"/>
    <w:rsid w:val="00162338"/>
    <w:rsid w:val="00180253"/>
    <w:rsid w:val="001A16A1"/>
    <w:rsid w:val="001C71BF"/>
    <w:rsid w:val="001D0401"/>
    <w:rsid w:val="001D7B46"/>
    <w:rsid w:val="001E3EAC"/>
    <w:rsid w:val="001E75EC"/>
    <w:rsid w:val="001F1A48"/>
    <w:rsid w:val="00203CD7"/>
    <w:rsid w:val="002512FA"/>
    <w:rsid w:val="00285F99"/>
    <w:rsid w:val="002940B3"/>
    <w:rsid w:val="00295826"/>
    <w:rsid w:val="002B37A4"/>
    <w:rsid w:val="002B5600"/>
    <w:rsid w:val="002C0E59"/>
    <w:rsid w:val="002D5FBD"/>
    <w:rsid w:val="00325D2C"/>
    <w:rsid w:val="003273A0"/>
    <w:rsid w:val="00327C6A"/>
    <w:rsid w:val="00347024"/>
    <w:rsid w:val="00366790"/>
    <w:rsid w:val="00366D48"/>
    <w:rsid w:val="003A1BE9"/>
    <w:rsid w:val="003A40AC"/>
    <w:rsid w:val="003A649E"/>
    <w:rsid w:val="003A652E"/>
    <w:rsid w:val="003B2997"/>
    <w:rsid w:val="003E211F"/>
    <w:rsid w:val="003E2180"/>
    <w:rsid w:val="003F7646"/>
    <w:rsid w:val="004005A3"/>
    <w:rsid w:val="00400778"/>
    <w:rsid w:val="0040780D"/>
    <w:rsid w:val="004139AD"/>
    <w:rsid w:val="0042158B"/>
    <w:rsid w:val="00427BC6"/>
    <w:rsid w:val="00430458"/>
    <w:rsid w:val="00442024"/>
    <w:rsid w:val="00443980"/>
    <w:rsid w:val="00465B00"/>
    <w:rsid w:val="00465DC8"/>
    <w:rsid w:val="00470425"/>
    <w:rsid w:val="004A3CA4"/>
    <w:rsid w:val="004C03AD"/>
    <w:rsid w:val="004C4A0C"/>
    <w:rsid w:val="004F62E6"/>
    <w:rsid w:val="00504FE8"/>
    <w:rsid w:val="00525B4E"/>
    <w:rsid w:val="00532F0D"/>
    <w:rsid w:val="00533BC2"/>
    <w:rsid w:val="0055037C"/>
    <w:rsid w:val="005560F0"/>
    <w:rsid w:val="00556779"/>
    <w:rsid w:val="00574CAC"/>
    <w:rsid w:val="005A6A66"/>
    <w:rsid w:val="005C2FD0"/>
    <w:rsid w:val="005C39DA"/>
    <w:rsid w:val="005E2C09"/>
    <w:rsid w:val="005E3481"/>
    <w:rsid w:val="005F12AF"/>
    <w:rsid w:val="005F5A43"/>
    <w:rsid w:val="0060454B"/>
    <w:rsid w:val="00630FD1"/>
    <w:rsid w:val="0063583C"/>
    <w:rsid w:val="00652193"/>
    <w:rsid w:val="006657A7"/>
    <w:rsid w:val="006671DB"/>
    <w:rsid w:val="00667A24"/>
    <w:rsid w:val="00674B0D"/>
    <w:rsid w:val="00676D76"/>
    <w:rsid w:val="00680060"/>
    <w:rsid w:val="00681901"/>
    <w:rsid w:val="006B383E"/>
    <w:rsid w:val="006B6D42"/>
    <w:rsid w:val="00701DCD"/>
    <w:rsid w:val="00703F35"/>
    <w:rsid w:val="00722094"/>
    <w:rsid w:val="00737E87"/>
    <w:rsid w:val="00740361"/>
    <w:rsid w:val="00752BEF"/>
    <w:rsid w:val="007762F5"/>
    <w:rsid w:val="00776D98"/>
    <w:rsid w:val="00786E54"/>
    <w:rsid w:val="007954C4"/>
    <w:rsid w:val="00795FBF"/>
    <w:rsid w:val="007A2633"/>
    <w:rsid w:val="007A28C9"/>
    <w:rsid w:val="007D311E"/>
    <w:rsid w:val="007D6B95"/>
    <w:rsid w:val="007F1DD5"/>
    <w:rsid w:val="008132A0"/>
    <w:rsid w:val="00842A2B"/>
    <w:rsid w:val="00844747"/>
    <w:rsid w:val="008473FA"/>
    <w:rsid w:val="008635AB"/>
    <w:rsid w:val="008849D0"/>
    <w:rsid w:val="008958FB"/>
    <w:rsid w:val="008A58B1"/>
    <w:rsid w:val="008C1AE4"/>
    <w:rsid w:val="008C2877"/>
    <w:rsid w:val="008D23BD"/>
    <w:rsid w:val="008E2BA1"/>
    <w:rsid w:val="008F23FE"/>
    <w:rsid w:val="0090617C"/>
    <w:rsid w:val="009072F8"/>
    <w:rsid w:val="00933E1E"/>
    <w:rsid w:val="009422C6"/>
    <w:rsid w:val="009524F0"/>
    <w:rsid w:val="00953E29"/>
    <w:rsid w:val="009601AE"/>
    <w:rsid w:val="00961D84"/>
    <w:rsid w:val="0097074E"/>
    <w:rsid w:val="00972B50"/>
    <w:rsid w:val="00994419"/>
    <w:rsid w:val="009A0C5D"/>
    <w:rsid w:val="009A1E46"/>
    <w:rsid w:val="009B2562"/>
    <w:rsid w:val="009B2A0F"/>
    <w:rsid w:val="009C7747"/>
    <w:rsid w:val="009F4E11"/>
    <w:rsid w:val="00A0262F"/>
    <w:rsid w:val="00A043C6"/>
    <w:rsid w:val="00A102AD"/>
    <w:rsid w:val="00A108B8"/>
    <w:rsid w:val="00A20071"/>
    <w:rsid w:val="00A238A4"/>
    <w:rsid w:val="00A47002"/>
    <w:rsid w:val="00A5233E"/>
    <w:rsid w:val="00A53A7C"/>
    <w:rsid w:val="00A658DE"/>
    <w:rsid w:val="00A7254B"/>
    <w:rsid w:val="00A73704"/>
    <w:rsid w:val="00A809BA"/>
    <w:rsid w:val="00A87B0D"/>
    <w:rsid w:val="00A943DC"/>
    <w:rsid w:val="00AD65AC"/>
    <w:rsid w:val="00AF373F"/>
    <w:rsid w:val="00AF7A99"/>
    <w:rsid w:val="00B0102F"/>
    <w:rsid w:val="00B0222E"/>
    <w:rsid w:val="00B13BA6"/>
    <w:rsid w:val="00B14B59"/>
    <w:rsid w:val="00B467B7"/>
    <w:rsid w:val="00B74C4B"/>
    <w:rsid w:val="00B76619"/>
    <w:rsid w:val="00B77F0F"/>
    <w:rsid w:val="00B832F5"/>
    <w:rsid w:val="00B84BBC"/>
    <w:rsid w:val="00B85E7F"/>
    <w:rsid w:val="00B9142E"/>
    <w:rsid w:val="00BB0317"/>
    <w:rsid w:val="00BB7A51"/>
    <w:rsid w:val="00BC1A16"/>
    <w:rsid w:val="00BD6D46"/>
    <w:rsid w:val="00BE462A"/>
    <w:rsid w:val="00C01CDB"/>
    <w:rsid w:val="00C04B6C"/>
    <w:rsid w:val="00C117A7"/>
    <w:rsid w:val="00C1398E"/>
    <w:rsid w:val="00C25FE9"/>
    <w:rsid w:val="00C3264A"/>
    <w:rsid w:val="00C50A17"/>
    <w:rsid w:val="00C50AEB"/>
    <w:rsid w:val="00C52DE0"/>
    <w:rsid w:val="00C70E7D"/>
    <w:rsid w:val="00C71286"/>
    <w:rsid w:val="00C76AB9"/>
    <w:rsid w:val="00C84BFC"/>
    <w:rsid w:val="00C90CFF"/>
    <w:rsid w:val="00CA3B2E"/>
    <w:rsid w:val="00CA5764"/>
    <w:rsid w:val="00CB5D2E"/>
    <w:rsid w:val="00CB68F9"/>
    <w:rsid w:val="00CC0228"/>
    <w:rsid w:val="00CC1ACD"/>
    <w:rsid w:val="00D02420"/>
    <w:rsid w:val="00D068C5"/>
    <w:rsid w:val="00D45078"/>
    <w:rsid w:val="00D62D23"/>
    <w:rsid w:val="00D749FD"/>
    <w:rsid w:val="00D77380"/>
    <w:rsid w:val="00D93D92"/>
    <w:rsid w:val="00DA2B21"/>
    <w:rsid w:val="00DA5CBA"/>
    <w:rsid w:val="00DA7D1D"/>
    <w:rsid w:val="00DB2642"/>
    <w:rsid w:val="00DB3E3F"/>
    <w:rsid w:val="00DB437C"/>
    <w:rsid w:val="00DB7F70"/>
    <w:rsid w:val="00DC1E4C"/>
    <w:rsid w:val="00DC5176"/>
    <w:rsid w:val="00DC7D2F"/>
    <w:rsid w:val="00DE4E8E"/>
    <w:rsid w:val="00E20C5F"/>
    <w:rsid w:val="00E25AE8"/>
    <w:rsid w:val="00E268CA"/>
    <w:rsid w:val="00E42E06"/>
    <w:rsid w:val="00E43F63"/>
    <w:rsid w:val="00E6403A"/>
    <w:rsid w:val="00E8088D"/>
    <w:rsid w:val="00EA0E0E"/>
    <w:rsid w:val="00EC4EA9"/>
    <w:rsid w:val="00ED6C8B"/>
    <w:rsid w:val="00EE2F00"/>
    <w:rsid w:val="00F01355"/>
    <w:rsid w:val="00F114A9"/>
    <w:rsid w:val="00F248CC"/>
    <w:rsid w:val="00F4089A"/>
    <w:rsid w:val="00F45005"/>
    <w:rsid w:val="00F8648D"/>
    <w:rsid w:val="00F9472B"/>
    <w:rsid w:val="00FF26B2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1EB83"/>
  <w15:docId w15:val="{AFC7512E-1934-49F5-A8F7-0BDEA6C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72B"/>
    <w:pPr>
      <w:spacing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B2997"/>
    <w:pPr>
      <w:keepNext/>
      <w:numPr>
        <w:numId w:val="8"/>
      </w:numPr>
      <w:spacing w:after="720"/>
      <w:outlineLvl w:val="0"/>
    </w:pPr>
    <w:rPr>
      <w:rFonts w:asciiTheme="majorHAnsi" w:eastAsiaTheme="majorEastAsia" w:hAnsiTheme="majorHAnsi" w:cstheme="majorBidi"/>
      <w:bCs/>
      <w:color w:val="17365D" w:themeColor="text2" w:themeShade="BF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465B00"/>
    <w:pPr>
      <w:keepNext/>
      <w:keepLines/>
      <w:spacing w:before="240" w:after="240"/>
      <w:outlineLvl w:val="1"/>
    </w:pPr>
    <w:rPr>
      <w:rFonts w:asciiTheme="minorHAnsi" w:eastAsiaTheme="majorEastAsia" w:hAnsiTheme="minorHAnsi" w:cstheme="majorBidi"/>
      <w:b/>
      <w:color w:val="17365D" w:themeColor="text2" w:themeShade="BF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A3C1C"/>
    <w:pPr>
      <w:keepNext/>
      <w:keepLines/>
      <w:spacing w:before="120" w:after="120"/>
      <w:outlineLvl w:val="2"/>
    </w:pPr>
    <w:rPr>
      <w:rFonts w:asciiTheme="minorHAnsi" w:eastAsiaTheme="majorEastAsia" w:hAnsiTheme="minorHAnsi" w:cstheme="majorBidi"/>
      <w:b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B2997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3B2997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3B2997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3B2997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3B2997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3B2997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E2B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E2B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2B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2B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2BA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BE462A"/>
    <w:pPr>
      <w:numPr>
        <w:numId w:val="4"/>
      </w:numPr>
      <w:spacing w:line="240" w:lineRule="auto"/>
      <w:jc w:val="center"/>
    </w:pPr>
    <w:rPr>
      <w:rFonts w:ascii="Times New Roman" w:eastAsia="Times New Roman" w:hAnsi="Times New Roman"/>
      <w:b/>
      <w:cap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462A"/>
    <w:rPr>
      <w:rFonts w:eastAsia="Times New Roman" w:cs="Times New Roman"/>
      <w:b/>
      <w:caps/>
      <w:lang w:val="pl-PL" w:eastAsia="pl-PL" w:bidi="ar-SA"/>
    </w:rPr>
  </w:style>
  <w:style w:type="table" w:styleId="Tabela-Siatka">
    <w:name w:val="Table Grid"/>
    <w:basedOn w:val="Standardowy"/>
    <w:locked/>
    <w:rsid w:val="00443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3B2997"/>
    <w:rPr>
      <w:rFonts w:asciiTheme="majorHAnsi" w:eastAsiaTheme="majorEastAsia" w:hAnsiTheme="majorHAnsi" w:cstheme="majorBidi"/>
      <w:bCs/>
      <w:color w:val="17365D" w:themeColor="text2" w:themeShade="BF"/>
      <w:kern w:val="32"/>
      <w:sz w:val="32"/>
      <w:szCs w:val="32"/>
      <w:lang w:eastAsia="en-US"/>
    </w:rPr>
  </w:style>
  <w:style w:type="paragraph" w:customStyle="1" w:styleId="tabela">
    <w:name w:val="tabela"/>
    <w:basedOn w:val="Normalny"/>
    <w:link w:val="tabelaZnak"/>
    <w:qFormat/>
    <w:rsid w:val="00B85E7F"/>
    <w:pPr>
      <w:jc w:val="center"/>
    </w:pPr>
    <w:rPr>
      <w:rFonts w:asciiTheme="minorHAnsi" w:hAnsiTheme="minorHAnsi" w:cstheme="minorHAnsi"/>
      <w:szCs w:val="24"/>
    </w:rPr>
  </w:style>
  <w:style w:type="character" w:customStyle="1" w:styleId="tabelaZnak">
    <w:name w:val="tabela Znak"/>
    <w:basedOn w:val="Domylnaczcionkaakapitu"/>
    <w:link w:val="tabela"/>
    <w:rsid w:val="00B85E7F"/>
    <w:rPr>
      <w:rFonts w:asciiTheme="minorHAnsi" w:hAnsiTheme="minorHAnsi" w:cstheme="minorHAnsi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465B00"/>
    <w:rPr>
      <w:rFonts w:asciiTheme="minorHAnsi" w:eastAsiaTheme="majorEastAsia" w:hAnsiTheme="minorHAnsi" w:cstheme="majorBidi"/>
      <w:b/>
      <w:color w:val="17365D" w:themeColor="text2" w:themeShade="BF"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0A3C1C"/>
    <w:rPr>
      <w:rFonts w:asciiTheme="minorHAnsi" w:eastAsiaTheme="majorEastAsia" w:hAnsiTheme="minorHAnsi" w:cstheme="majorBidi"/>
      <w:b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3B299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3B299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3B299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3B299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3B299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3B29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0A1DD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DD7"/>
    <w:rPr>
      <w:color w:val="605E5C"/>
      <w:shd w:val="clear" w:color="auto" w:fill="E1DFDD"/>
    </w:rPr>
  </w:style>
  <w:style w:type="paragraph" w:customStyle="1" w:styleId="Poziom2">
    <w:name w:val="Poziom 2"/>
    <w:basedOn w:val="Akapitzlist"/>
    <w:link w:val="Poziom2Znak"/>
    <w:qFormat/>
    <w:rsid w:val="00953E29"/>
    <w:pPr>
      <w:numPr>
        <w:ilvl w:val="1"/>
        <w:numId w:val="10"/>
      </w:numPr>
    </w:pPr>
  </w:style>
  <w:style w:type="paragraph" w:customStyle="1" w:styleId="Poziom3">
    <w:name w:val="Poziom 3"/>
    <w:basedOn w:val="Akapitzlist"/>
    <w:link w:val="Poziom3Znak"/>
    <w:qFormat/>
    <w:rsid w:val="00953E29"/>
    <w:pPr>
      <w:numPr>
        <w:ilvl w:val="2"/>
        <w:numId w:val="10"/>
      </w:numPr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953E29"/>
    <w:rPr>
      <w:sz w:val="24"/>
      <w:szCs w:val="22"/>
      <w:lang w:eastAsia="en-US"/>
    </w:rPr>
  </w:style>
  <w:style w:type="character" w:customStyle="1" w:styleId="Poziom2Znak">
    <w:name w:val="Poziom 2 Znak"/>
    <w:basedOn w:val="AkapitzlistZnak"/>
    <w:link w:val="Poziom2"/>
    <w:rsid w:val="00953E29"/>
    <w:rPr>
      <w:sz w:val="24"/>
      <w:szCs w:val="22"/>
      <w:lang w:eastAsia="en-US"/>
    </w:rPr>
  </w:style>
  <w:style w:type="character" w:customStyle="1" w:styleId="Poziom3Znak">
    <w:name w:val="Poziom 3 Znak"/>
    <w:basedOn w:val="AkapitzlistZnak"/>
    <w:link w:val="Poziom3"/>
    <w:rsid w:val="00953E29"/>
    <w:rPr>
      <w:sz w:val="24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5233E"/>
    <w:rPr>
      <w:color w:val="800080" w:themeColor="followedHyperlink"/>
      <w:u w:val="single"/>
    </w:rPr>
  </w:style>
  <w:style w:type="paragraph" w:customStyle="1" w:styleId="Default">
    <w:name w:val="Default"/>
    <w:rsid w:val="008A58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14">
    <w:name w:val="A14"/>
    <w:uiPriority w:val="99"/>
    <w:rsid w:val="008A58B1"/>
    <w:rPr>
      <w:rFonts w:ascii="Wingdings" w:hAnsi="Wingdings" w:cs="Wingdings"/>
      <w:color w:val="000000"/>
    </w:rPr>
  </w:style>
  <w:style w:type="character" w:customStyle="1" w:styleId="A7">
    <w:name w:val="A7"/>
    <w:uiPriority w:val="99"/>
    <w:rsid w:val="008A58B1"/>
    <w:rPr>
      <w:color w:val="000000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14A9"/>
    <w:pPr>
      <w:keepLines/>
      <w:numPr>
        <w:numId w:val="0"/>
      </w:numPr>
      <w:spacing w:before="240" w:after="0" w:line="259" w:lineRule="auto"/>
      <w:outlineLvl w:val="9"/>
    </w:pPr>
    <w:rPr>
      <w:bCs w:val="0"/>
      <w:color w:val="365F91" w:themeColor="accent1" w:themeShade="BF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F114A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F114A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locked/>
    <w:rsid w:val="00C90CFF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617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617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617C"/>
    <w:rPr>
      <w:vertAlign w:val="superscript"/>
    </w:rPr>
  </w:style>
  <w:style w:type="character" w:customStyle="1" w:styleId="hgkelc">
    <w:name w:val="hgkelc"/>
    <w:basedOn w:val="Domylnaczcionkaakapitu"/>
    <w:rsid w:val="00B77F0F"/>
  </w:style>
  <w:style w:type="character" w:styleId="Odwoaniedokomentarza">
    <w:name w:val="annotation reference"/>
    <w:basedOn w:val="Domylnaczcionkaakapitu"/>
    <w:uiPriority w:val="99"/>
    <w:semiHidden/>
    <w:unhideWhenUsed/>
    <w:rsid w:val="00776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2F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2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2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gdy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3.org/TR/WCAG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igsaw.w3.org/css-valid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lidator.w3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8221-DC45-4B2B-AB8C-AE17AAB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16</Pages>
  <Words>4806</Words>
  <Characters>31596</Characters>
  <Application>Microsoft Office Word</Application>
  <DocSecurity>0</DocSecurity>
  <Lines>263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- „Stworzenie szablonu dla Portalu Informacyjnego Urzędu Morskiego w Gdyni" - WI1.374.32.2021.MC</vt:lpstr>
    </vt:vector>
  </TitlesOfParts>
  <Company/>
  <LinksUpToDate>false</LinksUpToDate>
  <CharactersWithSpaces>36330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„Stworzenie szablonu dla Portalu Informacyjnego Urzędu Morskiego w Gdyni" - WI1.374.32.2021.MC</dc:title>
  <dc:subject/>
  <dc:creator>Michał Cudziło</dc:creator>
  <cp:keywords/>
  <dc:description/>
  <cp:lastModifiedBy>Michał Cudziło</cp:lastModifiedBy>
  <cp:revision>6</cp:revision>
  <cp:lastPrinted>2017-04-12T12:27:00Z</cp:lastPrinted>
  <dcterms:created xsi:type="dcterms:W3CDTF">2021-07-01T06:56:00Z</dcterms:created>
  <dcterms:modified xsi:type="dcterms:W3CDTF">2021-08-04T10:45:00Z</dcterms:modified>
</cp:coreProperties>
</file>