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6875" w14:textId="58282831" w:rsidR="00531798" w:rsidRPr="00EB5DE2" w:rsidRDefault="00531798" w:rsidP="00EB5DE2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B5DE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REGULAMIN FUNKCJONOWANIA STACJI PILOTOWEJ W USTCE </w:t>
      </w:r>
    </w:p>
    <w:p w14:paraId="7A26766E" w14:textId="77777777" w:rsidR="00EB5DE2" w:rsidRPr="00EB5DE2" w:rsidRDefault="00EB5DE2" w:rsidP="00EB5DE2">
      <w:pPr>
        <w:pStyle w:val="Akapitzlist"/>
        <w:numPr>
          <w:ilvl w:val="0"/>
          <w:numId w:val="16"/>
        </w:numPr>
      </w:pPr>
    </w:p>
    <w:p w14:paraId="2031A5A0" w14:textId="34943F67" w:rsidR="00531798" w:rsidRPr="00EB5DE2" w:rsidRDefault="00531798" w:rsidP="00980A1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Stacja Pilotowa w Ustce organizuje i koordynuje wykonywanie usług pilotowych w pilotażu obowiązkowym w rejonie pilotowym portu Ustka z zachowaniem obowiązujących w tym zakresie przepisów i zasad praktyki morskiej. </w:t>
      </w:r>
    </w:p>
    <w:p w14:paraId="2BABB11C" w14:textId="2BAC8581" w:rsidR="00531798" w:rsidRPr="00EB5DE2" w:rsidRDefault="00531798" w:rsidP="00980A1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Szefa Pilotów powołuje i odwołuje Dyrektor Urzędu Morskiego w Gdyni, po uzyskaniu opinii organizacji społeczno-zawodowej pilotów morskich spośród pilotów Stacji Pilotowej Ustka. </w:t>
      </w:r>
    </w:p>
    <w:p w14:paraId="74B64BAC" w14:textId="148A7571" w:rsidR="00531798" w:rsidRPr="00EB5DE2" w:rsidRDefault="00531798" w:rsidP="00980A1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Do podstawowych obowiązków Szefa Pilotów należy: </w:t>
      </w:r>
    </w:p>
    <w:p w14:paraId="1081F0C9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konsultowanie z pilotami zagadnień zawodowych i służenie im radą; </w:t>
      </w:r>
    </w:p>
    <w:p w14:paraId="63FF06B0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współpraca z Kapitanatem Portu w Ustce w zakresie zapewnienia bezpieczeństwa morskiego i ochrony środowiska; </w:t>
      </w:r>
    </w:p>
    <w:p w14:paraId="49B08C91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interweniowanie w sprawach związanych z pracą pilotów; </w:t>
      </w:r>
    </w:p>
    <w:p w14:paraId="150D6F78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odsunięcie pilota od pracy w przypadku stwierdzenia, że znajduje się on w stanie ograniczającym zdolność wykonania usługi pilotowej i sporządzenia notatki służbowej wraz z podaniem przyczyny; </w:t>
      </w:r>
    </w:p>
    <w:p w14:paraId="3F7A0B70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wnioskowanie do Dyrektora Urzędu Morskiego w Gdyni, o podjęcie decyzji w sprawie ograniczenia uprawnień lub zawieszenia pilota w przypadku stwierdzenia wykonywania przez pilota obowiązków w stanie ograniczającym zdolność prawidłowego ich wykonania lub naruszenia przez niego obowiązujących przepisów; </w:t>
      </w:r>
    </w:p>
    <w:p w14:paraId="48158E0C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zbieranie i przekazywanie pilotom w ustalony sposób wiadomości nawigacyjnych, pogodowych oraz informacji o wszelkich zmianach warunków w porcie i na redzie; </w:t>
      </w:r>
    </w:p>
    <w:p w14:paraId="7DF72B56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uczestniczenie w pracach zespołu do spraw naboru na kandydatów na szkolenia i praktyki pilotowe; </w:t>
      </w:r>
    </w:p>
    <w:p w14:paraId="0E467F4D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organizowanie praktyk pilotowych dla kandydatów na pilotów w swoim rejonie, wyznaczanie pilotów do przeprowadzania tych praktyk i czuwanie nad prawidłowym ich przebiegiem; </w:t>
      </w:r>
    </w:p>
    <w:p w14:paraId="418E6698" w14:textId="77777777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wydawanie opinii zawodowych pilotom i praktykom pilotowym; </w:t>
      </w:r>
    </w:p>
    <w:p w14:paraId="0F02A2D9" w14:textId="026A66BC" w:rsidR="00531798" w:rsidRPr="00EB5DE2" w:rsidRDefault="00531798" w:rsidP="0053179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>stwierdzanie zgodności wykazanej praktyki pilotowej ze stanem faktycznym lub wydanie zaświadczenia o</w:t>
      </w:r>
      <w:r w:rsidR="000F056F" w:rsidRPr="00EB5DE2">
        <w:rPr>
          <w:rFonts w:asciiTheme="minorHAnsi" w:hAnsiTheme="minorHAnsi" w:cstheme="minorHAnsi"/>
        </w:rPr>
        <w:t> </w:t>
      </w:r>
      <w:r w:rsidRPr="00EB5DE2">
        <w:rPr>
          <w:rFonts w:asciiTheme="minorHAnsi" w:hAnsiTheme="minorHAnsi" w:cstheme="minorHAnsi"/>
        </w:rPr>
        <w:t xml:space="preserve">odbyciu praktyki pilotowej o którym mowa w §3 ust. 3; </w:t>
      </w:r>
    </w:p>
    <w:p w14:paraId="732E1933" w14:textId="77777777" w:rsidR="00531798" w:rsidRPr="00EB5DE2" w:rsidRDefault="00531798" w:rsidP="000F056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przekazywanie kapitanowi portu meldunków o wypadkach naruszeniu przepisów lub raportów pilotów. </w:t>
      </w:r>
    </w:p>
    <w:p w14:paraId="32407C8F" w14:textId="4E5FD5F7" w:rsidR="00980A10" w:rsidRPr="00EB5DE2" w:rsidRDefault="00980A10" w:rsidP="00EB5DE2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A89A679" w14:textId="55B98903" w:rsidR="00531798" w:rsidRPr="00EB5DE2" w:rsidRDefault="00531798" w:rsidP="00980A1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>Usługi pilotowe w rejonie pilotowym Stacji Pilotowej w Ustce może wykonywać osoba spełniająca kwalifikacje określone w odpowiednich przepisach i wpisana na „Listę pilotów” prowadzoną przez Dyrektora Urzędu Morskiego w Gdyni.</w:t>
      </w:r>
    </w:p>
    <w:p w14:paraId="1DC44DFF" w14:textId="7894257B" w:rsidR="00531798" w:rsidRPr="00EB5DE2" w:rsidRDefault="00531798" w:rsidP="00980A1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Minimalna liczba pilotów uprawnionych do świadczenia usług pilotowych w rejonie pilotowym wynosi 2 osoby. </w:t>
      </w:r>
    </w:p>
    <w:p w14:paraId="0EF0E18B" w14:textId="666ED2FF" w:rsidR="00531798" w:rsidRPr="00EB5DE2" w:rsidRDefault="00531798" w:rsidP="00980A1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Do podstawowych obowiązków pilota należy: </w:t>
      </w:r>
    </w:p>
    <w:p w14:paraId="4A0943EC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lastRenderedPageBreak/>
        <w:t xml:space="preserve">ciągła aktualizacja wiedzy na temat warunków nawigacyjnych panujących w rejonie pilotowym oraz obowiązujących przepisów prawa międzynarodowego, krajowego i miejscowego dotyczącego tego regionu i obowiązków pilota; </w:t>
      </w:r>
    </w:p>
    <w:p w14:paraId="607F97F0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przed rozpoczęciem czynności pilotowych zapoznanie się z aktualnymi warunkami żeglugi, ruchem statków porcie, przygotowaniem nabrzeża do bezpiecznego zacumowania lub odcumowania statku oraz warunkami hydrometeorologicznymi; </w:t>
      </w:r>
    </w:p>
    <w:p w14:paraId="19F4BEE9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uzyskanie od kapitana pilotowanego statku informacji wymaganych Kartą Pilotową (Pilot Card) – wszelkie uwagi należy zgłaszać Kapitanowi Portu oraz Stacji Pilotowej; </w:t>
      </w:r>
    </w:p>
    <w:p w14:paraId="5D4CB9A0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weryfikacja informacji dotyczących zanurzenia statku; </w:t>
      </w:r>
    </w:p>
    <w:p w14:paraId="637A05D1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omówienie z kapitanem pilotowanego statku planu manewrów; </w:t>
      </w:r>
    </w:p>
    <w:p w14:paraId="5B3E02D5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>udzielanie kapitanowi pilotowanego statku informacji i rady w prowadzeniu statku dotyczących warunków nawigacyjnych wód akwenu na którym usługa pilotowa jest świadczona;</w:t>
      </w:r>
    </w:p>
    <w:p w14:paraId="74FF9266" w14:textId="58ADCBB3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>odmówienie wykonania czynności pilotowej w sytuacjach określonych w przepisach, a w szczególności w</w:t>
      </w:r>
      <w:r w:rsidR="000F056F" w:rsidRPr="00EB5DE2">
        <w:rPr>
          <w:rFonts w:asciiTheme="minorHAnsi" w:hAnsiTheme="minorHAnsi" w:cstheme="minorHAnsi"/>
        </w:rPr>
        <w:t> </w:t>
      </w:r>
      <w:r w:rsidRPr="00EB5DE2">
        <w:rPr>
          <w:rFonts w:asciiTheme="minorHAnsi" w:hAnsiTheme="minorHAnsi" w:cstheme="minorHAnsi"/>
        </w:rPr>
        <w:t xml:space="preserve">przypadku nieobecności na mostku kapitana pilotowanego statku lub stwierdzenia, </w:t>
      </w:r>
      <w:r w:rsidR="000F056F" w:rsidRPr="00EB5DE2">
        <w:rPr>
          <w:rFonts w:asciiTheme="minorHAnsi" w:hAnsiTheme="minorHAnsi" w:cstheme="minorHAnsi"/>
        </w:rPr>
        <w:t>ż</w:t>
      </w:r>
      <w:r w:rsidRPr="00EB5DE2">
        <w:rPr>
          <w:rFonts w:asciiTheme="minorHAnsi" w:hAnsiTheme="minorHAnsi" w:cstheme="minorHAnsi"/>
        </w:rPr>
        <w:t xml:space="preserve">e kapitan znajduje się w stanie ograniczającym jego pełną kontrolę nad statkiem, stwierdzenia braku możliwości bezpiecznego przejścia na i z pilotówki, zgodnego z Konwencją SOLAS, a także w przypadku zastrzeżeń dotyczących stanu technicznego statku lub zachowania załogi bądź stwierdzenia na statku niezgodności z obowiązującymi przepisami – w takim przypadku pilot powiadamia służbę dyżurną Kapitanatu Portu Ustka i Stację Pilotów o odmowie i przyczynach składa pisemny meldunek do Kapitanatu Portu; </w:t>
      </w:r>
    </w:p>
    <w:p w14:paraId="0BA037E9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zawiadomienie służby dyżurnej Kapitanatu Portu o nieuwzględnieniu przez kapitana pilotowanego statku rad udzielanych przez pilota; </w:t>
      </w:r>
    </w:p>
    <w:p w14:paraId="1C8DAC01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w przypadku awarii lub kolizji – postępowanie zgodnie ze swoją najlepszą wiedzą, zmierzające do ograniczenia skutków zdarzenia i ich wpływu na środowisko i eksploatacje portu, a nadto niezwłoczne powiadomienie służby dyżurnej Kapitanatu Portu oraz Stacji Pilotów o zaistniałej sytuacji, a następnie postępowanie zgodnie z otrzymanymi dyspozycjami; </w:t>
      </w:r>
    </w:p>
    <w:p w14:paraId="020C6B59" w14:textId="77777777" w:rsidR="00531798" w:rsidRPr="00EB5DE2" w:rsidRDefault="00531798" w:rsidP="0053179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przestrzeganie zasad bezpieczeństwa pracy i korzystanie ze środków ochrony osobistej, w tym z kamizelki ratunkowej w czasie przejścia na i z pilotówki; zachowanie w czasie wykonywania czynności pilotowych czystego i schludnego wyglądu. </w:t>
      </w:r>
    </w:p>
    <w:p w14:paraId="317EE5A9" w14:textId="49DCAC40" w:rsidR="00531798" w:rsidRPr="00EB5DE2" w:rsidRDefault="00531798" w:rsidP="00980A1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 xml:space="preserve">Pilot podejmuje się pilotażu statku, dla którego wymagane jest zezwolenie Kapitana Portu, po uzyskaniu potwierdzenia przez Kapitanat Portu wydania takiego zezwolenia. </w:t>
      </w:r>
    </w:p>
    <w:p w14:paraId="6C3D644D" w14:textId="31C8F721" w:rsidR="00531798" w:rsidRPr="00EB5DE2" w:rsidRDefault="00531798" w:rsidP="00980A1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B5DE2">
        <w:rPr>
          <w:rFonts w:asciiTheme="minorHAnsi" w:hAnsiTheme="minorHAnsi" w:cstheme="minorHAnsi"/>
        </w:rPr>
        <w:t>Pilot obowiązany jest sporządzić szczegółowy raport o zdarzeniach i okolicznościach związanych z wykonywaną usługą, mogących mieć istotny wpływ na prawidłową pracę portu. Raport taki dostarczany jest Szefowi Pilotów i</w:t>
      </w:r>
      <w:r w:rsidR="000F056F" w:rsidRPr="00EB5DE2">
        <w:rPr>
          <w:rFonts w:asciiTheme="minorHAnsi" w:hAnsiTheme="minorHAnsi" w:cstheme="minorHAnsi"/>
        </w:rPr>
        <w:t> </w:t>
      </w:r>
      <w:r w:rsidRPr="00EB5DE2">
        <w:rPr>
          <w:rFonts w:asciiTheme="minorHAnsi" w:hAnsiTheme="minorHAnsi" w:cstheme="minorHAnsi"/>
        </w:rPr>
        <w:t xml:space="preserve">Kapitanowi Portu. </w:t>
      </w:r>
    </w:p>
    <w:p w14:paraId="0A3DE200" w14:textId="05BD8BB4" w:rsidR="00531798" w:rsidRPr="00EB5DE2" w:rsidRDefault="000F056F" w:rsidP="00EB5DE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after="480" w:line="276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 xml:space="preserve">W </w:t>
      </w:r>
      <w:r w:rsidR="00531798" w:rsidRPr="00EB5DE2">
        <w:rPr>
          <w:rFonts w:asciiTheme="minorHAnsi" w:hAnsiTheme="minorHAnsi" w:cstheme="minorHAnsi"/>
          <w:szCs w:val="24"/>
        </w:rPr>
        <w:t>czasie wykonywania usługi pilotowej, piloci zobowiązani są stosować się do przepisów portowych, celnych, granicznych, zarządzeń Dyrektora Urzędu Morskiego w Gdyni, dyspozycji Kapitana Portu, poleceń służb dyżurnych portu oraz zasad praktyki morskiej.</w:t>
      </w:r>
    </w:p>
    <w:p w14:paraId="2A0F0F5F" w14:textId="2C8F7FD3" w:rsidR="00531798" w:rsidRDefault="00531798" w:rsidP="00EB5DE2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DE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Szkolenie pilotów i kandydatów na pilotów</w:t>
      </w:r>
    </w:p>
    <w:p w14:paraId="18279E74" w14:textId="77777777" w:rsidR="00EB5DE2" w:rsidRPr="00EB5DE2" w:rsidRDefault="00EB5DE2" w:rsidP="00EB5DE2">
      <w:pPr>
        <w:pStyle w:val="Akapitzlist"/>
        <w:numPr>
          <w:ilvl w:val="0"/>
          <w:numId w:val="20"/>
        </w:numPr>
      </w:pPr>
    </w:p>
    <w:p w14:paraId="4DFE6BAA" w14:textId="39928C1F" w:rsidR="00531798" w:rsidRPr="00EB5DE2" w:rsidRDefault="00531798" w:rsidP="002C2977">
      <w:pPr>
        <w:pStyle w:val="Nagwek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Szef Stacji Pilotów współuczestniczy w procesie naboru kandydatów na pilotów i praktyki pilotowe, zgodnie z zasadami określonymi w odrębnych przepisach.</w:t>
      </w:r>
    </w:p>
    <w:p w14:paraId="34752BEE" w14:textId="5B92187F" w:rsidR="00531798" w:rsidRPr="00EB5DE2" w:rsidRDefault="00531798" w:rsidP="002C2977">
      <w:pPr>
        <w:pStyle w:val="Nagwek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Przed zakończeniem praktyki kandydat odbywa egzamin praktyczny, wykonując czynności pilotowe pod nadzorem pilotów wyznaczonych przez Szefa Pilotów.</w:t>
      </w:r>
    </w:p>
    <w:p w14:paraId="0E2314C4" w14:textId="0EC2A212" w:rsidR="00531798" w:rsidRPr="00EB5DE2" w:rsidRDefault="00531798" w:rsidP="002C2977">
      <w:pPr>
        <w:pStyle w:val="Nagwek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Szef pilotów wydaje kandydatowi zaświadczenie o odbyciu praktyki pilotowej po otrzymaniu pozytywnej opinii pilotów prowadzących praktykę.</w:t>
      </w:r>
    </w:p>
    <w:p w14:paraId="5A9D5844" w14:textId="39E4EA89" w:rsidR="00EB5DE2" w:rsidRDefault="00531798" w:rsidP="00EB5DE2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DE2">
        <w:rPr>
          <w:rFonts w:asciiTheme="minorHAnsi" w:hAnsiTheme="minorHAnsi" w:cstheme="minorHAnsi"/>
          <w:b/>
          <w:bCs/>
          <w:color w:val="auto"/>
          <w:sz w:val="24"/>
          <w:szCs w:val="24"/>
        </w:rPr>
        <w:t>Organizacja i koordynacja świadczenia usług pilotowych</w:t>
      </w:r>
    </w:p>
    <w:p w14:paraId="1E066675" w14:textId="33DC6160" w:rsidR="00EB5DE2" w:rsidRPr="002C2977" w:rsidRDefault="002C2977" w:rsidP="002C2977">
      <w:pPr>
        <w:ind w:left="567" w:hanging="283"/>
        <w:rPr>
          <w:b/>
          <w:bCs/>
          <w:sz w:val="24"/>
        </w:rPr>
      </w:pPr>
      <w:r w:rsidRPr="002C2977">
        <w:rPr>
          <w:b/>
          <w:bCs/>
          <w:sz w:val="24"/>
        </w:rPr>
        <w:t>§4.</w:t>
      </w:r>
    </w:p>
    <w:p w14:paraId="45134CD8" w14:textId="5AEA8323" w:rsidR="00531798" w:rsidRPr="00EB5DE2" w:rsidRDefault="00531798" w:rsidP="00980A10">
      <w:pPr>
        <w:pStyle w:val="Nagwek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Zlecenie na wykonanie usługi pilotowej kierowane do Stacji Pilotowej może dokonać armator lub w imieniu armatora wyłącznie agent będący płatnikiem za usługę drogą telefoniczną lub mailową podając ETA/ETD i</w:t>
      </w:r>
      <w:r w:rsidR="00ED1EC9" w:rsidRPr="00EB5DE2">
        <w:rPr>
          <w:rFonts w:asciiTheme="minorHAnsi" w:hAnsiTheme="minorHAnsi" w:cstheme="minorHAnsi"/>
          <w:szCs w:val="24"/>
        </w:rPr>
        <w:t> </w:t>
      </w:r>
      <w:r w:rsidRPr="00EB5DE2">
        <w:rPr>
          <w:rFonts w:asciiTheme="minorHAnsi" w:hAnsiTheme="minorHAnsi" w:cstheme="minorHAnsi"/>
          <w:szCs w:val="24"/>
        </w:rPr>
        <w:t>parametry statku.</w:t>
      </w:r>
    </w:p>
    <w:p w14:paraId="1077C5DA" w14:textId="25F84644" w:rsidR="00531798" w:rsidRPr="00EB5DE2" w:rsidRDefault="00531798" w:rsidP="00980A10">
      <w:pPr>
        <w:pStyle w:val="Nagwek"/>
        <w:numPr>
          <w:ilvl w:val="0"/>
          <w:numId w:val="10"/>
        </w:numPr>
        <w:spacing w:after="1440"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Zgłoszenie na wykonanie usług pilotowych przyjmuje Stacja Pilotowa lub dyspozytor usług portowych, który odpowiednio wcześnie wezwie telefonicznie dyżurującego pilota do stacji.</w:t>
      </w:r>
    </w:p>
    <w:p w14:paraId="0A83BD02" w14:textId="0784ACBC" w:rsidR="00531798" w:rsidRPr="00EB5DE2" w:rsidRDefault="00531798" w:rsidP="00EB5DE2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DE2">
        <w:rPr>
          <w:rFonts w:asciiTheme="minorHAnsi" w:hAnsiTheme="minorHAnsi" w:cstheme="minorHAnsi"/>
          <w:b/>
          <w:bCs/>
          <w:color w:val="auto"/>
          <w:sz w:val="24"/>
          <w:szCs w:val="24"/>
        </w:rPr>
        <w:t>Postanowienia końcowe</w:t>
      </w:r>
    </w:p>
    <w:p w14:paraId="2E101DED" w14:textId="55667CD4" w:rsidR="00980A10" w:rsidRPr="00EB5DE2" w:rsidRDefault="00980A10" w:rsidP="00EB5DE2">
      <w:pPr>
        <w:pStyle w:val="Nagwek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AF6A202" w14:textId="7356175D" w:rsidR="00531798" w:rsidRPr="00EB5DE2" w:rsidRDefault="00531798" w:rsidP="00980A10">
      <w:pPr>
        <w:pStyle w:val="Nagwek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>Regulamin niniejszy nie zwalnia wszystkich zainteresowanych od przestrzegania obowiązujących przepisów, zwłaszcza postanowień konwencji COLREG 72, SOLAS 74, MARPOL 73/78, Konwencji Helsińskiej, branżowych ustaw, rozporządzeń ministra właściwego do spraw gospodarki morskiej, zarządzeń Dyrektora Urzędu Morskiego w Gdyni, Kapitana Portu Ustka oraz zasad dobrej praktyki morskiej.</w:t>
      </w:r>
    </w:p>
    <w:p w14:paraId="62B20DFA" w14:textId="3943F641" w:rsidR="00531798" w:rsidRPr="00EB5DE2" w:rsidRDefault="00531798" w:rsidP="00980A1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B5DE2">
        <w:rPr>
          <w:rFonts w:asciiTheme="minorHAnsi" w:hAnsiTheme="minorHAnsi" w:cstheme="minorHAnsi"/>
          <w:szCs w:val="24"/>
        </w:rPr>
        <w:t xml:space="preserve">Dyrektor Urzędu Morskiego w Gdyni może dokonać zmian w regulaminie Stacji Pilotowej w Ustce z urzędu lub na wniosek Szefa Pilotów. </w:t>
      </w:r>
    </w:p>
    <w:sectPr w:rsidR="00531798" w:rsidRPr="00EB5DE2" w:rsidSect="0025365A">
      <w:pgSz w:w="12240" w:h="15840" w:code="1"/>
      <w:pgMar w:top="1418" w:right="1021" w:bottom="992" w:left="102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92B"/>
    <w:multiLevelType w:val="hybridMultilevel"/>
    <w:tmpl w:val="84BA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F79"/>
    <w:multiLevelType w:val="hybridMultilevel"/>
    <w:tmpl w:val="2904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0024"/>
    <w:multiLevelType w:val="hybridMultilevel"/>
    <w:tmpl w:val="49E8CC6E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7F0B"/>
    <w:multiLevelType w:val="hybridMultilevel"/>
    <w:tmpl w:val="2A72CF08"/>
    <w:lvl w:ilvl="0" w:tplc="79EE0E96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742742"/>
    <w:multiLevelType w:val="hybridMultilevel"/>
    <w:tmpl w:val="08202A08"/>
    <w:lvl w:ilvl="0" w:tplc="AB1AB0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06D7C"/>
    <w:multiLevelType w:val="hybridMultilevel"/>
    <w:tmpl w:val="F8D816C8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D0C"/>
    <w:multiLevelType w:val="hybridMultilevel"/>
    <w:tmpl w:val="38522F66"/>
    <w:lvl w:ilvl="0" w:tplc="F1D055E8">
      <w:start w:val="5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14E8"/>
    <w:multiLevelType w:val="hybridMultilevel"/>
    <w:tmpl w:val="36082080"/>
    <w:lvl w:ilvl="0" w:tplc="B2DC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09F"/>
    <w:multiLevelType w:val="hybridMultilevel"/>
    <w:tmpl w:val="44F268FC"/>
    <w:lvl w:ilvl="0" w:tplc="0E901F52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198"/>
    <w:multiLevelType w:val="hybridMultilevel"/>
    <w:tmpl w:val="317A699A"/>
    <w:lvl w:ilvl="0" w:tplc="79EE0E96">
      <w:start w:val="1"/>
      <w:numFmt w:val="decimal"/>
      <w:lvlText w:val="§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619D7"/>
    <w:multiLevelType w:val="hybridMultilevel"/>
    <w:tmpl w:val="008C763C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A6C"/>
    <w:multiLevelType w:val="hybridMultilevel"/>
    <w:tmpl w:val="1154078A"/>
    <w:lvl w:ilvl="0" w:tplc="B55AEB9C">
      <w:start w:val="3"/>
      <w:numFmt w:val="decimal"/>
      <w:lvlText w:val="§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FB2"/>
    <w:multiLevelType w:val="hybridMultilevel"/>
    <w:tmpl w:val="13C0F3CA"/>
    <w:lvl w:ilvl="0" w:tplc="214CE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0471"/>
    <w:multiLevelType w:val="hybridMultilevel"/>
    <w:tmpl w:val="06CA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63E4"/>
    <w:multiLevelType w:val="hybridMultilevel"/>
    <w:tmpl w:val="954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5ED8"/>
    <w:multiLevelType w:val="hybridMultilevel"/>
    <w:tmpl w:val="96D4BD2A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ED1"/>
    <w:multiLevelType w:val="hybridMultilevel"/>
    <w:tmpl w:val="9172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A35FD"/>
    <w:multiLevelType w:val="hybridMultilevel"/>
    <w:tmpl w:val="416A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F515E"/>
    <w:multiLevelType w:val="hybridMultilevel"/>
    <w:tmpl w:val="D2848B6E"/>
    <w:lvl w:ilvl="0" w:tplc="8D5C7FB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1327"/>
    <w:multiLevelType w:val="hybridMultilevel"/>
    <w:tmpl w:val="F8FA4C5A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6B5F"/>
    <w:multiLevelType w:val="hybridMultilevel"/>
    <w:tmpl w:val="64F4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2BF"/>
    <w:multiLevelType w:val="hybridMultilevel"/>
    <w:tmpl w:val="B1F2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364A"/>
    <w:multiLevelType w:val="hybridMultilevel"/>
    <w:tmpl w:val="DAE28D20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B70"/>
    <w:multiLevelType w:val="hybridMultilevel"/>
    <w:tmpl w:val="598E3A1C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32E5"/>
    <w:multiLevelType w:val="hybridMultilevel"/>
    <w:tmpl w:val="933E4956"/>
    <w:lvl w:ilvl="0" w:tplc="394A23A4">
      <w:start w:val="2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86B"/>
    <w:multiLevelType w:val="hybridMultilevel"/>
    <w:tmpl w:val="70DC2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039"/>
    <w:multiLevelType w:val="hybridMultilevel"/>
    <w:tmpl w:val="0186C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1351"/>
    <w:multiLevelType w:val="hybridMultilevel"/>
    <w:tmpl w:val="74BA6C40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46643"/>
    <w:multiLevelType w:val="hybridMultilevel"/>
    <w:tmpl w:val="5902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14"/>
  </w:num>
  <w:num w:numId="5">
    <w:abstractNumId w:val="7"/>
  </w:num>
  <w:num w:numId="6">
    <w:abstractNumId w:val="20"/>
  </w:num>
  <w:num w:numId="7">
    <w:abstractNumId w:val="1"/>
  </w:num>
  <w:num w:numId="8">
    <w:abstractNumId w:val="8"/>
  </w:num>
  <w:num w:numId="9">
    <w:abstractNumId w:val="16"/>
  </w:num>
  <w:num w:numId="10">
    <w:abstractNumId w:val="0"/>
  </w:num>
  <w:num w:numId="11">
    <w:abstractNumId w:val="28"/>
  </w:num>
  <w:num w:numId="12">
    <w:abstractNumId w:val="21"/>
  </w:num>
  <w:num w:numId="13">
    <w:abstractNumId w:val="17"/>
  </w:num>
  <w:num w:numId="14">
    <w:abstractNumId w:val="27"/>
  </w:num>
  <w:num w:numId="15">
    <w:abstractNumId w:val="23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11"/>
  </w:num>
  <w:num w:numId="21">
    <w:abstractNumId w:val="10"/>
  </w:num>
  <w:num w:numId="22">
    <w:abstractNumId w:val="12"/>
  </w:num>
  <w:num w:numId="23">
    <w:abstractNumId w:val="9"/>
  </w:num>
  <w:num w:numId="24">
    <w:abstractNumId w:val="15"/>
  </w:num>
  <w:num w:numId="25">
    <w:abstractNumId w:val="5"/>
  </w:num>
  <w:num w:numId="26">
    <w:abstractNumId w:val="6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98"/>
    <w:rsid w:val="000F056F"/>
    <w:rsid w:val="002C2977"/>
    <w:rsid w:val="00531798"/>
    <w:rsid w:val="005E26BA"/>
    <w:rsid w:val="006D4A03"/>
    <w:rsid w:val="00980A10"/>
    <w:rsid w:val="00EB5DE2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093A"/>
  <w15:chartTrackingRefBased/>
  <w15:docId w15:val="{2D31136A-E384-4C15-AC52-2935CEB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798"/>
    <w:pPr>
      <w:spacing w:after="0" w:line="240" w:lineRule="auto"/>
      <w:jc w:val="both"/>
    </w:pPr>
    <w:rPr>
      <w:rFonts w:ascii="Calibri" w:eastAsia="Calibri" w:hAnsi="Calibri" w:cs="Calibri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3179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17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5D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B5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5D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Gospodarczyk</dc:creator>
  <cp:keywords/>
  <dc:description/>
  <cp:lastModifiedBy>Marzena Gospodarczyk</cp:lastModifiedBy>
  <cp:revision>7</cp:revision>
  <dcterms:created xsi:type="dcterms:W3CDTF">2021-05-24T10:14:00Z</dcterms:created>
  <dcterms:modified xsi:type="dcterms:W3CDTF">2021-05-31T10:10:00Z</dcterms:modified>
</cp:coreProperties>
</file>