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16" w:rsidRPr="00484A3D" w:rsidRDefault="002B0A3E" w:rsidP="00DB39B8">
      <w:pPr>
        <w:pStyle w:val="Stopka"/>
      </w:pPr>
      <w:r>
        <w:rPr>
          <w:rFonts w:ascii="Arial" w:hAnsi="Arial" w:cs="Arial"/>
        </w:rPr>
        <w:t xml:space="preserve"> </w:t>
      </w:r>
      <w:r w:rsidR="009D4A16">
        <w:rPr>
          <w:noProof/>
          <w:lang w:eastAsia="pl-PL"/>
        </w:rPr>
        <w:drawing>
          <wp:inline distT="0" distB="0" distL="0" distR="0" wp14:anchorId="78B3ACB9" wp14:editId="4FC37E77">
            <wp:extent cx="1182130" cy="431879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130" cy="43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D4A16" w:rsidRPr="00484A3D">
        <w:rPr>
          <w:rFonts w:ascii="Arial" w:hAnsi="Arial" w:cs="Arial"/>
        </w:rPr>
        <w:t xml:space="preserve"> </w:t>
      </w:r>
      <w:r w:rsidR="009D4A16" w:rsidRPr="00484A3D">
        <w:rPr>
          <w:rFonts w:ascii="Arial" w:hAnsi="Arial" w:cs="Arial"/>
        </w:rPr>
        <w:ptab w:relativeTo="margin" w:alignment="center" w:leader="none"/>
      </w:r>
      <w:r w:rsidR="009D4A16" w:rsidRPr="00484A3D">
        <w:rPr>
          <w:rFonts w:ascii="Arial" w:hAnsi="Arial" w:cs="Arial"/>
        </w:rPr>
        <w:t xml:space="preserve"> </w:t>
      </w:r>
      <w:r w:rsidR="003F43AE">
        <w:rPr>
          <w:noProof/>
          <w:lang w:eastAsia="pl-PL"/>
        </w:rPr>
        <w:drawing>
          <wp:inline distT="0" distB="0" distL="0" distR="0" wp14:anchorId="64A1ACFE" wp14:editId="4D9C115E">
            <wp:extent cx="1872000" cy="432000"/>
            <wp:effectExtent l="0" t="0" r="0" b="635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D4A16" w:rsidRPr="00484A3D">
        <w:rPr>
          <w:rFonts w:ascii="Arial" w:hAnsi="Arial" w:cs="Arial"/>
        </w:rPr>
        <w:ptab w:relativeTo="margin" w:alignment="right" w:leader="none"/>
      </w:r>
      <w:r w:rsidR="009D4A16">
        <w:rPr>
          <w:noProof/>
          <w:lang w:eastAsia="pl-PL"/>
        </w:rPr>
        <w:drawing>
          <wp:inline distT="0" distB="0" distL="0" distR="0" wp14:anchorId="78B3ACBB" wp14:editId="4A668943">
            <wp:extent cx="2046461" cy="431999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461" cy="43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D4A16" w:rsidRPr="00484A3D">
        <w:t xml:space="preserve"> </w:t>
      </w:r>
    </w:p>
    <w:p w:rsidR="009D4A16" w:rsidRDefault="009D4A16" w:rsidP="00DB39B8"/>
    <w:sdt>
      <w:sdtPr>
        <w:alias w:val="Tytuł"/>
        <w:tag w:val=""/>
        <w:id w:val="985658963"/>
        <w:placeholder>
          <w:docPart w:val="D9C00088CC9C4BF78029F4B8FD7F301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0C7C57" w:rsidRPr="00FC1D91" w:rsidRDefault="001F05D1" w:rsidP="00DB39B8">
          <w:pPr>
            <w:pStyle w:val="Tytu"/>
          </w:pPr>
          <w:r>
            <w:t>Wnioski do projektu planu zagospodarowania przestrzennego akwenów portu morskiego w Gdyni</w:t>
          </w:r>
        </w:p>
      </w:sdtContent>
    </w:sdt>
    <w:p w:rsidR="006D363E" w:rsidRPr="00903847" w:rsidRDefault="006D363E" w:rsidP="00DB39B8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6678"/>
        <w:gridCol w:w="8720"/>
      </w:tblGrid>
      <w:tr w:rsid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66181B" w:rsidRDefault="000729DA">
            <w:pPr>
              <w:rPr>
                <w:b/>
              </w:rPr>
            </w:pPr>
            <w:r>
              <w:t>Minister Kultury i Dziedzictwa Narodowego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pisma:      </w:t>
            </w:r>
            <w:r>
              <w:t>19-02-2020, DOZ-OAiK.070.7.2020.AR.02.02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ul. Krakowskie Przedmieście 15/17, 00-071 Warszawa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wpływu:  </w:t>
            </w:r>
            <w:r>
              <w:t>19-02-2020, INZ1.1.8100.3.6.1.2020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470"/>
        <w:gridCol w:w="1219"/>
        <w:gridCol w:w="4901"/>
        <w:gridCol w:w="1639"/>
        <w:gridCol w:w="4969"/>
        <w:gridCol w:w="2200"/>
      </w:tblGrid>
      <w:tr w:rsidR="0066181B" w:rsidT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66181B" w:rsidRDefault="000729DA">
            <w:r>
              <w:t>Lp.</w:t>
            </w:r>
          </w:p>
        </w:tc>
        <w:tc>
          <w:tcPr>
            <w:tcW w:w="0" w:type="auto"/>
          </w:tcPr>
          <w:p w:rsidR="0066181B" w:rsidRDefault="000729DA">
            <w:r>
              <w:t>Oznaczenie obszaru</w:t>
            </w:r>
          </w:p>
        </w:tc>
        <w:tc>
          <w:tcPr>
            <w:tcW w:w="0" w:type="auto"/>
          </w:tcPr>
          <w:p w:rsidR="0066181B" w:rsidRDefault="000729DA">
            <w:r>
              <w:t>Streszczenie treści</w:t>
            </w:r>
          </w:p>
        </w:tc>
        <w:tc>
          <w:tcPr>
            <w:tcW w:w="0" w:type="auto"/>
          </w:tcPr>
          <w:p w:rsidR="0066181B" w:rsidRDefault="000729DA">
            <w:r>
              <w:t>Opis przedsięwzięcia*</w:t>
            </w:r>
          </w:p>
        </w:tc>
        <w:tc>
          <w:tcPr>
            <w:tcW w:w="0" w:type="auto"/>
          </w:tcPr>
          <w:p w:rsidR="0066181B" w:rsidRDefault="000729DA">
            <w:r>
              <w:t>Sposób uwzględnienia wniosku</w:t>
            </w:r>
          </w:p>
        </w:tc>
        <w:tc>
          <w:tcPr>
            <w:tcW w:w="0" w:type="auto"/>
          </w:tcPr>
          <w:p w:rsidR="0066181B" w:rsidRDefault="000729DA">
            <w:r>
              <w:t xml:space="preserve">Uwagi </w:t>
            </w:r>
            <w:r>
              <w:t>wykonawcy planu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1.1</w:t>
            </w:r>
          </w:p>
        </w:tc>
        <w:tc>
          <w:tcPr>
            <w:tcW w:w="0" w:type="auto"/>
          </w:tcPr>
          <w:p w:rsidR="0066181B" w:rsidRDefault="000729DA">
            <w:r>
              <w:t>Obszar planu</w:t>
            </w:r>
          </w:p>
        </w:tc>
        <w:tc>
          <w:tcPr>
            <w:tcW w:w="0" w:type="auto"/>
          </w:tcPr>
          <w:p w:rsidR="0066181B" w:rsidRDefault="000729DA">
            <w:r>
              <w:t xml:space="preserve">Podtrzymanie wniosków zgłoszonych w piśmie z dnia 7.11.2016 r. i nie zgłasza nowych wniosków. Wniosek o utworzenie akwenów chronionych ustaleniami planu (w przypadku wraków granice akwenów wyznaczać powinna linia ciągła w </w:t>
            </w:r>
            <w:r>
              <w:t>promieniu 25 m od zewnętrznego obrysu wraku) wokół znajdujących się w granicach obszaru objętego planem wraków stanowiących zabytki archeologiczne oraz wraków wymagających rozpoznania.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>Nie uwzględniono. - nie uwzględniono w zakresie utworzeni</w:t>
            </w:r>
            <w:r>
              <w:t>a akwenów chronionych wokół wraków:  - w zakresie zabytkowych zewidencjonowanych wraków w kartach akwenów, w których występują te zabytki w ust. 9 Warunki korzystania z akwenu, zawarte jest ustalenie dot. uwzględnienie lokalizacji zabytkowego wraka lub jeg</w:t>
            </w:r>
            <w:r>
              <w:t>o pozostałości;</w:t>
            </w:r>
          </w:p>
        </w:tc>
        <w:tc>
          <w:tcPr>
            <w:tcW w:w="0" w:type="auto"/>
          </w:tcPr>
          <w:p w:rsidR="0066181B" w:rsidRDefault="000729DA">
            <w:r>
              <w:t>Wraki wskazane zostały w załącznikach nr 1 i 2 do pisma z dnia 7.11.2016 r.</w:t>
            </w:r>
          </w:p>
        </w:tc>
      </w:tr>
    </w:tbl>
    <w:p w:rsidR="0066181B" w:rsidRDefault="0066181B"/>
    <w:p w:rsidR="0066181B" w:rsidRDefault="0066181B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6203"/>
        <w:gridCol w:w="9195"/>
      </w:tblGrid>
      <w:tr w:rsid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66181B" w:rsidRDefault="000729DA">
            <w:pPr>
              <w:rPr>
                <w:b/>
              </w:rPr>
            </w:pPr>
            <w:r>
              <w:t>Minister Infrastruktury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pisma:      </w:t>
            </w:r>
            <w:r>
              <w:t>05-03-2020, DP-3.0221.53.2020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ul. Chałubińskiego 4/6, 00-928 Warszawa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wpływu:  </w:t>
            </w:r>
            <w:r>
              <w:t>05-03-2020,</w:t>
            </w:r>
            <w:r>
              <w:t xml:space="preserve"> INZ1.1.8100.3.6.2.2020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471"/>
        <w:gridCol w:w="1601"/>
        <w:gridCol w:w="5769"/>
        <w:gridCol w:w="1675"/>
        <w:gridCol w:w="4103"/>
        <w:gridCol w:w="1779"/>
      </w:tblGrid>
      <w:tr w:rsidR="0066181B" w:rsidT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66181B" w:rsidRDefault="000729DA">
            <w:r>
              <w:t>Lp.</w:t>
            </w:r>
          </w:p>
        </w:tc>
        <w:tc>
          <w:tcPr>
            <w:tcW w:w="0" w:type="auto"/>
          </w:tcPr>
          <w:p w:rsidR="0066181B" w:rsidRDefault="000729DA">
            <w:r>
              <w:t>Oznaczenie obszaru</w:t>
            </w:r>
          </w:p>
        </w:tc>
        <w:tc>
          <w:tcPr>
            <w:tcW w:w="0" w:type="auto"/>
          </w:tcPr>
          <w:p w:rsidR="0066181B" w:rsidRDefault="000729DA">
            <w:r>
              <w:t>Streszczenie treści</w:t>
            </w:r>
          </w:p>
        </w:tc>
        <w:tc>
          <w:tcPr>
            <w:tcW w:w="0" w:type="auto"/>
          </w:tcPr>
          <w:p w:rsidR="0066181B" w:rsidRDefault="000729DA">
            <w:r>
              <w:t>Opis przedsięwzięcia*</w:t>
            </w:r>
          </w:p>
        </w:tc>
        <w:tc>
          <w:tcPr>
            <w:tcW w:w="0" w:type="auto"/>
          </w:tcPr>
          <w:p w:rsidR="0066181B" w:rsidRDefault="000729DA">
            <w:r>
              <w:t>Sposób uwzględnienia wniosku</w:t>
            </w:r>
          </w:p>
        </w:tc>
        <w:tc>
          <w:tcPr>
            <w:tcW w:w="0" w:type="auto"/>
          </w:tcPr>
          <w:p w:rsidR="0066181B" w:rsidRDefault="000729DA">
            <w:r>
              <w:t>Uwagi wykonawcy planu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2.1</w:t>
            </w:r>
          </w:p>
        </w:tc>
        <w:tc>
          <w:tcPr>
            <w:tcW w:w="0" w:type="auto"/>
          </w:tcPr>
          <w:p w:rsidR="0066181B" w:rsidRDefault="000729DA">
            <w:r>
              <w:t>Część lądowa portu morskiego w Gdyni</w:t>
            </w:r>
          </w:p>
        </w:tc>
        <w:tc>
          <w:tcPr>
            <w:tcW w:w="0" w:type="auto"/>
          </w:tcPr>
          <w:p w:rsidR="0066181B" w:rsidRDefault="000729DA">
            <w:r>
              <w:t>Uwzględnić informacje o planowanych inwestycjach, a także wymagania wynik</w:t>
            </w:r>
            <w:r>
              <w:t>ające z regulacji prawnych, które pozwolą unikać nieporozumień na etapie projektowania, budowy i użytkowania budynków i obiektów budowlanych na działkach przyległych do terenów kolejowych.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 xml:space="preserve">Uwzględniono. Wniosek uwzględniony w charakterystyce </w:t>
            </w:r>
            <w:r>
              <w:t>uwarunkowań, w części dotyczącej powiązań komunikacyjnych i obsługi komunikacyjnej portu od strony lądu.</w:t>
            </w:r>
          </w:p>
        </w:tc>
        <w:tc>
          <w:tcPr>
            <w:tcW w:w="0" w:type="auto"/>
          </w:tcPr>
          <w:p w:rsidR="0066181B" w:rsidRDefault="0066181B"/>
        </w:tc>
      </w:tr>
    </w:tbl>
    <w:p w:rsidR="0066181B" w:rsidRDefault="0066181B"/>
    <w:p w:rsidR="0066181B" w:rsidRDefault="0066181B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6486"/>
        <w:gridCol w:w="8912"/>
      </w:tblGrid>
      <w:tr w:rsid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66181B" w:rsidRDefault="000729DA">
            <w:pPr>
              <w:rPr>
                <w:b/>
              </w:rPr>
            </w:pPr>
            <w:r>
              <w:t>Prezydent Miasta Gdyni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pisma:      </w:t>
            </w:r>
            <w:r>
              <w:t>26-02-2020, RP.6721-SG.02.2020.PS/403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Al. Marszałka Piłsudskiego 52/54, 81-382 Gdynia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 xml:space="preserve">Data i </w:t>
            </w:r>
            <w:r>
              <w:rPr>
                <w:color w:val="44546A" w:themeColor="dark2"/>
              </w:rPr>
              <w:t>sygnatura wpływu:  </w:t>
            </w:r>
            <w:r>
              <w:t>19-03-2020, INZ1.1.8100.3.6.3.2020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470"/>
        <w:gridCol w:w="1788"/>
        <w:gridCol w:w="4805"/>
        <w:gridCol w:w="1634"/>
        <w:gridCol w:w="4672"/>
        <w:gridCol w:w="2029"/>
      </w:tblGrid>
      <w:tr w:rsidR="0066181B" w:rsidT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66181B" w:rsidRDefault="000729DA">
            <w:r>
              <w:lastRenderedPageBreak/>
              <w:t>Lp.</w:t>
            </w:r>
          </w:p>
        </w:tc>
        <w:tc>
          <w:tcPr>
            <w:tcW w:w="0" w:type="auto"/>
          </w:tcPr>
          <w:p w:rsidR="0066181B" w:rsidRDefault="000729DA">
            <w:r>
              <w:t>Oznaczenie obszaru</w:t>
            </w:r>
          </w:p>
        </w:tc>
        <w:tc>
          <w:tcPr>
            <w:tcW w:w="0" w:type="auto"/>
          </w:tcPr>
          <w:p w:rsidR="0066181B" w:rsidRDefault="000729DA">
            <w:r>
              <w:t>Streszczenie treści</w:t>
            </w:r>
          </w:p>
        </w:tc>
        <w:tc>
          <w:tcPr>
            <w:tcW w:w="0" w:type="auto"/>
          </w:tcPr>
          <w:p w:rsidR="0066181B" w:rsidRDefault="000729DA">
            <w:r>
              <w:t>Opis przedsięwzięcia*</w:t>
            </w:r>
          </w:p>
        </w:tc>
        <w:tc>
          <w:tcPr>
            <w:tcW w:w="0" w:type="auto"/>
          </w:tcPr>
          <w:p w:rsidR="0066181B" w:rsidRDefault="000729DA">
            <w:r>
              <w:t>Sposób uwzględnienia wniosku</w:t>
            </w:r>
          </w:p>
        </w:tc>
        <w:tc>
          <w:tcPr>
            <w:tcW w:w="0" w:type="auto"/>
          </w:tcPr>
          <w:p w:rsidR="0066181B" w:rsidRDefault="000729DA">
            <w:r>
              <w:t>Uwagi wykonawcy planu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3.1</w:t>
            </w:r>
          </w:p>
        </w:tc>
        <w:tc>
          <w:tcPr>
            <w:tcW w:w="0" w:type="auto"/>
          </w:tcPr>
          <w:p w:rsidR="0066181B" w:rsidRDefault="000729DA">
            <w:r>
              <w:t>Obszar planu</w:t>
            </w:r>
          </w:p>
        </w:tc>
        <w:tc>
          <w:tcPr>
            <w:tcW w:w="0" w:type="auto"/>
          </w:tcPr>
          <w:p w:rsidR="0066181B" w:rsidRDefault="000729DA">
            <w:r>
              <w:t xml:space="preserve">Plan powinien uwzględnić w ustaleniach odnoszących się do </w:t>
            </w:r>
            <w:r>
              <w:t>przeznaczenia i zasad użytkowania poszczególnych akwenów, w tym ewentualnego rozwoju w nich infrastruktury technicznej, potrzeby wynikające z obowiązujących miejscowych planów zagospodarowania przestrzennego uchwalonych w granicach Miasta Gdyni oraz ze Stu</w:t>
            </w:r>
            <w:r>
              <w:t>dium uwarunkowań i kierunków zagospodarowania przestrzennego Gdyni.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>Uwzględniono. Wniosek został szczegółowo przeanalizowany w charakterystyce uwarunkowań, w części dotyczącej analiz mpzp Miasta Gdynia.</w:t>
            </w:r>
          </w:p>
        </w:tc>
        <w:tc>
          <w:tcPr>
            <w:tcW w:w="0" w:type="auto"/>
          </w:tcPr>
          <w:p w:rsidR="0066181B" w:rsidRDefault="0066181B"/>
        </w:tc>
      </w:tr>
      <w:tr w:rsidR="0066181B">
        <w:tc>
          <w:tcPr>
            <w:tcW w:w="0" w:type="auto"/>
          </w:tcPr>
          <w:p w:rsidR="0066181B" w:rsidRDefault="000729DA">
            <w:r>
              <w:t>3.2</w:t>
            </w:r>
          </w:p>
        </w:tc>
        <w:tc>
          <w:tcPr>
            <w:tcW w:w="0" w:type="auto"/>
          </w:tcPr>
          <w:p w:rsidR="0066181B" w:rsidRDefault="000729DA">
            <w:r>
              <w:t>Południowe akweny portu morskiego</w:t>
            </w:r>
            <w:r>
              <w:t xml:space="preserve"> w Gdyni</w:t>
            </w:r>
          </w:p>
        </w:tc>
        <w:tc>
          <w:tcPr>
            <w:tcW w:w="0" w:type="auto"/>
          </w:tcPr>
          <w:p w:rsidR="0066181B" w:rsidRDefault="000729DA">
            <w:r>
              <w:t>Ustalając strukturę przestrzenno-funkcjonalną akwenów portu morskiego w Gdyni oraz ich potrzeby w zakresie infrastruktury lądowej należy uwzględnić postępujący już rozwój funkcji i zagospodarowania miejskiego na obszarze tzw. Waterfrontu - Śródmie</w:t>
            </w:r>
            <w:r>
              <w:t>ścia Morskiego, zwłaszcza w rejonie Mola Południowego i Mola Rybackiego.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>Uwzględniono. Wniosek został szczegółowo przeanalizowany w charakterystyce uwarunkowań.</w:t>
            </w:r>
          </w:p>
        </w:tc>
        <w:tc>
          <w:tcPr>
            <w:tcW w:w="0" w:type="auto"/>
          </w:tcPr>
          <w:p w:rsidR="0066181B" w:rsidRDefault="0066181B"/>
        </w:tc>
      </w:tr>
      <w:tr w:rsidR="0066181B">
        <w:tc>
          <w:tcPr>
            <w:tcW w:w="0" w:type="auto"/>
          </w:tcPr>
          <w:p w:rsidR="0066181B" w:rsidRDefault="000729DA">
            <w:r>
              <w:t>3.3</w:t>
            </w:r>
          </w:p>
        </w:tc>
        <w:tc>
          <w:tcPr>
            <w:tcW w:w="0" w:type="auto"/>
          </w:tcPr>
          <w:p w:rsidR="0066181B" w:rsidRDefault="000729DA">
            <w:r>
              <w:t>Akweny portu morskiego w Gdyni, Nabrzeże Francuskie</w:t>
            </w:r>
          </w:p>
        </w:tc>
        <w:tc>
          <w:tcPr>
            <w:tcW w:w="0" w:type="auto"/>
          </w:tcPr>
          <w:p w:rsidR="0066181B" w:rsidRDefault="000729DA">
            <w:r>
              <w:t>Należy uwzględnić zacho</w:t>
            </w:r>
            <w:r>
              <w:t>wanie terminala dla statków pasażerskich przy Nabrzeżu Francuskim.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>Nie uwzględniono. Długofalowe plany budowy Portu Zewnętrznego w Gdyni obejmują także plan zmiany lokalizacji położenia stanowiska dla statków wycieczkowych, początkowo w porci</w:t>
            </w:r>
            <w:r>
              <w:t>e zewnętrznym, a ostatecznie w Basenie II przy nabrzeżach Śląskim i Angielskim.</w:t>
            </w:r>
          </w:p>
        </w:tc>
        <w:tc>
          <w:tcPr>
            <w:tcW w:w="0" w:type="auto"/>
          </w:tcPr>
          <w:p w:rsidR="0066181B" w:rsidRDefault="0066181B"/>
        </w:tc>
      </w:tr>
      <w:tr w:rsidR="0066181B">
        <w:tc>
          <w:tcPr>
            <w:tcW w:w="0" w:type="auto"/>
          </w:tcPr>
          <w:p w:rsidR="0066181B" w:rsidRDefault="000729DA">
            <w:r>
              <w:t>3.4</w:t>
            </w:r>
          </w:p>
        </w:tc>
        <w:tc>
          <w:tcPr>
            <w:tcW w:w="0" w:type="auto"/>
          </w:tcPr>
          <w:p w:rsidR="0066181B" w:rsidRDefault="000729DA">
            <w:r>
              <w:t>Basen Prezydenta</w:t>
            </w:r>
          </w:p>
        </w:tc>
        <w:tc>
          <w:tcPr>
            <w:tcW w:w="0" w:type="auto"/>
          </w:tcPr>
          <w:p w:rsidR="0066181B" w:rsidRDefault="000729DA">
            <w:r>
              <w:t>Należy zapewnić możliwość realizacji połączenia pieszo-rowerowego Pirsu nr 1 z Nabrzeżem Pomorskim.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 xml:space="preserve">Nie uwzględniono. Budowa jakiejkolwiek </w:t>
            </w:r>
            <w:r>
              <w:t>konstrukcji stałej wiązałaby się z koniecznością przestawienia wszystkich statków, okrętów i jednostek stacjonujących w zachodniej części Basenu I w inną lokalizację.</w:t>
            </w:r>
          </w:p>
        </w:tc>
        <w:tc>
          <w:tcPr>
            <w:tcW w:w="0" w:type="auto"/>
          </w:tcPr>
          <w:p w:rsidR="0066181B" w:rsidRDefault="0066181B"/>
        </w:tc>
      </w:tr>
      <w:tr w:rsidR="0066181B">
        <w:tc>
          <w:tcPr>
            <w:tcW w:w="0" w:type="auto"/>
          </w:tcPr>
          <w:p w:rsidR="0066181B" w:rsidRDefault="000729DA">
            <w:r>
              <w:t>3.5</w:t>
            </w:r>
          </w:p>
        </w:tc>
        <w:tc>
          <w:tcPr>
            <w:tcW w:w="0" w:type="auto"/>
          </w:tcPr>
          <w:p w:rsidR="0066181B" w:rsidRDefault="000729DA">
            <w:r>
              <w:t>Obszar planu</w:t>
            </w:r>
          </w:p>
        </w:tc>
        <w:tc>
          <w:tcPr>
            <w:tcW w:w="0" w:type="auto"/>
          </w:tcPr>
          <w:p w:rsidR="0066181B" w:rsidRDefault="000729DA">
            <w:r>
              <w:t>Plan powinien zapewnić możliwość pozyskiwania energii odnawialnej, np.</w:t>
            </w:r>
            <w:r>
              <w:t xml:space="preserve"> w postaci wykorzystania ciepła wody morskiej, tak aby istniała możliwość zastosowania instalacji o mniejszych skalach niż te, które planowane są w akwenach przeznaczonych pod energetykę odnawialną.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>Uwzględniono. W ustaleniach ogólnych w § 6:</w:t>
            </w:r>
            <w:r>
              <w:t xml:space="preserve"> dopuszcza się lokalizacje instalacji i obiektów zgodnych z ustalonymi w planie funkcjami podstawowymi lub funkcjami dopuszczalnymi, uwzględniające wykorzystanie energii ze źródeł odnawialnych, z uwzględnieniem przepisów odrębnych. Instalacje i obiekty mog</w:t>
            </w:r>
            <w:r>
              <w:t xml:space="preserve">ą być lokalizowane na istniejących lub projektowanych do innych celów konstrukcjach, w ramach rozstrzygnięć szczegółowych dla poszczególnych akwenów, dotyczących lokalizacji </w:t>
            </w:r>
            <w:r>
              <w:lastRenderedPageBreak/>
              <w:t xml:space="preserve">sztucznych wysp i konstrukcji, o których mowa w przepisach ustawy z dnia 21 marca </w:t>
            </w:r>
            <w:r>
              <w:t>1991 r. o obszarach morskich Rzeczypospolitej Polskiej i administracji morskiej.</w:t>
            </w:r>
          </w:p>
        </w:tc>
        <w:tc>
          <w:tcPr>
            <w:tcW w:w="0" w:type="auto"/>
          </w:tcPr>
          <w:p w:rsidR="0066181B" w:rsidRDefault="0066181B"/>
        </w:tc>
      </w:tr>
      <w:tr w:rsidR="0066181B">
        <w:tc>
          <w:tcPr>
            <w:tcW w:w="0" w:type="auto"/>
          </w:tcPr>
          <w:p w:rsidR="0066181B" w:rsidRDefault="000729DA">
            <w:r>
              <w:t>3.6</w:t>
            </w:r>
          </w:p>
        </w:tc>
        <w:tc>
          <w:tcPr>
            <w:tcW w:w="0" w:type="auto"/>
          </w:tcPr>
          <w:p w:rsidR="0066181B" w:rsidRDefault="000729DA">
            <w:r>
              <w:t>Obszar planu</w:t>
            </w:r>
          </w:p>
        </w:tc>
        <w:tc>
          <w:tcPr>
            <w:tcW w:w="0" w:type="auto"/>
          </w:tcPr>
          <w:p w:rsidR="0066181B" w:rsidRDefault="000729DA">
            <w:r>
              <w:t>Plan powinien umożliwić odprowadzanie wód opadowych systemem kanalizacji deszczowej oraz umożliwić lokalizację urządzeń związanych z odprowadzaniem wód opad</w:t>
            </w:r>
            <w:r>
              <w:t>owych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>Uwzględniono. W projekcie planu GDY w wersji v.1, dla akwenów przylegających do linii brzegowej ustalono funkcję dopuszczalną I- infrastruktura techniczna.</w:t>
            </w:r>
          </w:p>
        </w:tc>
        <w:tc>
          <w:tcPr>
            <w:tcW w:w="0" w:type="auto"/>
          </w:tcPr>
          <w:p w:rsidR="0066181B" w:rsidRDefault="0066181B"/>
        </w:tc>
      </w:tr>
      <w:tr w:rsidR="0066181B">
        <w:tc>
          <w:tcPr>
            <w:tcW w:w="0" w:type="auto"/>
          </w:tcPr>
          <w:p w:rsidR="0066181B" w:rsidRDefault="000729DA">
            <w:r>
              <w:t>3.7</w:t>
            </w:r>
          </w:p>
        </w:tc>
        <w:tc>
          <w:tcPr>
            <w:tcW w:w="0" w:type="auto"/>
          </w:tcPr>
          <w:p w:rsidR="0066181B" w:rsidRDefault="000729DA">
            <w:r>
              <w:t>Obszar planu</w:t>
            </w:r>
          </w:p>
        </w:tc>
        <w:tc>
          <w:tcPr>
            <w:tcW w:w="0" w:type="auto"/>
          </w:tcPr>
          <w:p w:rsidR="0066181B" w:rsidRDefault="000729DA">
            <w:r>
              <w:t>Należy zapewnić możliwość wykorzystania wód przybrzeżnych dla</w:t>
            </w:r>
            <w:r>
              <w:t xml:space="preserve"> żeglugi przybrzeżnej i rekreacji wodnej, zwłaszcza w rejonie kąpielisk miejskich, portów jachtowych i bulwaru nadmorskiego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>Uwzględniono. W projekcie planu GDY w wersji v.1, wyznaczony jest wzdłuż linii brzegowej, akwen oznaczony jako GDY.07.</w:t>
            </w:r>
            <w:r>
              <w:t>S o funkcji podstawowej turystyka, sport i rekreacja oraz akweny GDY.15.Sm i GDY.16.Sm o funkcji podstawowej marina dla istniejącej oraz projektowanej mariny</w:t>
            </w:r>
          </w:p>
        </w:tc>
        <w:tc>
          <w:tcPr>
            <w:tcW w:w="0" w:type="auto"/>
          </w:tcPr>
          <w:p w:rsidR="0066181B" w:rsidRDefault="0066181B"/>
        </w:tc>
      </w:tr>
      <w:tr w:rsidR="0066181B">
        <w:tc>
          <w:tcPr>
            <w:tcW w:w="0" w:type="auto"/>
          </w:tcPr>
          <w:p w:rsidR="0066181B" w:rsidRDefault="000729DA">
            <w:r>
              <w:t>3.8</w:t>
            </w:r>
          </w:p>
        </w:tc>
        <w:tc>
          <w:tcPr>
            <w:tcW w:w="0" w:type="auto"/>
          </w:tcPr>
          <w:p w:rsidR="0066181B" w:rsidRDefault="000729DA">
            <w:r>
              <w:t>Zatoka Pucka Zewnętrzna, Zachodnia część Zatoki Gdańskiej, km 79,00-km 93,40</w:t>
            </w:r>
          </w:p>
        </w:tc>
        <w:tc>
          <w:tcPr>
            <w:tcW w:w="0" w:type="auto"/>
          </w:tcPr>
          <w:p w:rsidR="0066181B" w:rsidRDefault="000729DA">
            <w:r>
              <w:t>W prognozie odd</w:t>
            </w:r>
            <w:r>
              <w:t xml:space="preserve">ziaływania na środowisko należy przeanalizować wpływ budowy portu zewnętrznego i związanej z tym przebudowy falochronów portowych na procesy brzegowe - niszczenie brzegów klifowych, transport rumoszu, akumulację materiału w obrębie plaż, trwanie mielizn i </w:t>
            </w:r>
            <w:r>
              <w:t>raf (Natura 2000), zwłaszcza w granicach Gdyni. Należy przeanalizować ewentualne oddziaływanie skumulowane z oddziaływaniem rozbudowy portu zewnętrznego w Gdańsku.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 xml:space="preserve">Uwzględniono. - w Prognozie oddziaływania ustaleń planu na środowisko  </w:t>
            </w:r>
            <w:r>
              <w:t>przeanalizowano przewidywane znaczące oddziaływania w odniesieniu do funkcji akwenów wyznaczonych w planie oraz oceniono wpływ proponowanych w planie rozwiązań na elementy środowiska.</w:t>
            </w:r>
          </w:p>
        </w:tc>
        <w:tc>
          <w:tcPr>
            <w:tcW w:w="0" w:type="auto"/>
          </w:tcPr>
          <w:p w:rsidR="0066181B" w:rsidRDefault="000729DA">
            <w:r>
              <w:t>dotyczy Prognozy oddziaływania ustaleń planu na środowisko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3.9</w:t>
            </w:r>
          </w:p>
        </w:tc>
        <w:tc>
          <w:tcPr>
            <w:tcW w:w="0" w:type="auto"/>
          </w:tcPr>
          <w:p w:rsidR="0066181B" w:rsidRDefault="000729DA">
            <w:r>
              <w:t>Zatoka P</w:t>
            </w:r>
            <w:r>
              <w:t>ucka Zewnętrzna, Zachodnia część Zatoki Gdańskiej</w:t>
            </w:r>
          </w:p>
        </w:tc>
        <w:tc>
          <w:tcPr>
            <w:tcW w:w="0" w:type="auto"/>
          </w:tcPr>
          <w:p w:rsidR="0066181B" w:rsidRDefault="000729DA">
            <w:r>
              <w:t>W prognozie oddziaływania na środowisko należy przeanalizować wpływ budowy portu zewnętrznego na łowiska wykorzystywane przez rybaków korzystających z przystani rybackich w Gdyni Obłużu, Oksywiu i Orłowie.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>Uwzględniono. - w Prognozie oddziaływania ustaleń planu na środowisko  przeanalizowano przewidywane znaczące oddziaływania w odniesieniu do funkcji akwenów wyznaczonych w planie oraz oceniono wpływ proponowanych w planie rozwiązań na elementy</w:t>
            </w:r>
            <w:r>
              <w:t xml:space="preserve"> środowiska.</w:t>
            </w:r>
          </w:p>
        </w:tc>
        <w:tc>
          <w:tcPr>
            <w:tcW w:w="0" w:type="auto"/>
          </w:tcPr>
          <w:p w:rsidR="0066181B" w:rsidRDefault="000729DA">
            <w:r>
              <w:t>dotyczy Prognozy oddziaływania ustaleń planu na środowisko</w:t>
            </w:r>
          </w:p>
        </w:tc>
      </w:tr>
    </w:tbl>
    <w:p w:rsidR="0066181B" w:rsidRDefault="0066181B"/>
    <w:p w:rsidR="0066181B" w:rsidRDefault="0066181B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5473"/>
        <w:gridCol w:w="9925"/>
      </w:tblGrid>
      <w:tr w:rsid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66181B" w:rsidRDefault="000729DA">
            <w:pPr>
              <w:rPr>
                <w:b/>
              </w:rPr>
            </w:pPr>
            <w:r>
              <w:t>Gdyńskie Centrum Sportu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pisma:      </w:t>
            </w:r>
            <w:r>
              <w:t>10-03-2020, GCS.DON.074.2.2020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ul. Olimpijska 5/9, 81-538 Gdynia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wpływu:  </w:t>
            </w:r>
            <w:r>
              <w:t>19-03-2020, INZ1.1.8100.3.6.4.2020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470"/>
        <w:gridCol w:w="1909"/>
        <w:gridCol w:w="4732"/>
        <w:gridCol w:w="1702"/>
        <w:gridCol w:w="2943"/>
        <w:gridCol w:w="3642"/>
      </w:tblGrid>
      <w:tr w:rsidR="0066181B" w:rsidT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66181B" w:rsidRDefault="000729DA">
            <w:r>
              <w:lastRenderedPageBreak/>
              <w:t>Lp.</w:t>
            </w:r>
          </w:p>
        </w:tc>
        <w:tc>
          <w:tcPr>
            <w:tcW w:w="0" w:type="auto"/>
          </w:tcPr>
          <w:p w:rsidR="0066181B" w:rsidRDefault="000729DA">
            <w:r>
              <w:t>Oznaczenie obszaru</w:t>
            </w:r>
          </w:p>
        </w:tc>
        <w:tc>
          <w:tcPr>
            <w:tcW w:w="0" w:type="auto"/>
          </w:tcPr>
          <w:p w:rsidR="0066181B" w:rsidRDefault="000729DA">
            <w:r>
              <w:t>Streszczenie treści</w:t>
            </w:r>
          </w:p>
        </w:tc>
        <w:tc>
          <w:tcPr>
            <w:tcW w:w="0" w:type="auto"/>
          </w:tcPr>
          <w:p w:rsidR="0066181B" w:rsidRDefault="000729DA">
            <w:r>
              <w:t>Opis przedsięwzięcia*</w:t>
            </w:r>
          </w:p>
        </w:tc>
        <w:tc>
          <w:tcPr>
            <w:tcW w:w="0" w:type="auto"/>
          </w:tcPr>
          <w:p w:rsidR="0066181B" w:rsidRDefault="000729DA">
            <w:r>
              <w:t>Sposób uwzględnienia wniosku</w:t>
            </w:r>
          </w:p>
        </w:tc>
        <w:tc>
          <w:tcPr>
            <w:tcW w:w="0" w:type="auto"/>
          </w:tcPr>
          <w:p w:rsidR="0066181B" w:rsidRDefault="000729DA">
            <w:r>
              <w:t>Uwagi wykonawcy planu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4.1</w:t>
            </w:r>
          </w:p>
        </w:tc>
        <w:tc>
          <w:tcPr>
            <w:tcW w:w="0" w:type="auto"/>
          </w:tcPr>
          <w:p w:rsidR="0066181B" w:rsidRDefault="000729DA">
            <w:r>
              <w:t>Końcówka Bulwaru Nadmorskiego przy restauracji Barracuda</w:t>
            </w:r>
          </w:p>
        </w:tc>
        <w:tc>
          <w:tcPr>
            <w:tcW w:w="0" w:type="auto"/>
          </w:tcPr>
          <w:p w:rsidR="0066181B" w:rsidRDefault="000729DA">
            <w:r>
              <w:t>Przebudowa i adaptacja ostrogi w celu pozyskania miejsc postojowych dla małych</w:t>
            </w:r>
            <w:r>
              <w:t xml:space="preserve"> jednostek sportowo-rekreacyjnych oraz jednostek komercyjnych świadczących usługi z zakresu transportu osób. Lokalizacja wypożyczalni pływającego sprzętu wodnego wraz z torem wodnym, zapleczem socjalnym i całorocznymi saunami.</w:t>
            </w:r>
          </w:p>
        </w:tc>
        <w:tc>
          <w:tcPr>
            <w:tcW w:w="0" w:type="auto"/>
          </w:tcPr>
          <w:p w:rsidR="0066181B" w:rsidRDefault="000729DA">
            <w:r>
              <w:t>Nie dołączono do wniosku.</w:t>
            </w:r>
          </w:p>
        </w:tc>
        <w:tc>
          <w:tcPr>
            <w:tcW w:w="0" w:type="auto"/>
          </w:tcPr>
          <w:p w:rsidR="0066181B" w:rsidRDefault="000729DA">
            <w:r>
              <w:t>Uwz</w:t>
            </w:r>
            <w:r>
              <w:t>ględniono. W projekcie planu GDY w wersji v.1, wyznaczony jest akwen oznaczony jako GDY.07.S o funkcji podstawowej turystyka, sport i rekreacja.</w:t>
            </w:r>
          </w:p>
        </w:tc>
        <w:tc>
          <w:tcPr>
            <w:tcW w:w="0" w:type="auto"/>
          </w:tcPr>
          <w:p w:rsidR="0066181B" w:rsidRDefault="000729DA">
            <w:r>
              <w:t>Realizacja przedsięwzięcia będzie wymagała przygotowania Opisu przedsięwzięcia, o którym mowa w art. 37f ust. 3</w:t>
            </w:r>
            <w:r>
              <w:t xml:space="preserve"> ustawy z dnia 21 marca 1991 r. o obszarach morskich RP i administracji morskiej.</w:t>
            </w:r>
          </w:p>
        </w:tc>
      </w:tr>
    </w:tbl>
    <w:p w:rsidR="0066181B" w:rsidRDefault="0066181B"/>
    <w:p w:rsidR="0066181B" w:rsidRDefault="0066181B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5473"/>
        <w:gridCol w:w="9925"/>
      </w:tblGrid>
      <w:tr w:rsid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66181B" w:rsidRDefault="000729DA">
            <w:pPr>
              <w:rPr>
                <w:b/>
              </w:rPr>
            </w:pPr>
            <w:r>
              <w:t>Gdyńskie Centrum Sportu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pisma:      </w:t>
            </w:r>
            <w:r>
              <w:t>10-03-2020, GCS.DON.074.2.2020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ul. Olimpijska 5/9, 81-538 Gdynia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wpływu:  </w:t>
            </w:r>
            <w:r>
              <w:t xml:space="preserve">19-03-2020, </w:t>
            </w:r>
            <w:r>
              <w:t>INZ1.1.8100.3.6.5.2020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470"/>
        <w:gridCol w:w="2369"/>
        <w:gridCol w:w="4084"/>
        <w:gridCol w:w="1709"/>
        <w:gridCol w:w="2950"/>
        <w:gridCol w:w="3816"/>
      </w:tblGrid>
      <w:tr w:rsidR="0066181B" w:rsidT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66181B" w:rsidRDefault="000729DA">
            <w:r>
              <w:t>Lp.</w:t>
            </w:r>
          </w:p>
        </w:tc>
        <w:tc>
          <w:tcPr>
            <w:tcW w:w="0" w:type="auto"/>
          </w:tcPr>
          <w:p w:rsidR="0066181B" w:rsidRDefault="000729DA">
            <w:r>
              <w:t>Oznaczenie obszaru</w:t>
            </w:r>
          </w:p>
        </w:tc>
        <w:tc>
          <w:tcPr>
            <w:tcW w:w="0" w:type="auto"/>
          </w:tcPr>
          <w:p w:rsidR="0066181B" w:rsidRDefault="000729DA">
            <w:r>
              <w:t>Streszczenie treści</w:t>
            </w:r>
          </w:p>
        </w:tc>
        <w:tc>
          <w:tcPr>
            <w:tcW w:w="0" w:type="auto"/>
          </w:tcPr>
          <w:p w:rsidR="0066181B" w:rsidRDefault="000729DA">
            <w:r>
              <w:t>Opis przedsięwzięcia*</w:t>
            </w:r>
          </w:p>
        </w:tc>
        <w:tc>
          <w:tcPr>
            <w:tcW w:w="0" w:type="auto"/>
          </w:tcPr>
          <w:p w:rsidR="0066181B" w:rsidRDefault="000729DA">
            <w:r>
              <w:t>Sposób uwzględnienia wniosku</w:t>
            </w:r>
          </w:p>
        </w:tc>
        <w:tc>
          <w:tcPr>
            <w:tcW w:w="0" w:type="auto"/>
          </w:tcPr>
          <w:p w:rsidR="0066181B" w:rsidRDefault="000729DA">
            <w:r>
              <w:t>Uwagi wykonawcy planu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5.1</w:t>
            </w:r>
          </w:p>
        </w:tc>
        <w:tc>
          <w:tcPr>
            <w:tcW w:w="0" w:type="auto"/>
          </w:tcPr>
          <w:p w:rsidR="0066181B" w:rsidRDefault="000729DA">
            <w:r>
              <w:t>Marina na wysokości Nabrzeża Beniowskiego, Falochronu Wschodniego przy Akwarium Gdyńskim</w:t>
            </w:r>
          </w:p>
        </w:tc>
        <w:tc>
          <w:tcPr>
            <w:tcW w:w="0" w:type="auto"/>
          </w:tcPr>
          <w:p w:rsidR="0066181B" w:rsidRDefault="000729DA">
            <w:r>
              <w:t xml:space="preserve">Budowa Mariny w </w:t>
            </w:r>
            <w:r>
              <w:t>oparciu o już istniejącą infrastrukturę (budowa dwóch falochronów zewnętrznych wraz z torem podejściowym i oznakowaniem nawigacyjnym, budowa zaplecza biurowego, socjalnego, konferencyjnego).</w:t>
            </w:r>
          </w:p>
        </w:tc>
        <w:tc>
          <w:tcPr>
            <w:tcW w:w="0" w:type="auto"/>
          </w:tcPr>
          <w:p w:rsidR="0066181B" w:rsidRDefault="000729DA">
            <w:r>
              <w:t>Nie dołączono do wniosku.</w:t>
            </w:r>
          </w:p>
        </w:tc>
        <w:tc>
          <w:tcPr>
            <w:tcW w:w="0" w:type="auto"/>
          </w:tcPr>
          <w:p w:rsidR="0066181B" w:rsidRDefault="000729DA">
            <w:r>
              <w:t>Uwzględniono. W projekcie planu GDY w w</w:t>
            </w:r>
            <w:r>
              <w:t>ersji v.1, wyznaczony jest akwen GDY.16.Sm o funkcji podstawowej marina dla projektowanej mariny</w:t>
            </w:r>
          </w:p>
        </w:tc>
        <w:tc>
          <w:tcPr>
            <w:tcW w:w="0" w:type="auto"/>
          </w:tcPr>
          <w:p w:rsidR="0066181B" w:rsidRDefault="000729DA">
            <w:r>
              <w:t>Realizacja    przedsięwzięcia     będzie wymagała przygotowania Opisu przedsięwzięcia, o którym mowa w art. 37f ust. 3 ustawy z dnia 21 marca 1991 r. o obszara</w:t>
            </w:r>
            <w:r>
              <w:t>ch morskich RP i administracji morskiej.</w:t>
            </w:r>
          </w:p>
        </w:tc>
      </w:tr>
    </w:tbl>
    <w:p w:rsidR="0066181B" w:rsidRDefault="0066181B"/>
    <w:p w:rsidR="0066181B" w:rsidRDefault="0066181B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6050"/>
        <w:gridCol w:w="9348"/>
      </w:tblGrid>
      <w:tr w:rsid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66181B" w:rsidRDefault="000729DA">
            <w:pPr>
              <w:rPr>
                <w:b/>
              </w:rPr>
            </w:pPr>
            <w:r>
              <w:t>Minister Obrony Narodowej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pisma:      </w:t>
            </w:r>
            <w:r>
              <w:t>10-03-2020, MON.DI-WZN.270.5.2020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Al. Niepodległości 218, 00-911 Warszawa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wpływu:  </w:t>
            </w:r>
            <w:r>
              <w:t>19-03-2020, INZ1.1.8100.3.6.6.2020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470"/>
        <w:gridCol w:w="1316"/>
        <w:gridCol w:w="4610"/>
        <w:gridCol w:w="1631"/>
        <w:gridCol w:w="4690"/>
        <w:gridCol w:w="2681"/>
      </w:tblGrid>
      <w:tr w:rsidR="0066181B" w:rsidT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66181B" w:rsidRDefault="000729DA">
            <w:r>
              <w:t>Lp.</w:t>
            </w:r>
          </w:p>
        </w:tc>
        <w:tc>
          <w:tcPr>
            <w:tcW w:w="0" w:type="auto"/>
          </w:tcPr>
          <w:p w:rsidR="0066181B" w:rsidRDefault="000729DA">
            <w:r>
              <w:t xml:space="preserve">Oznaczenie </w:t>
            </w:r>
            <w:r>
              <w:t>obszaru</w:t>
            </w:r>
          </w:p>
        </w:tc>
        <w:tc>
          <w:tcPr>
            <w:tcW w:w="0" w:type="auto"/>
          </w:tcPr>
          <w:p w:rsidR="0066181B" w:rsidRDefault="000729DA">
            <w:r>
              <w:t>Streszczenie treści</w:t>
            </w:r>
          </w:p>
        </w:tc>
        <w:tc>
          <w:tcPr>
            <w:tcW w:w="0" w:type="auto"/>
          </w:tcPr>
          <w:p w:rsidR="0066181B" w:rsidRDefault="000729DA">
            <w:r>
              <w:t>Opis przedsięwzięcia*</w:t>
            </w:r>
          </w:p>
        </w:tc>
        <w:tc>
          <w:tcPr>
            <w:tcW w:w="0" w:type="auto"/>
          </w:tcPr>
          <w:p w:rsidR="0066181B" w:rsidRDefault="000729DA">
            <w:r>
              <w:t>Sposób uwzględnienia wniosku</w:t>
            </w:r>
          </w:p>
        </w:tc>
        <w:tc>
          <w:tcPr>
            <w:tcW w:w="0" w:type="auto"/>
          </w:tcPr>
          <w:p w:rsidR="0066181B" w:rsidRDefault="000729DA">
            <w:r>
              <w:t>Uwagi wykonawcy planu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6.1</w:t>
            </w:r>
          </w:p>
        </w:tc>
        <w:tc>
          <w:tcPr>
            <w:tcW w:w="0" w:type="auto"/>
          </w:tcPr>
          <w:p w:rsidR="0066181B" w:rsidRDefault="000729DA">
            <w:r>
              <w:t>Obszar planu</w:t>
            </w:r>
          </w:p>
        </w:tc>
        <w:tc>
          <w:tcPr>
            <w:tcW w:w="0" w:type="auto"/>
          </w:tcPr>
          <w:p w:rsidR="0066181B" w:rsidRDefault="000729DA">
            <w:r>
              <w:t>Wniosek o ujęcie w opracowywanym projekcie planu zagospodarowania przestrzennego akwenów portu morskiego w Gdyni jako akweny z funkcją po</w:t>
            </w:r>
            <w:r>
              <w:t>dstawową bezpieczeństwo i obronność (B): strefy zamknięte dla żeglugi i rybołówstwa S-3, S-7 i S-15.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>Uwzględniono częściowo. W projekcie planu wyznaczono akweny o funkcji podstawowej obronność i bezpieczeństwo państwa obejmujące poligony mors</w:t>
            </w:r>
            <w:r>
              <w:t>kie - GDY.05.B, GDY.06.B oraz podakwen 10.01.B w akwenie GDY.10.Ip o funkcji obronność i bezpieczeństwo państwa dla części strefy S-3 poligonu morskiego Marynarki Wojennej Rzeczypospolitej Polskiej P-42 do czasu realizacji rozbudowy Portu Zewnętrznego w Po</w:t>
            </w:r>
            <w:r>
              <w:t>rcie Gdynia.</w:t>
            </w:r>
          </w:p>
        </w:tc>
        <w:tc>
          <w:tcPr>
            <w:tcW w:w="0" w:type="auto"/>
          </w:tcPr>
          <w:p w:rsidR="0066181B" w:rsidRDefault="0066181B"/>
        </w:tc>
      </w:tr>
      <w:tr w:rsidR="0066181B">
        <w:tc>
          <w:tcPr>
            <w:tcW w:w="0" w:type="auto"/>
          </w:tcPr>
          <w:p w:rsidR="0066181B" w:rsidRDefault="000729DA">
            <w:r>
              <w:lastRenderedPageBreak/>
              <w:t>6.2</w:t>
            </w:r>
          </w:p>
        </w:tc>
        <w:tc>
          <w:tcPr>
            <w:tcW w:w="0" w:type="auto"/>
          </w:tcPr>
          <w:p w:rsidR="0066181B" w:rsidRDefault="000729DA">
            <w:r>
              <w:t>Obszar planu</w:t>
            </w:r>
          </w:p>
        </w:tc>
        <w:tc>
          <w:tcPr>
            <w:tcW w:w="0" w:type="auto"/>
          </w:tcPr>
          <w:p w:rsidR="0066181B" w:rsidRDefault="000729DA">
            <w:r>
              <w:t xml:space="preserve">Wniosek o ujęcie w opracowywanym projekcie planu zagospodarowania przestrzennego akwenów portu morskiego w Gdyni jako akweny z funkcją podstawową bezpieczeństwo i obronność (B): część (wodna) Morskiego Portu Wojennego </w:t>
            </w:r>
            <w:r>
              <w:t>Gdynia, ustanowionego na podstawie art. 45 ust. 2b ustawy z dnia 21 marca 1991 r. o obszarach morskich Rzeczpospolitej Polskiej i administracji morskiej (Dz. U. z 2019 r. poz. 2169, z późn. zm.).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>Uwzględniono. W projekcie planu wyznaczono akw</w:t>
            </w:r>
            <w:r>
              <w:t>eny o funkcji podstawowej obronność i bezpieczeństwo państwa obejmujące akweny Morskiego Portu Wojennego Gdynia - GDY.02.B, GDY.03.B oraz GDY.04.B.</w:t>
            </w:r>
          </w:p>
        </w:tc>
        <w:tc>
          <w:tcPr>
            <w:tcW w:w="0" w:type="auto"/>
          </w:tcPr>
          <w:p w:rsidR="0066181B" w:rsidRDefault="000729DA">
            <w:r>
              <w:t xml:space="preserve">Rozporządzenie Ministra Obrony Narodowej z dnia 7 lutego 2020 r. w sprawie granic Morskiego Portu Wojennego </w:t>
            </w:r>
            <w:r>
              <w:t>Gdynia (Dz. U. z 2020 r. poz. 304).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6.3</w:t>
            </w:r>
          </w:p>
        </w:tc>
        <w:tc>
          <w:tcPr>
            <w:tcW w:w="0" w:type="auto"/>
          </w:tcPr>
          <w:p w:rsidR="0066181B" w:rsidRDefault="000729DA">
            <w:r>
              <w:t>Obszar planu</w:t>
            </w:r>
          </w:p>
        </w:tc>
        <w:tc>
          <w:tcPr>
            <w:tcW w:w="0" w:type="auto"/>
          </w:tcPr>
          <w:p w:rsidR="0066181B" w:rsidRDefault="000729DA">
            <w:r>
              <w:t>Wniosek o ujęcie pozostałych obszarów, wymienionych poniżej jako podakweny z funkcją bezpieczeństwa i obronności (B): poligony morskie (P-42, P-3 i P-4), kotwicowiska (K-2 i K-3) oraz tory wodne (podejś</w:t>
            </w:r>
            <w:r>
              <w:t>ciowy - 0014, zatokowy- 0104 i 0105, łączący- 0020 oraz przybrzeżny- 0201) Marynarki Wojennej.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 xml:space="preserve">Uwzględniono. W projekcie planu wyznaczono akweny o funkcji podstawowej obronność i bezpieczeństwo państwa obejmujące poligony morskie - GDY.05.B, </w:t>
            </w:r>
            <w:r>
              <w:t>GDY.06.B oraz akweny GDY.10.Ip, GDY.11.T, GDY.12.T, GDY.13.T i GDY.14.T o funkcji dopuszczalnej obronność i bezpieczeństwo państwa.</w:t>
            </w:r>
          </w:p>
        </w:tc>
        <w:tc>
          <w:tcPr>
            <w:tcW w:w="0" w:type="auto"/>
          </w:tcPr>
          <w:p w:rsidR="0066181B" w:rsidRDefault="0066181B"/>
        </w:tc>
      </w:tr>
      <w:tr w:rsidR="0066181B">
        <w:tc>
          <w:tcPr>
            <w:tcW w:w="0" w:type="auto"/>
          </w:tcPr>
          <w:p w:rsidR="0066181B" w:rsidRDefault="000729DA">
            <w:r>
              <w:t>6.4</w:t>
            </w:r>
          </w:p>
        </w:tc>
        <w:tc>
          <w:tcPr>
            <w:tcW w:w="0" w:type="auto"/>
          </w:tcPr>
          <w:p w:rsidR="0066181B" w:rsidRDefault="000729DA">
            <w:r>
              <w:t>Akweny portu morskiego w Gdyni</w:t>
            </w:r>
          </w:p>
        </w:tc>
        <w:tc>
          <w:tcPr>
            <w:tcW w:w="0" w:type="auto"/>
          </w:tcPr>
          <w:p w:rsidR="0066181B" w:rsidRDefault="000729DA">
            <w:r>
              <w:t>W obszarze objętym projektem przedmiotowego planu znajdują się działki ewidencyjne wcho</w:t>
            </w:r>
            <w:r>
              <w:t>dzące w skład terenów zamkniętych wskazane pod poz.  nr: 506, 516 i 519 w załączniku do decyzji Nr 38/MON Ministra  Obrony  Narodowej z dnia 13 marca 2019 r. w sprawie ustalenia terenów zamkniętych w resorcie obrony narodowej (Dz. Urz. Min. Obr. Nar. z 201</w:t>
            </w:r>
            <w:r>
              <w:t>9 r. poz. 46, z późn. zm.).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>Wniosek o charakterze informacyjnym. W karcie akwenu GDY.01.Ip w pkt 12. SZCZEGÓLNIE ISTOTNE UWARUNKOWANIA DOTYCZĄCE AKWENU zawarto ustalenia dotyczące terenów zamkniętych</w:t>
            </w:r>
          </w:p>
        </w:tc>
        <w:tc>
          <w:tcPr>
            <w:tcW w:w="0" w:type="auto"/>
          </w:tcPr>
          <w:p w:rsidR="0066181B" w:rsidRDefault="0066181B"/>
        </w:tc>
      </w:tr>
      <w:tr w:rsidR="0066181B">
        <w:tc>
          <w:tcPr>
            <w:tcW w:w="0" w:type="auto"/>
          </w:tcPr>
          <w:p w:rsidR="0066181B" w:rsidRDefault="000729DA">
            <w:r>
              <w:t>6.5</w:t>
            </w:r>
          </w:p>
        </w:tc>
        <w:tc>
          <w:tcPr>
            <w:tcW w:w="0" w:type="auto"/>
          </w:tcPr>
          <w:p w:rsidR="0066181B" w:rsidRDefault="000729DA">
            <w:r>
              <w:t>Akweny portu morskiego w Gdyni</w:t>
            </w:r>
          </w:p>
        </w:tc>
        <w:tc>
          <w:tcPr>
            <w:tcW w:w="0" w:type="auto"/>
          </w:tcPr>
          <w:p w:rsidR="0066181B" w:rsidRDefault="000729DA">
            <w:r>
              <w:t>Część</w:t>
            </w:r>
            <w:r>
              <w:t xml:space="preserve"> akwenu objętego projektem planu znajduje się w zasięgu powierzchni ograniczających lotniska wojskowego Gdynia-Oksywie dla których obowiązują ograniczenia wynikające z przepisów odrębnych.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>Wniosek o charakterze informacyjnym. W kartach akwenó</w:t>
            </w:r>
            <w:r>
              <w:t>w w pkt 12. SZCZEGÓLNIE ISTOTNE UWARUNKOWANIA DOTYCZĄCE AKWENU zawarto ustalenia dotyczące zasięgu powierzchni ograniczających lotniska wojskowego Gdynia-Oksywie</w:t>
            </w:r>
          </w:p>
        </w:tc>
        <w:tc>
          <w:tcPr>
            <w:tcW w:w="0" w:type="auto"/>
          </w:tcPr>
          <w:p w:rsidR="0066181B" w:rsidRDefault="0066181B"/>
        </w:tc>
      </w:tr>
    </w:tbl>
    <w:p w:rsidR="0066181B" w:rsidRDefault="0066181B"/>
    <w:p w:rsidR="0066181B" w:rsidRDefault="0066181B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5831"/>
        <w:gridCol w:w="9567"/>
      </w:tblGrid>
      <w:tr w:rsid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66181B" w:rsidRDefault="000729DA">
            <w:pPr>
              <w:rPr>
                <w:b/>
              </w:rPr>
            </w:pPr>
            <w:r>
              <w:t>Urząd Morski w Gdyni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pisma:      </w:t>
            </w:r>
            <w:r>
              <w:t>23-03-2020, INZ1.1.8100.1.6.2020.AC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ul.</w:t>
            </w:r>
            <w:r>
              <w:t xml:space="preserve"> Chrzanowskiego 10, 81-338 Gdynia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wpływu:  </w:t>
            </w:r>
            <w:r>
              <w:t>23-03-2020, INZ1.1.8100.3.6.7.2020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470"/>
        <w:gridCol w:w="1703"/>
        <w:gridCol w:w="4237"/>
        <w:gridCol w:w="1660"/>
        <w:gridCol w:w="4640"/>
        <w:gridCol w:w="2688"/>
      </w:tblGrid>
      <w:tr w:rsidR="0066181B" w:rsidT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66181B" w:rsidRDefault="000729DA">
            <w:r>
              <w:lastRenderedPageBreak/>
              <w:t>Lp.</w:t>
            </w:r>
          </w:p>
        </w:tc>
        <w:tc>
          <w:tcPr>
            <w:tcW w:w="0" w:type="auto"/>
          </w:tcPr>
          <w:p w:rsidR="0066181B" w:rsidRDefault="000729DA">
            <w:r>
              <w:t>Oznaczenie obszaru</w:t>
            </w:r>
          </w:p>
        </w:tc>
        <w:tc>
          <w:tcPr>
            <w:tcW w:w="0" w:type="auto"/>
          </w:tcPr>
          <w:p w:rsidR="0066181B" w:rsidRDefault="000729DA">
            <w:r>
              <w:t>Streszczenie treści</w:t>
            </w:r>
          </w:p>
        </w:tc>
        <w:tc>
          <w:tcPr>
            <w:tcW w:w="0" w:type="auto"/>
          </w:tcPr>
          <w:p w:rsidR="0066181B" w:rsidRDefault="000729DA">
            <w:r>
              <w:t>Opis przedsięwzięcia*</w:t>
            </w:r>
          </w:p>
        </w:tc>
        <w:tc>
          <w:tcPr>
            <w:tcW w:w="0" w:type="auto"/>
          </w:tcPr>
          <w:p w:rsidR="0066181B" w:rsidRDefault="000729DA">
            <w:r>
              <w:t>Sposób uwzględnienia wniosku</w:t>
            </w:r>
          </w:p>
        </w:tc>
        <w:tc>
          <w:tcPr>
            <w:tcW w:w="0" w:type="auto"/>
          </w:tcPr>
          <w:p w:rsidR="0066181B" w:rsidRDefault="000729DA">
            <w:r>
              <w:t>Uwagi wykonawcy planu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7.1</w:t>
            </w:r>
          </w:p>
        </w:tc>
        <w:tc>
          <w:tcPr>
            <w:tcW w:w="0" w:type="auto"/>
          </w:tcPr>
          <w:p w:rsidR="0066181B" w:rsidRDefault="000729DA">
            <w:r>
              <w:t xml:space="preserve">Tor podejściowy oraz wejście główne do </w:t>
            </w:r>
            <w:r>
              <w:t>Portu Gdynia.</w:t>
            </w:r>
          </w:p>
        </w:tc>
        <w:tc>
          <w:tcPr>
            <w:tcW w:w="0" w:type="auto"/>
          </w:tcPr>
          <w:p w:rsidR="0066181B" w:rsidRDefault="000729DA">
            <w:r>
              <w:t>W projekcie planu zagospodarowania należy uwzględnić planowaną inwestycję pn. „Pogłębienie toru podejściowego i akwenów wewnętrznych Portu Gdynia, Etap II – Pogłębienie toru podejściowego”.</w:t>
            </w:r>
          </w:p>
        </w:tc>
        <w:tc>
          <w:tcPr>
            <w:tcW w:w="0" w:type="auto"/>
          </w:tcPr>
          <w:p w:rsidR="0066181B" w:rsidRDefault="000729DA">
            <w:r>
              <w:t>Dołączony do wniosku.</w:t>
            </w:r>
          </w:p>
        </w:tc>
        <w:tc>
          <w:tcPr>
            <w:tcW w:w="0" w:type="auto"/>
          </w:tcPr>
          <w:p w:rsidR="0066181B" w:rsidRDefault="000729DA">
            <w:r>
              <w:t xml:space="preserve">Uwzględniono. W projekcie </w:t>
            </w:r>
            <w:r>
              <w:t>planu wyznaczono akwen GDY.11.T obejmujący tor podejściowy, gdzie w pkt.13. INNE ISTOTNE INFORMACJE: zawarto informację o planowanej inwestycji - pogłębienie i poszerzenie toru podejściowego do Portu Gdynia.</w:t>
            </w:r>
          </w:p>
        </w:tc>
        <w:tc>
          <w:tcPr>
            <w:tcW w:w="0" w:type="auto"/>
          </w:tcPr>
          <w:p w:rsidR="0066181B" w:rsidRDefault="0066181B"/>
        </w:tc>
      </w:tr>
      <w:tr w:rsidR="0066181B">
        <w:tc>
          <w:tcPr>
            <w:tcW w:w="0" w:type="auto"/>
          </w:tcPr>
          <w:p w:rsidR="0066181B" w:rsidRDefault="000729DA">
            <w:r>
              <w:t>7.2</w:t>
            </w:r>
          </w:p>
        </w:tc>
        <w:tc>
          <w:tcPr>
            <w:tcW w:w="0" w:type="auto"/>
          </w:tcPr>
          <w:p w:rsidR="0066181B" w:rsidRDefault="000729DA">
            <w:r>
              <w:t>Obszar planu</w:t>
            </w:r>
          </w:p>
        </w:tc>
        <w:tc>
          <w:tcPr>
            <w:tcW w:w="0" w:type="auto"/>
          </w:tcPr>
          <w:p w:rsidR="0066181B" w:rsidRDefault="000729DA">
            <w:r>
              <w:t>W projekcie planu zagospodaro</w:t>
            </w:r>
            <w:r>
              <w:t>wania należy uwzględnić istniejący tor podejściowy oraz kotwicowiska, a także możliwość przebudowy zmiany parametrów i lokalizacji kotwicowisk i toru podejściowego po wybudowaniu portu zewnętrznego.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 xml:space="preserve">Uwzględniono. W projekcie planu wyznaczono </w:t>
            </w:r>
            <w:r>
              <w:t>akwen GDY.11.T obejmujący istniejący tor podejściowy oraz akwen GDY.14.T w którym znajdują nie projektowane kotwicowiska oraz tor podejściowy.</w:t>
            </w:r>
          </w:p>
        </w:tc>
        <w:tc>
          <w:tcPr>
            <w:tcW w:w="0" w:type="auto"/>
          </w:tcPr>
          <w:p w:rsidR="0066181B" w:rsidRDefault="0066181B"/>
        </w:tc>
      </w:tr>
      <w:tr w:rsidR="0066181B">
        <w:tc>
          <w:tcPr>
            <w:tcW w:w="0" w:type="auto"/>
          </w:tcPr>
          <w:p w:rsidR="0066181B" w:rsidRDefault="000729DA">
            <w:r>
              <w:t>7.3</w:t>
            </w:r>
          </w:p>
        </w:tc>
        <w:tc>
          <w:tcPr>
            <w:tcW w:w="0" w:type="auto"/>
          </w:tcPr>
          <w:p w:rsidR="0066181B" w:rsidRDefault="000729DA">
            <w:r>
              <w:t>Obszar planu</w:t>
            </w:r>
          </w:p>
        </w:tc>
        <w:tc>
          <w:tcPr>
            <w:tcW w:w="0" w:type="auto"/>
          </w:tcPr>
          <w:p w:rsidR="0066181B" w:rsidRDefault="000729DA">
            <w:r>
              <w:t>Plan musi zapewniać ochronę podwodnego dziedzictwa kulturowego.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 xml:space="preserve">Uwzględniono. W </w:t>
            </w:r>
            <w:r>
              <w:t>zakresie zabytkowych zewidencjonowanych wraków w kartach akwenów, w których występują te zabytki w ust. 9 Warunki korzystania z akwenu, zawarte jest ustalenie dot. uwzględnienie lokalizacji zabytkowego wraka lub jego pozostałości.</w:t>
            </w:r>
          </w:p>
        </w:tc>
        <w:tc>
          <w:tcPr>
            <w:tcW w:w="0" w:type="auto"/>
          </w:tcPr>
          <w:p w:rsidR="0066181B" w:rsidRDefault="000729DA">
            <w:r>
              <w:t>Szczegóły zawarte we  wni</w:t>
            </w:r>
            <w:r>
              <w:t>osku do projektu planu zagospodarowania przestrzennego Zatoki Gdańskiej.</w:t>
            </w:r>
          </w:p>
        </w:tc>
      </w:tr>
    </w:tbl>
    <w:p w:rsidR="0066181B" w:rsidRDefault="0066181B"/>
    <w:p w:rsidR="0066181B" w:rsidRDefault="0066181B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8618"/>
        <w:gridCol w:w="6780"/>
      </w:tblGrid>
      <w:tr w:rsid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66181B" w:rsidRDefault="000729DA">
            <w:pPr>
              <w:rPr>
                <w:b/>
              </w:rPr>
            </w:pPr>
            <w:r>
              <w:t>Państwowy Instytut Geologiczny - PIB Oddział Geologii Morza w Gdańsku-Oliwie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pisma:      </w:t>
            </w:r>
            <w:r>
              <w:t>25-03-2020, OB/PSG/74/03/20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ul. Kościerska 5, 80-328 Gdańsk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 xml:space="preserve">Data i </w:t>
            </w:r>
            <w:r>
              <w:rPr>
                <w:color w:val="44546A" w:themeColor="dark2"/>
              </w:rPr>
              <w:t>sygnatura wpływu:  </w:t>
            </w:r>
            <w:r>
              <w:t>27-03-2020, INZ1.1.8100.3.6.8.2020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470"/>
        <w:gridCol w:w="1275"/>
        <w:gridCol w:w="5789"/>
        <w:gridCol w:w="1671"/>
        <w:gridCol w:w="4418"/>
        <w:gridCol w:w="1775"/>
      </w:tblGrid>
      <w:tr w:rsidR="0066181B" w:rsidT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66181B" w:rsidRDefault="000729DA">
            <w:r>
              <w:t>Lp.</w:t>
            </w:r>
          </w:p>
        </w:tc>
        <w:tc>
          <w:tcPr>
            <w:tcW w:w="0" w:type="auto"/>
          </w:tcPr>
          <w:p w:rsidR="0066181B" w:rsidRDefault="000729DA">
            <w:r>
              <w:t>Oznaczenie obszaru</w:t>
            </w:r>
          </w:p>
        </w:tc>
        <w:tc>
          <w:tcPr>
            <w:tcW w:w="0" w:type="auto"/>
          </w:tcPr>
          <w:p w:rsidR="0066181B" w:rsidRDefault="000729DA">
            <w:r>
              <w:t>Streszczenie treści</w:t>
            </w:r>
          </w:p>
        </w:tc>
        <w:tc>
          <w:tcPr>
            <w:tcW w:w="0" w:type="auto"/>
          </w:tcPr>
          <w:p w:rsidR="0066181B" w:rsidRDefault="000729DA">
            <w:r>
              <w:t>Opis przedsięwzięcia*</w:t>
            </w:r>
          </w:p>
        </w:tc>
        <w:tc>
          <w:tcPr>
            <w:tcW w:w="0" w:type="auto"/>
          </w:tcPr>
          <w:p w:rsidR="0066181B" w:rsidRDefault="000729DA">
            <w:r>
              <w:t>Sposób uwzględnienia wniosku</w:t>
            </w:r>
          </w:p>
        </w:tc>
        <w:tc>
          <w:tcPr>
            <w:tcW w:w="0" w:type="auto"/>
          </w:tcPr>
          <w:p w:rsidR="0066181B" w:rsidRDefault="000729DA">
            <w:r>
              <w:t>Uwagi wykonawcy planu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8.1</w:t>
            </w:r>
          </w:p>
        </w:tc>
        <w:tc>
          <w:tcPr>
            <w:tcW w:w="0" w:type="auto"/>
          </w:tcPr>
          <w:p w:rsidR="0066181B" w:rsidRDefault="000729DA">
            <w:r>
              <w:t>Obszar planu</w:t>
            </w:r>
          </w:p>
        </w:tc>
        <w:tc>
          <w:tcPr>
            <w:tcW w:w="0" w:type="auto"/>
          </w:tcPr>
          <w:p w:rsidR="0066181B" w:rsidRDefault="000729DA">
            <w:r>
              <w:t xml:space="preserve">Wniosek o uwzględnienie planowanych badań geologicznych i </w:t>
            </w:r>
            <w:r>
              <w:t>geofizycznych związanych z realizacją wieloetapowego programu badań pn. Kartografia 4D w strefie brzegowej południowego Bałtyku prowadzonego przez Państwowy Instytut Geologiczny - Państwowy Instytut Badawczy.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>Uwzględniono. W planie nie wyznac</w:t>
            </w:r>
            <w:r>
              <w:t>za się akwenów o funkcji podstawowej N – badania naukowe. Badania naukowe mogą być prowadzone na całym obszarze morskim na podstawie przepisów odrębnych.</w:t>
            </w:r>
          </w:p>
        </w:tc>
        <w:tc>
          <w:tcPr>
            <w:tcW w:w="0" w:type="auto"/>
          </w:tcPr>
          <w:p w:rsidR="0066181B" w:rsidRDefault="0066181B"/>
        </w:tc>
      </w:tr>
      <w:tr w:rsidR="0066181B">
        <w:tc>
          <w:tcPr>
            <w:tcW w:w="0" w:type="auto"/>
          </w:tcPr>
          <w:p w:rsidR="0066181B" w:rsidRDefault="000729DA">
            <w:r>
              <w:t>8.2</w:t>
            </w:r>
          </w:p>
        </w:tc>
        <w:tc>
          <w:tcPr>
            <w:tcW w:w="0" w:type="auto"/>
          </w:tcPr>
          <w:p w:rsidR="0066181B" w:rsidRDefault="000729DA">
            <w:r>
              <w:t>Obszar planu</w:t>
            </w:r>
          </w:p>
        </w:tc>
        <w:tc>
          <w:tcPr>
            <w:tcW w:w="0" w:type="auto"/>
          </w:tcPr>
          <w:p w:rsidR="0066181B" w:rsidRDefault="000729DA">
            <w:r>
              <w:t xml:space="preserve">Wniosek o uwzględnienie badań geologicznych i geofizycznych związanych z planowaną </w:t>
            </w:r>
            <w:r>
              <w:t>realizacją Mapy Geologicznej Polskich Obszarów Morskich przez Państwowy Instytut Geologiczny - Państwowy Instytut Badawczy.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>Uwzględniono. W planie nie wyznacza się akwenów o funkcji podstawowej N – badania naukowe. Badania naukowe mogą być pr</w:t>
            </w:r>
            <w:r>
              <w:t>owadzone na całym obszarze morskim na podstawie przepisów odrębnych.</w:t>
            </w:r>
          </w:p>
        </w:tc>
        <w:tc>
          <w:tcPr>
            <w:tcW w:w="0" w:type="auto"/>
          </w:tcPr>
          <w:p w:rsidR="0066181B" w:rsidRDefault="0066181B"/>
        </w:tc>
      </w:tr>
    </w:tbl>
    <w:p w:rsidR="0066181B" w:rsidRDefault="0066181B"/>
    <w:p w:rsidR="0066181B" w:rsidRDefault="0066181B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8743"/>
        <w:gridCol w:w="6655"/>
      </w:tblGrid>
      <w:tr w:rsid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66181B" w:rsidRDefault="000729DA">
            <w:pPr>
              <w:rPr>
                <w:b/>
              </w:rPr>
            </w:pPr>
            <w:r>
              <w:lastRenderedPageBreak/>
              <w:t>Instytut Morski Uniwersytetu Morskiego w Gdyni, Pracownia Polityki Przestrzennej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pisma:      </w:t>
            </w:r>
            <w:r>
              <w:t>27-03-2020, DN35.20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ul. Długi Targ 41/42, 80-830 Gdańsk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</w:t>
            </w:r>
            <w:r>
              <w:rPr>
                <w:color w:val="44546A" w:themeColor="dark2"/>
              </w:rPr>
              <w:t xml:space="preserve"> wpływu:  </w:t>
            </w:r>
            <w:r>
              <w:t>27-03-2020, INZ1.1.8100.3.6.9.2020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470"/>
        <w:gridCol w:w="1312"/>
        <w:gridCol w:w="5118"/>
        <w:gridCol w:w="1693"/>
        <w:gridCol w:w="5001"/>
        <w:gridCol w:w="1804"/>
      </w:tblGrid>
      <w:tr w:rsidR="0066181B" w:rsidT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66181B" w:rsidRDefault="000729DA">
            <w:r>
              <w:t>Lp.</w:t>
            </w:r>
          </w:p>
        </w:tc>
        <w:tc>
          <w:tcPr>
            <w:tcW w:w="0" w:type="auto"/>
          </w:tcPr>
          <w:p w:rsidR="0066181B" w:rsidRDefault="000729DA">
            <w:r>
              <w:t>Oznaczenie obszaru</w:t>
            </w:r>
          </w:p>
        </w:tc>
        <w:tc>
          <w:tcPr>
            <w:tcW w:w="0" w:type="auto"/>
          </w:tcPr>
          <w:p w:rsidR="0066181B" w:rsidRDefault="000729DA">
            <w:r>
              <w:t>Streszczenie treści</w:t>
            </w:r>
          </w:p>
        </w:tc>
        <w:tc>
          <w:tcPr>
            <w:tcW w:w="0" w:type="auto"/>
          </w:tcPr>
          <w:p w:rsidR="0066181B" w:rsidRDefault="000729DA">
            <w:r>
              <w:t>Opis przedsięwzięcia*</w:t>
            </w:r>
          </w:p>
        </w:tc>
        <w:tc>
          <w:tcPr>
            <w:tcW w:w="0" w:type="auto"/>
          </w:tcPr>
          <w:p w:rsidR="0066181B" w:rsidRDefault="000729DA">
            <w:r>
              <w:t>Sposób uwzględnienia wniosku</w:t>
            </w:r>
          </w:p>
        </w:tc>
        <w:tc>
          <w:tcPr>
            <w:tcW w:w="0" w:type="auto"/>
          </w:tcPr>
          <w:p w:rsidR="0066181B" w:rsidRDefault="000729DA">
            <w:r>
              <w:t>Uwagi wykonawcy planu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9.1</w:t>
            </w:r>
          </w:p>
        </w:tc>
        <w:tc>
          <w:tcPr>
            <w:tcW w:w="0" w:type="auto"/>
          </w:tcPr>
          <w:p w:rsidR="0066181B" w:rsidRDefault="000729DA">
            <w:r>
              <w:t>Obszar planu</w:t>
            </w:r>
          </w:p>
        </w:tc>
        <w:tc>
          <w:tcPr>
            <w:tcW w:w="0" w:type="auto"/>
          </w:tcPr>
          <w:p w:rsidR="0066181B" w:rsidRDefault="000729DA">
            <w:r>
              <w:t xml:space="preserve">Wniosek o pozostawienie definicji przyjętych w projekcie planu </w:t>
            </w:r>
            <w:r>
              <w:t>zagospodarowania przestrzennego polskich obszarów morskich w skali 1:200 000 (dalej PZPPOM) w postaci niezmienionej.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>Nie uwzględniono. W planie GDY zostały określone funkcje podstawowe oraz dopuszczalne w rozumieniu tego planu - z uwzględnien</w:t>
            </w:r>
            <w:r>
              <w:t>iem skali jego opracowania oraz specyfiki tego obszaru.</w:t>
            </w:r>
          </w:p>
        </w:tc>
        <w:tc>
          <w:tcPr>
            <w:tcW w:w="0" w:type="auto"/>
          </w:tcPr>
          <w:p w:rsidR="0066181B" w:rsidRDefault="0066181B"/>
        </w:tc>
      </w:tr>
      <w:tr w:rsidR="0066181B">
        <w:tc>
          <w:tcPr>
            <w:tcW w:w="0" w:type="auto"/>
          </w:tcPr>
          <w:p w:rsidR="0066181B" w:rsidRDefault="000729DA">
            <w:r>
              <w:t>9.2</w:t>
            </w:r>
          </w:p>
        </w:tc>
        <w:tc>
          <w:tcPr>
            <w:tcW w:w="0" w:type="auto"/>
          </w:tcPr>
          <w:p w:rsidR="0066181B" w:rsidRDefault="000729DA">
            <w:r>
              <w:t>Obszar planu</w:t>
            </w:r>
          </w:p>
        </w:tc>
        <w:tc>
          <w:tcPr>
            <w:tcW w:w="0" w:type="auto"/>
          </w:tcPr>
          <w:p w:rsidR="0066181B" w:rsidRDefault="000729DA">
            <w:r>
              <w:t>Wniosek o uwzględnienie rekomendacji zawartych w karcie akwenu projektu PZPPOM o identyfikatorze POM.87.Ip.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 xml:space="preserve">Uwzględniono. Rekomendacje zawarte w PZPPOM zostały </w:t>
            </w:r>
            <w:r>
              <w:t>uwzględnione w PZPGDY, jednak z uwagi na inną skalę opracowania zostały poddane nieznacznym modyfikacjom.</w:t>
            </w:r>
          </w:p>
        </w:tc>
        <w:tc>
          <w:tcPr>
            <w:tcW w:w="0" w:type="auto"/>
          </w:tcPr>
          <w:p w:rsidR="0066181B" w:rsidRDefault="0066181B"/>
        </w:tc>
      </w:tr>
    </w:tbl>
    <w:p w:rsidR="0066181B" w:rsidRDefault="0066181B"/>
    <w:p w:rsidR="0066181B" w:rsidRDefault="0066181B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5657"/>
        <w:gridCol w:w="9741"/>
      </w:tblGrid>
      <w:tr w:rsid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66181B" w:rsidRDefault="000729DA">
            <w:pPr>
              <w:rPr>
                <w:b/>
              </w:rPr>
            </w:pPr>
            <w:r>
              <w:t>GHELAMCO GP3 Sp. z o.o.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pisma:      </w:t>
            </w:r>
            <w:r>
              <w:t>27-03-2020, brak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Plac Europejski 1, 00-844 Warszawa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wpływu:  </w:t>
            </w:r>
            <w:r>
              <w:t>30-03-2020, IN</w:t>
            </w:r>
            <w:r>
              <w:t>Z1.1.8100.3.6.10.2020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1591"/>
        <w:gridCol w:w="6406"/>
        <w:gridCol w:w="1668"/>
        <w:gridCol w:w="2363"/>
        <w:gridCol w:w="2799"/>
      </w:tblGrid>
      <w:tr w:rsidR="0066181B" w:rsidT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66181B" w:rsidRDefault="000729DA">
            <w:r>
              <w:t>Lp.</w:t>
            </w:r>
          </w:p>
        </w:tc>
        <w:tc>
          <w:tcPr>
            <w:tcW w:w="0" w:type="auto"/>
          </w:tcPr>
          <w:p w:rsidR="0066181B" w:rsidRDefault="000729DA">
            <w:r>
              <w:t>Oznaczenie obszaru</w:t>
            </w:r>
          </w:p>
        </w:tc>
        <w:tc>
          <w:tcPr>
            <w:tcW w:w="0" w:type="auto"/>
          </w:tcPr>
          <w:p w:rsidR="0066181B" w:rsidRDefault="000729DA">
            <w:r>
              <w:t>Streszczenie treści</w:t>
            </w:r>
          </w:p>
        </w:tc>
        <w:tc>
          <w:tcPr>
            <w:tcW w:w="0" w:type="auto"/>
          </w:tcPr>
          <w:p w:rsidR="0066181B" w:rsidRDefault="000729DA">
            <w:r>
              <w:t>Opis przedsięwzięcia*</w:t>
            </w:r>
          </w:p>
        </w:tc>
        <w:tc>
          <w:tcPr>
            <w:tcW w:w="0" w:type="auto"/>
          </w:tcPr>
          <w:p w:rsidR="0066181B" w:rsidRDefault="000729DA">
            <w:r>
              <w:t>Sposób uwzględnienia wniosku</w:t>
            </w:r>
          </w:p>
        </w:tc>
        <w:tc>
          <w:tcPr>
            <w:tcW w:w="0" w:type="auto"/>
          </w:tcPr>
          <w:p w:rsidR="0066181B" w:rsidRDefault="000729DA">
            <w:r>
              <w:t>Uwagi wykonawcy planu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10.1</w:t>
            </w:r>
          </w:p>
        </w:tc>
        <w:tc>
          <w:tcPr>
            <w:tcW w:w="0" w:type="auto"/>
          </w:tcPr>
          <w:p w:rsidR="0066181B" w:rsidRDefault="000729DA">
            <w:r>
              <w:t>Tereny przyległe do akwenów portowych</w:t>
            </w:r>
          </w:p>
        </w:tc>
        <w:tc>
          <w:tcPr>
            <w:tcW w:w="0" w:type="auto"/>
          </w:tcPr>
          <w:p w:rsidR="0066181B" w:rsidRDefault="000729DA">
            <w:r>
              <w:t xml:space="preserve">Wniosek o uwzględnienie w zapisach projektu planu zagospodarowania </w:t>
            </w:r>
            <w:r>
              <w:t>przestrzennego akwenów portu morskiego w Gdyni inwestycji  polegającej na budowie zespołu budynków usługowych o funkcjach hotelowych, biurowych, usług morskich, planowanej na nieruchomości położonej w Gdyni przy ul. Jana Pawła II nr 5, 7, 9 i 11.</w:t>
            </w:r>
          </w:p>
        </w:tc>
        <w:tc>
          <w:tcPr>
            <w:tcW w:w="0" w:type="auto"/>
          </w:tcPr>
          <w:p w:rsidR="0066181B" w:rsidRDefault="000729DA">
            <w:r>
              <w:t>Nie wymag</w:t>
            </w:r>
            <w:r>
              <w:t>any.</w:t>
            </w:r>
          </w:p>
        </w:tc>
        <w:tc>
          <w:tcPr>
            <w:tcW w:w="0" w:type="auto"/>
          </w:tcPr>
          <w:p w:rsidR="0066181B" w:rsidRDefault="000729DA">
            <w:r>
              <w:t>Uwzględniono. Wniosek uwzględniony w charakterystyce uwarunkowań.</w:t>
            </w:r>
          </w:p>
        </w:tc>
        <w:tc>
          <w:tcPr>
            <w:tcW w:w="0" w:type="auto"/>
          </w:tcPr>
          <w:p w:rsidR="0066181B" w:rsidRDefault="000729DA">
            <w:r>
              <w:t>Wniosek dotyczy działki oznaczonej w ewidencji gruntów jako 3132 z obrębu 26 Śródmieście.</w:t>
            </w:r>
          </w:p>
        </w:tc>
      </w:tr>
    </w:tbl>
    <w:p w:rsidR="0066181B" w:rsidRDefault="0066181B"/>
    <w:p w:rsidR="0066181B" w:rsidRDefault="0066181B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6678"/>
        <w:gridCol w:w="8720"/>
      </w:tblGrid>
      <w:tr w:rsid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66181B" w:rsidRDefault="000729DA">
            <w:pPr>
              <w:rPr>
                <w:b/>
              </w:rPr>
            </w:pPr>
            <w:r>
              <w:t>Komunalny Związek Gmin Dolina Redy i Chylonki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pisma:      </w:t>
            </w:r>
            <w:r>
              <w:t>27-03-2020, DOŚ.6</w:t>
            </w:r>
            <w:r>
              <w:t>724.19.2020.MSz2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ul. Konwaliowa 1, 81-651 Gdynia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wpływu:  </w:t>
            </w:r>
            <w:r>
              <w:t>30-03-2020, INZ1.1.8100.3.6.11.2020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1981"/>
        <w:gridCol w:w="6307"/>
        <w:gridCol w:w="1688"/>
        <w:gridCol w:w="3054"/>
        <w:gridCol w:w="1797"/>
      </w:tblGrid>
      <w:tr w:rsidR="0066181B" w:rsidT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66181B" w:rsidRDefault="000729DA">
            <w:r>
              <w:t>Lp.</w:t>
            </w:r>
          </w:p>
        </w:tc>
        <w:tc>
          <w:tcPr>
            <w:tcW w:w="0" w:type="auto"/>
          </w:tcPr>
          <w:p w:rsidR="0066181B" w:rsidRDefault="000729DA">
            <w:r>
              <w:t>Oznaczenie obszaru</w:t>
            </w:r>
          </w:p>
        </w:tc>
        <w:tc>
          <w:tcPr>
            <w:tcW w:w="0" w:type="auto"/>
          </w:tcPr>
          <w:p w:rsidR="0066181B" w:rsidRDefault="000729DA">
            <w:r>
              <w:t>Streszczenie treści</w:t>
            </w:r>
          </w:p>
        </w:tc>
        <w:tc>
          <w:tcPr>
            <w:tcW w:w="0" w:type="auto"/>
          </w:tcPr>
          <w:p w:rsidR="0066181B" w:rsidRDefault="000729DA">
            <w:r>
              <w:t>Opis przedsięwzięcia*</w:t>
            </w:r>
          </w:p>
        </w:tc>
        <w:tc>
          <w:tcPr>
            <w:tcW w:w="0" w:type="auto"/>
          </w:tcPr>
          <w:p w:rsidR="0066181B" w:rsidRDefault="000729DA">
            <w:r>
              <w:t>Sposób uwzględnienia wniosku</w:t>
            </w:r>
          </w:p>
        </w:tc>
        <w:tc>
          <w:tcPr>
            <w:tcW w:w="0" w:type="auto"/>
          </w:tcPr>
          <w:p w:rsidR="0066181B" w:rsidRDefault="000729DA">
            <w:r>
              <w:t>Uwagi wykonawcy planu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11.1</w:t>
            </w:r>
          </w:p>
        </w:tc>
        <w:tc>
          <w:tcPr>
            <w:tcW w:w="0" w:type="auto"/>
          </w:tcPr>
          <w:p w:rsidR="0066181B" w:rsidRDefault="000729DA">
            <w:r>
              <w:t xml:space="preserve">Akweny portu </w:t>
            </w:r>
            <w:r>
              <w:t>morskiego w Gdyni oraz tereny przyległe</w:t>
            </w:r>
          </w:p>
        </w:tc>
        <w:tc>
          <w:tcPr>
            <w:tcW w:w="0" w:type="auto"/>
          </w:tcPr>
          <w:p w:rsidR="0066181B" w:rsidRDefault="000729DA">
            <w:r>
              <w:t>Należy wykonać brakującą infrastrukturę techniczną zapewniającą odpowiednie zagospodarowanie wód opadowych w obszarze lądowym, gdzie ostatecznym odbiornikiem jest Zatoka Gdańska.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>Uwzględniono. Wniosek u</w:t>
            </w:r>
            <w:r>
              <w:t>względniony w charakterystyce uwarunkowań.</w:t>
            </w:r>
          </w:p>
        </w:tc>
        <w:tc>
          <w:tcPr>
            <w:tcW w:w="0" w:type="auto"/>
          </w:tcPr>
          <w:p w:rsidR="0066181B" w:rsidRDefault="0066181B"/>
        </w:tc>
      </w:tr>
      <w:tr w:rsidR="0066181B">
        <w:tc>
          <w:tcPr>
            <w:tcW w:w="0" w:type="auto"/>
          </w:tcPr>
          <w:p w:rsidR="0066181B" w:rsidRDefault="000729DA">
            <w:r>
              <w:t>11.2</w:t>
            </w:r>
          </w:p>
        </w:tc>
        <w:tc>
          <w:tcPr>
            <w:tcW w:w="0" w:type="auto"/>
          </w:tcPr>
          <w:p w:rsidR="0066181B" w:rsidRDefault="000729DA">
            <w:r>
              <w:t>Tereny przyległe do akwenów portowych</w:t>
            </w:r>
          </w:p>
        </w:tc>
        <w:tc>
          <w:tcPr>
            <w:tcW w:w="0" w:type="auto"/>
          </w:tcPr>
          <w:p w:rsidR="0066181B" w:rsidRDefault="000729DA">
            <w:r>
              <w:t xml:space="preserve">Wszelkie zmiany sposobu użytkowania i zagospodarowania terenu oraz decyzje o pozwoleniu na budowę należy uzgodnić z właściwym terytorialnie organem administracji </w:t>
            </w:r>
            <w:r>
              <w:t>morskiej.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>Wniosek o charakterze informacyjnym. Nie dotyczy projektu planu.</w:t>
            </w:r>
          </w:p>
        </w:tc>
        <w:tc>
          <w:tcPr>
            <w:tcW w:w="0" w:type="auto"/>
          </w:tcPr>
          <w:p w:rsidR="0066181B" w:rsidRDefault="0066181B"/>
        </w:tc>
      </w:tr>
      <w:tr w:rsidR="0066181B">
        <w:tc>
          <w:tcPr>
            <w:tcW w:w="0" w:type="auto"/>
          </w:tcPr>
          <w:p w:rsidR="0066181B" w:rsidRDefault="000729DA">
            <w:r>
              <w:t>11.3</w:t>
            </w:r>
          </w:p>
        </w:tc>
        <w:tc>
          <w:tcPr>
            <w:tcW w:w="0" w:type="auto"/>
          </w:tcPr>
          <w:p w:rsidR="0066181B" w:rsidRDefault="000729DA">
            <w:r>
              <w:t>Tereny przyległe do akwenów portowych</w:t>
            </w:r>
          </w:p>
        </w:tc>
        <w:tc>
          <w:tcPr>
            <w:tcW w:w="0" w:type="auto"/>
          </w:tcPr>
          <w:p w:rsidR="0066181B" w:rsidRDefault="000729DA">
            <w:r>
              <w:t xml:space="preserve">W zakresie ochrony przeciwpowodziowej oraz osuwania się mas ziemnych i klifów należy mieć na uwadze, że pas nadbrzeżny </w:t>
            </w:r>
            <w:r>
              <w:t xml:space="preserve">znajduje się w strefie </w:t>
            </w:r>
            <w:r>
              <w:lastRenderedPageBreak/>
              <w:t>bezpośredniego zagrożenia wodami morskimi wskutek spiętrzeń sztormowych i oddziaływania  fal.</w:t>
            </w:r>
          </w:p>
        </w:tc>
        <w:tc>
          <w:tcPr>
            <w:tcW w:w="0" w:type="auto"/>
          </w:tcPr>
          <w:p w:rsidR="0066181B" w:rsidRDefault="000729DA">
            <w:r>
              <w:lastRenderedPageBreak/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 xml:space="preserve">Wniosek o charakterze informacyjnym. Wniosek </w:t>
            </w:r>
            <w:r>
              <w:lastRenderedPageBreak/>
              <w:t>uwzględniony w charakterystyce uwarunkowań.</w:t>
            </w:r>
          </w:p>
        </w:tc>
        <w:tc>
          <w:tcPr>
            <w:tcW w:w="0" w:type="auto"/>
          </w:tcPr>
          <w:p w:rsidR="0066181B" w:rsidRDefault="0066181B"/>
        </w:tc>
      </w:tr>
      <w:tr w:rsidR="0066181B">
        <w:tc>
          <w:tcPr>
            <w:tcW w:w="0" w:type="auto"/>
          </w:tcPr>
          <w:p w:rsidR="0066181B" w:rsidRDefault="000729DA">
            <w:r>
              <w:t>11.4</w:t>
            </w:r>
          </w:p>
        </w:tc>
        <w:tc>
          <w:tcPr>
            <w:tcW w:w="0" w:type="auto"/>
          </w:tcPr>
          <w:p w:rsidR="0066181B" w:rsidRDefault="000729DA">
            <w:r>
              <w:t>Tereny przyległe do akwenów p</w:t>
            </w:r>
            <w:r>
              <w:t>ortowych</w:t>
            </w:r>
          </w:p>
        </w:tc>
        <w:tc>
          <w:tcPr>
            <w:tcW w:w="0" w:type="auto"/>
          </w:tcPr>
          <w:p w:rsidR="0066181B" w:rsidRDefault="000729DA">
            <w:r>
              <w:t>Możliwości ewentualnego zainwestowania wzdłuż zachodniej granicy planu (na południe od granicy portu morskiego w Gdyni) powinny być poprzedzone gruntownym rozpoznaniem geologicznym oraz rozpoznaniem geotechnicznym stref zboczowych.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>W</w:t>
            </w:r>
            <w:r>
              <w:t>niosek o charakterze informacyjnym. Nie dotyczy projektu planu.</w:t>
            </w:r>
          </w:p>
        </w:tc>
        <w:tc>
          <w:tcPr>
            <w:tcW w:w="0" w:type="auto"/>
          </w:tcPr>
          <w:p w:rsidR="0066181B" w:rsidRDefault="0066181B"/>
        </w:tc>
      </w:tr>
      <w:tr w:rsidR="0066181B">
        <w:tc>
          <w:tcPr>
            <w:tcW w:w="0" w:type="auto"/>
          </w:tcPr>
          <w:p w:rsidR="0066181B" w:rsidRDefault="000729DA">
            <w:r>
              <w:t>11.5</w:t>
            </w:r>
          </w:p>
        </w:tc>
        <w:tc>
          <w:tcPr>
            <w:tcW w:w="0" w:type="auto"/>
          </w:tcPr>
          <w:p w:rsidR="0066181B" w:rsidRDefault="000729DA">
            <w:r>
              <w:t>Tereny przyległe do akwenów portowych</w:t>
            </w:r>
          </w:p>
        </w:tc>
        <w:tc>
          <w:tcPr>
            <w:tcW w:w="0" w:type="auto"/>
          </w:tcPr>
          <w:p w:rsidR="0066181B" w:rsidRDefault="000729DA">
            <w:r>
              <w:t xml:space="preserve">Podczas planowanego zainwestowania należy uwzględnić tereny w strefie przybrzeżnej Morza Bałtyckiego, na których zostały oszacowane wartości </w:t>
            </w:r>
            <w:r>
              <w:t>potencjalnych strat powodziowych, wynikające z map ryzyka powodziowego.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>Uwzględniono. Wniosek uwzględniony w charakterystyce uwarunkowań.</w:t>
            </w:r>
          </w:p>
        </w:tc>
        <w:tc>
          <w:tcPr>
            <w:tcW w:w="0" w:type="auto"/>
          </w:tcPr>
          <w:p w:rsidR="0066181B" w:rsidRDefault="0066181B"/>
        </w:tc>
      </w:tr>
    </w:tbl>
    <w:p w:rsidR="0066181B" w:rsidRDefault="0066181B"/>
    <w:p w:rsidR="0066181B" w:rsidRDefault="0066181B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8066"/>
        <w:gridCol w:w="7332"/>
      </w:tblGrid>
      <w:tr w:rsid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66181B" w:rsidRDefault="000729DA">
            <w:pPr>
              <w:rPr>
                <w:b/>
              </w:rPr>
            </w:pPr>
            <w:r>
              <w:t>Instytut Meteorologii i Gospodarki Wodnej - PIB Oddział Morski w Gdyni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pisma:      </w:t>
            </w:r>
            <w:r>
              <w:t>31-03-2020, CS-S-G-510-7/2019/88/20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ul. Waszyngtona 42, 81-342 Gdynia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wpływu:  </w:t>
            </w:r>
            <w:r>
              <w:t>31-03-2020, INZ1.1.8100.3.6.12.2020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1301"/>
        <w:gridCol w:w="4010"/>
        <w:gridCol w:w="1654"/>
        <w:gridCol w:w="5479"/>
        <w:gridCol w:w="2383"/>
      </w:tblGrid>
      <w:tr w:rsidR="0066181B" w:rsidT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66181B" w:rsidRDefault="000729DA">
            <w:r>
              <w:t>Lp.</w:t>
            </w:r>
          </w:p>
        </w:tc>
        <w:tc>
          <w:tcPr>
            <w:tcW w:w="0" w:type="auto"/>
          </w:tcPr>
          <w:p w:rsidR="0066181B" w:rsidRDefault="000729DA">
            <w:r>
              <w:t>Oznaczenie obszaru</w:t>
            </w:r>
          </w:p>
        </w:tc>
        <w:tc>
          <w:tcPr>
            <w:tcW w:w="0" w:type="auto"/>
          </w:tcPr>
          <w:p w:rsidR="0066181B" w:rsidRDefault="000729DA">
            <w:r>
              <w:t>Streszczenie treści</w:t>
            </w:r>
          </w:p>
        </w:tc>
        <w:tc>
          <w:tcPr>
            <w:tcW w:w="0" w:type="auto"/>
          </w:tcPr>
          <w:p w:rsidR="0066181B" w:rsidRDefault="000729DA">
            <w:r>
              <w:t>Opis przedsięwzięcia*</w:t>
            </w:r>
          </w:p>
        </w:tc>
        <w:tc>
          <w:tcPr>
            <w:tcW w:w="0" w:type="auto"/>
          </w:tcPr>
          <w:p w:rsidR="0066181B" w:rsidRDefault="000729DA">
            <w:r>
              <w:t>Sposób uwzględnienia wniosku</w:t>
            </w:r>
          </w:p>
        </w:tc>
        <w:tc>
          <w:tcPr>
            <w:tcW w:w="0" w:type="auto"/>
          </w:tcPr>
          <w:p w:rsidR="0066181B" w:rsidRDefault="000729DA">
            <w:r>
              <w:t>Uwagi wykonawcy planu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12.1</w:t>
            </w:r>
          </w:p>
        </w:tc>
        <w:tc>
          <w:tcPr>
            <w:tcW w:w="0" w:type="auto"/>
          </w:tcPr>
          <w:p w:rsidR="0066181B" w:rsidRDefault="000729DA">
            <w:r>
              <w:t>Basen jachtowy w Gdyni</w:t>
            </w:r>
          </w:p>
        </w:tc>
        <w:tc>
          <w:tcPr>
            <w:tcW w:w="0" w:type="auto"/>
          </w:tcPr>
          <w:p w:rsidR="0066181B" w:rsidRDefault="000729DA">
            <w:r>
              <w:t>Wniosek o określenie stacji pomiarowo-obserwacyjnej IMGW-PIB jako podstawowego elementu infrastruktury odpowiedzialnej w zakresie osłony hydrologicznej i meteorologicznej Portu Morskiego oraz regionu.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>Uwzględniono. W ak</w:t>
            </w:r>
            <w:r>
              <w:t>wenie GDY.14.T zawarto ustalenie, że w akwenie są prowadzone badania naukowe w ramach programów monitoringowych.Wniosek uwzględniony ponadto w charakterystyce uwarunkowań – Rozdział omawiający badania naukowe i monitoring środowiska.</w:t>
            </w:r>
          </w:p>
        </w:tc>
        <w:tc>
          <w:tcPr>
            <w:tcW w:w="0" w:type="auto"/>
          </w:tcPr>
          <w:p w:rsidR="0066181B" w:rsidRDefault="000729DA">
            <w:r>
              <w:t>Stacja wodowskazowa mo</w:t>
            </w:r>
            <w:r>
              <w:t>rska I rzędu w Gdyni nie posiada strefy ochronnej.</w:t>
            </w:r>
          </w:p>
        </w:tc>
      </w:tr>
    </w:tbl>
    <w:p w:rsidR="0066181B" w:rsidRDefault="0066181B"/>
    <w:p w:rsidR="0066181B" w:rsidRDefault="0066181B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5290"/>
        <w:gridCol w:w="10108"/>
      </w:tblGrid>
      <w:tr w:rsid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66181B" w:rsidRDefault="000729DA">
            <w:pPr>
              <w:rPr>
                <w:b/>
              </w:rPr>
            </w:pPr>
            <w:r>
              <w:t>Zarząd Morskiego Portu Gdynia S.A.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pisma:      </w:t>
            </w:r>
            <w:r>
              <w:t>27-03-2020, DSR-P-061/PZ/06/MSZ/III/2020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ul. Rotterdamska 9, 81-337 Gdynia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wpływu:  </w:t>
            </w:r>
            <w:r>
              <w:t>30-03-2020, INZ1.1.8100.3.6.13.2020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1570"/>
        <w:gridCol w:w="3685"/>
        <w:gridCol w:w="1666"/>
        <w:gridCol w:w="4372"/>
        <w:gridCol w:w="3534"/>
      </w:tblGrid>
      <w:tr w:rsidR="0066181B" w:rsidT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66181B" w:rsidRDefault="000729DA">
            <w:r>
              <w:t>Lp.</w:t>
            </w:r>
          </w:p>
        </w:tc>
        <w:tc>
          <w:tcPr>
            <w:tcW w:w="0" w:type="auto"/>
          </w:tcPr>
          <w:p w:rsidR="0066181B" w:rsidRDefault="000729DA">
            <w:r>
              <w:t>Oznaczenie obszaru</w:t>
            </w:r>
          </w:p>
        </w:tc>
        <w:tc>
          <w:tcPr>
            <w:tcW w:w="0" w:type="auto"/>
          </w:tcPr>
          <w:p w:rsidR="0066181B" w:rsidRDefault="000729DA">
            <w:r>
              <w:t>Streszczenie treści</w:t>
            </w:r>
          </w:p>
        </w:tc>
        <w:tc>
          <w:tcPr>
            <w:tcW w:w="0" w:type="auto"/>
          </w:tcPr>
          <w:p w:rsidR="0066181B" w:rsidRDefault="000729DA">
            <w:r>
              <w:t>Opis przedsięwzięcia*</w:t>
            </w:r>
          </w:p>
        </w:tc>
        <w:tc>
          <w:tcPr>
            <w:tcW w:w="0" w:type="auto"/>
          </w:tcPr>
          <w:p w:rsidR="0066181B" w:rsidRDefault="000729DA">
            <w:r>
              <w:t>Sposób uwzględnienia wniosku</w:t>
            </w:r>
          </w:p>
        </w:tc>
        <w:tc>
          <w:tcPr>
            <w:tcW w:w="0" w:type="auto"/>
          </w:tcPr>
          <w:p w:rsidR="0066181B" w:rsidRDefault="000729DA">
            <w:r>
              <w:t>Uwagi wykonawcy planu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13.1</w:t>
            </w:r>
          </w:p>
        </w:tc>
        <w:tc>
          <w:tcPr>
            <w:tcW w:w="0" w:type="auto"/>
          </w:tcPr>
          <w:p w:rsidR="0066181B" w:rsidRDefault="000729DA">
            <w:r>
              <w:t>Akweny wewnętrzne portu morskiego w Gdyni</w:t>
            </w:r>
          </w:p>
        </w:tc>
        <w:tc>
          <w:tcPr>
            <w:tcW w:w="0" w:type="auto"/>
          </w:tcPr>
          <w:p w:rsidR="0066181B" w:rsidRDefault="000729DA">
            <w:r>
              <w:t>Wniosek dotyczący akwenów wewnętrznych Portu Gdynia: - Utrzymanie dotychczasowych funkcji p</w:t>
            </w:r>
            <w:r>
              <w:t xml:space="preserve">ortowych - przeładunki, produkcja, działalność portowa oraz obronność - jako funkcje podstawowe; - Badania naukowe, </w:t>
            </w:r>
            <w:r>
              <w:lastRenderedPageBreak/>
              <w:t>sztuczne wyspy i konstrukcje oraz transport jako funkcje dopuszczalne.</w:t>
            </w:r>
          </w:p>
        </w:tc>
        <w:tc>
          <w:tcPr>
            <w:tcW w:w="0" w:type="auto"/>
          </w:tcPr>
          <w:p w:rsidR="0066181B" w:rsidRDefault="000729DA">
            <w:r>
              <w:lastRenderedPageBreak/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>Uwzględniono. W projekcie planu wyznaczono akwen GDY.01</w:t>
            </w:r>
            <w:r>
              <w:t xml:space="preserve">.Ip  o funkcji podstawowej "funkcjonowanie portu", w którym dopuszcza nie lokalizację sztucznych wysp i konstrukcji. Dla potrzeb przemysłu stoczniowego wyznaczono akweny GDY.17.Ps, GDy.18.Ps oraz GDY.19.Ps. Dla potrzeb obronności państwa wyznaczono akweny </w:t>
            </w:r>
            <w:r>
              <w:lastRenderedPageBreak/>
              <w:t>GDY.02.B, GDY.03.B i GDY.04.B obejmujące akweny portu wojennego. W planie nie wyznacza się akwenów o funkcji podstawowej N – badania naukowe. Badania naukowe mogą być prowadzone na całym obszarze morskim na podstawie przepisów odrębnych.</w:t>
            </w:r>
          </w:p>
        </w:tc>
        <w:tc>
          <w:tcPr>
            <w:tcW w:w="0" w:type="auto"/>
          </w:tcPr>
          <w:p w:rsidR="0066181B" w:rsidRDefault="0066181B"/>
        </w:tc>
      </w:tr>
      <w:tr w:rsidR="0066181B">
        <w:tc>
          <w:tcPr>
            <w:tcW w:w="0" w:type="auto"/>
          </w:tcPr>
          <w:p w:rsidR="0066181B" w:rsidRDefault="000729DA">
            <w:r>
              <w:t>13.2</w:t>
            </w:r>
          </w:p>
        </w:tc>
        <w:tc>
          <w:tcPr>
            <w:tcW w:w="0" w:type="auto"/>
          </w:tcPr>
          <w:p w:rsidR="0066181B" w:rsidRDefault="000729DA">
            <w:r>
              <w:t xml:space="preserve">Akweny </w:t>
            </w:r>
            <w:r>
              <w:t>zewnętrzne portu morskiego w Gdyni</w:t>
            </w:r>
          </w:p>
        </w:tc>
        <w:tc>
          <w:tcPr>
            <w:tcW w:w="0" w:type="auto"/>
          </w:tcPr>
          <w:p w:rsidR="0066181B" w:rsidRDefault="000729DA">
            <w:r>
              <w:t>Wniosek dotyczący terenów zewnętrznych Portu Gdynia: - Rezerwa obszaru pod przyszły rozwój Portu Gdynia - jako funkcja podstawowa; - Badania naukowe, sztuczne wyspy i konstrukcje, transport - jako funkcje dopuszczalne.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>Uwzględniono. W projekcie planu wyznaczono akweny GDY.09.Ip oraz GDY.10.Ip o funkcji podstawowej "funkcjonowanie portu" dla potrzeb budowy portu zewnętrznego, w których dopuszcza nie lokalizację sztucznych wysp i konstrukcji. W planie nie wyz</w:t>
            </w:r>
            <w:r>
              <w:t>nacza się akwenów o funkcji podstawowej N – badania naukowe. Badania naukowe mogą być prowadzone na całym obszarze morskim na podstawie przepisów odrębnych.</w:t>
            </w:r>
          </w:p>
        </w:tc>
        <w:tc>
          <w:tcPr>
            <w:tcW w:w="0" w:type="auto"/>
          </w:tcPr>
          <w:p w:rsidR="0066181B" w:rsidRDefault="0066181B"/>
        </w:tc>
      </w:tr>
      <w:tr w:rsidR="0066181B">
        <w:tc>
          <w:tcPr>
            <w:tcW w:w="0" w:type="auto"/>
          </w:tcPr>
          <w:p w:rsidR="0066181B" w:rsidRDefault="000729DA">
            <w:r>
              <w:t>13.3</w:t>
            </w:r>
          </w:p>
        </w:tc>
        <w:tc>
          <w:tcPr>
            <w:tcW w:w="0" w:type="auto"/>
          </w:tcPr>
          <w:p w:rsidR="0066181B" w:rsidRDefault="000729DA">
            <w:r>
              <w:t>Rejon basenu II Inż. Tadeusza Wendy: Nabrzeże Angielskie</w:t>
            </w:r>
          </w:p>
        </w:tc>
        <w:tc>
          <w:tcPr>
            <w:tcW w:w="0" w:type="auto"/>
          </w:tcPr>
          <w:p w:rsidR="0066181B" w:rsidRDefault="000729DA">
            <w:r>
              <w:t>Wniosek dotyczący dostosowania infr</w:t>
            </w:r>
            <w:r>
              <w:t>astruktury  dostępowej  do  portu  morskiego  w  Gdyni  do możliwości obsługi statków żeglugi wycieczkowej przy nabrzeżu Angielskim , w rejonie basenu II, inż. Tadeusza Wendy.</w:t>
            </w:r>
          </w:p>
        </w:tc>
        <w:tc>
          <w:tcPr>
            <w:tcW w:w="0" w:type="auto"/>
          </w:tcPr>
          <w:p w:rsidR="0066181B" w:rsidRDefault="000729DA">
            <w:r>
              <w:t>Nie dołączono do wniosku.</w:t>
            </w:r>
          </w:p>
        </w:tc>
        <w:tc>
          <w:tcPr>
            <w:tcW w:w="0" w:type="auto"/>
          </w:tcPr>
          <w:p w:rsidR="0066181B" w:rsidRDefault="000729DA">
            <w:r>
              <w:t>Uwzględniono. Wniosek uwzględniony poprzez zapisy doty</w:t>
            </w:r>
            <w:r>
              <w:t>czące inwestycji celu publicznego w karcie akwenu GDY.01.Ip "dostosowanie infrastruktury dostępowej do portu morskiego w Gdyni tzn. podejściowych torów wodnych, kanałów zewnętrznych, oznakowania nawigacyjnego, redy, falochronów do możliwości obsługi statkó</w:t>
            </w:r>
            <w:r>
              <w:t>w żeglugi wycieczkowej w rejonie Basenu II, inż. Tadeusza Wendy"</w:t>
            </w:r>
          </w:p>
        </w:tc>
        <w:tc>
          <w:tcPr>
            <w:tcW w:w="0" w:type="auto"/>
          </w:tcPr>
          <w:p w:rsidR="0066181B" w:rsidRDefault="000729DA">
            <w:r>
              <w:t>Realizacja    przedsięwzięcia     będzie wymagała przygotowania Opisu przedsięwzięcia, o którym mowa w art. 37f ust. 3 ustawy z dnia 21 marca 1991 r. o obszarach morskich RP i administracji m</w:t>
            </w:r>
            <w:r>
              <w:t>orskiej. Jednak obecnie na etapie koncepcji, jeszcze nie można go uzyskać.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13.4</w:t>
            </w:r>
          </w:p>
        </w:tc>
        <w:tc>
          <w:tcPr>
            <w:tcW w:w="0" w:type="auto"/>
          </w:tcPr>
          <w:p w:rsidR="0066181B" w:rsidRDefault="000729DA">
            <w:r>
              <w:t>PGZ Stocznia Wojenna</w:t>
            </w:r>
          </w:p>
        </w:tc>
        <w:tc>
          <w:tcPr>
            <w:tcW w:w="0" w:type="auto"/>
          </w:tcPr>
          <w:p w:rsidR="0066181B" w:rsidRDefault="000729DA">
            <w:r>
              <w:t>Wniosek dotyczący utworzenia zaplecza offshore (obsługi morskich farm wiatrowych) w Porcie Gdynia: - Faza I- przebudowa Nabrzeża Slipowego, Nabrzeża Połud</w:t>
            </w:r>
            <w:r>
              <w:t>niowego A oraz placów  - Faza II - zalądowienie, budowa nowego nabrzeża oraz przebudowa placów składowych.</w:t>
            </w:r>
          </w:p>
        </w:tc>
        <w:tc>
          <w:tcPr>
            <w:tcW w:w="0" w:type="auto"/>
          </w:tcPr>
          <w:p w:rsidR="0066181B" w:rsidRDefault="000729DA">
            <w:r>
              <w:t>Nie dołączono do wniosku.</w:t>
            </w:r>
          </w:p>
        </w:tc>
        <w:tc>
          <w:tcPr>
            <w:tcW w:w="0" w:type="auto"/>
          </w:tcPr>
          <w:p w:rsidR="0066181B" w:rsidRDefault="000729DA">
            <w:r>
              <w:t>Uwzględniono. Wniosek uwzględniony poprzez zapisy dotyczące inwestycji celu publicznego w karcie akwenu GDY.01.Ip "lokaliza</w:t>
            </w:r>
            <w:r>
              <w:t>cja Terminalu Instalacyjnego Offshore i terminali serwisowych (O&amp;M) na potrzeby rozwoju projektów Morskich Elektrowni Wiatrowych (MEW)".</w:t>
            </w:r>
          </w:p>
        </w:tc>
        <w:tc>
          <w:tcPr>
            <w:tcW w:w="0" w:type="auto"/>
          </w:tcPr>
          <w:p w:rsidR="0066181B" w:rsidRDefault="000729DA">
            <w:r>
              <w:t xml:space="preserve">Realizacja przedsięwzięcia będzie wymagała przygotowania Opisu przedsięwzięcia, o którym mowa w art. 37f ust. 3 ustawy </w:t>
            </w:r>
            <w:r>
              <w:t>z dnia 21 marca 1991 r. o obszarach morskich RP i administracji morskiej.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13.5</w:t>
            </w:r>
          </w:p>
        </w:tc>
        <w:tc>
          <w:tcPr>
            <w:tcW w:w="0" w:type="auto"/>
          </w:tcPr>
          <w:p w:rsidR="0066181B" w:rsidRDefault="000729DA">
            <w:r>
              <w:t>Obszar portu</w:t>
            </w:r>
          </w:p>
        </w:tc>
        <w:tc>
          <w:tcPr>
            <w:tcW w:w="0" w:type="auto"/>
          </w:tcPr>
          <w:p w:rsidR="0066181B" w:rsidRDefault="000729DA">
            <w:r>
              <w:t xml:space="preserve">Wniosek dotyczący dostosowania infrastruktury dostępowej do portu morskiego w Gdyni do zagadnień </w:t>
            </w:r>
            <w:r>
              <w:lastRenderedPageBreak/>
              <w:t>związanych z dynamicznie rozwijającym się sektorem jednostek auton</w:t>
            </w:r>
            <w:r>
              <w:t>omicznych na świecie.</w:t>
            </w:r>
          </w:p>
        </w:tc>
        <w:tc>
          <w:tcPr>
            <w:tcW w:w="0" w:type="auto"/>
          </w:tcPr>
          <w:p w:rsidR="0066181B" w:rsidRDefault="000729DA">
            <w:r>
              <w:lastRenderedPageBreak/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 xml:space="preserve">Uwzględniono. Wniosek uwzględniony poprzez wyznaczenie akwenów o funkcji podstawowej T - </w:t>
            </w:r>
            <w:r>
              <w:lastRenderedPageBreak/>
              <w:t>transport - GDY.11.T, GDY.12.T, GDY.13.T oraz GDY.14.T</w:t>
            </w:r>
          </w:p>
        </w:tc>
        <w:tc>
          <w:tcPr>
            <w:tcW w:w="0" w:type="auto"/>
          </w:tcPr>
          <w:p w:rsidR="0066181B" w:rsidRDefault="0066181B"/>
        </w:tc>
      </w:tr>
    </w:tbl>
    <w:p w:rsidR="0066181B" w:rsidRDefault="0066181B"/>
    <w:p w:rsidR="0066181B" w:rsidRDefault="0066181B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5457"/>
        <w:gridCol w:w="9941"/>
      </w:tblGrid>
      <w:tr w:rsid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66181B" w:rsidRDefault="000729DA">
            <w:pPr>
              <w:rPr>
                <w:b/>
              </w:rPr>
            </w:pPr>
            <w:r>
              <w:t>Aalborg Portland Polska sp. z o.o.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pisma:      </w:t>
            </w:r>
            <w:r>
              <w:t>18-03-2020, brak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ul. Targowa 24, 03-733 Warszawa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wpływu:  </w:t>
            </w:r>
            <w:r>
              <w:t>02-04-2020, INZ1.1.8100.3.6.14.2020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2"/>
        <w:gridCol w:w="1899"/>
        <w:gridCol w:w="6417"/>
        <w:gridCol w:w="1719"/>
        <w:gridCol w:w="2951"/>
        <w:gridCol w:w="1840"/>
      </w:tblGrid>
      <w:tr w:rsidR="0066181B" w:rsidT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66181B" w:rsidRDefault="000729DA">
            <w:r>
              <w:t>Lp.</w:t>
            </w:r>
          </w:p>
        </w:tc>
        <w:tc>
          <w:tcPr>
            <w:tcW w:w="0" w:type="auto"/>
          </w:tcPr>
          <w:p w:rsidR="0066181B" w:rsidRDefault="000729DA">
            <w:r>
              <w:t>Oznaczenie obszaru</w:t>
            </w:r>
          </w:p>
        </w:tc>
        <w:tc>
          <w:tcPr>
            <w:tcW w:w="0" w:type="auto"/>
          </w:tcPr>
          <w:p w:rsidR="0066181B" w:rsidRDefault="000729DA">
            <w:r>
              <w:t>Streszczenie treści</w:t>
            </w:r>
          </w:p>
        </w:tc>
        <w:tc>
          <w:tcPr>
            <w:tcW w:w="0" w:type="auto"/>
          </w:tcPr>
          <w:p w:rsidR="0066181B" w:rsidRDefault="000729DA">
            <w:r>
              <w:t>Opis przedsięwzięcia*</w:t>
            </w:r>
          </w:p>
        </w:tc>
        <w:tc>
          <w:tcPr>
            <w:tcW w:w="0" w:type="auto"/>
          </w:tcPr>
          <w:p w:rsidR="0066181B" w:rsidRDefault="000729DA">
            <w:r>
              <w:t>Sposób uwzględnienia wniosku</w:t>
            </w:r>
          </w:p>
        </w:tc>
        <w:tc>
          <w:tcPr>
            <w:tcW w:w="0" w:type="auto"/>
          </w:tcPr>
          <w:p w:rsidR="0066181B" w:rsidRDefault="000729DA">
            <w:r>
              <w:t>Uwagi wykonawcy planu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14.1</w:t>
            </w:r>
          </w:p>
        </w:tc>
        <w:tc>
          <w:tcPr>
            <w:tcW w:w="0" w:type="auto"/>
          </w:tcPr>
          <w:p w:rsidR="0066181B" w:rsidRDefault="000729DA">
            <w:r>
              <w:t xml:space="preserve">Tereny przyległe do </w:t>
            </w:r>
            <w:r>
              <w:t>akwenów portowych</w:t>
            </w:r>
          </w:p>
        </w:tc>
        <w:tc>
          <w:tcPr>
            <w:tcW w:w="0" w:type="auto"/>
          </w:tcPr>
          <w:p w:rsidR="0066181B" w:rsidRDefault="000729DA">
            <w:r>
              <w:t>Wniosek dotyczący zapewnienia Wnioskodawcy nieutrudnionego i nieprzerwanego dostępu do jego terminala cementowego znajdującego się przy nadbrzeżu portowym objętym wyżej wymienionym planem.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 xml:space="preserve">Uwzględniono. Wniosek uwzględniony </w:t>
            </w:r>
            <w:r>
              <w:t>w charakterystyce uwarunkowań.</w:t>
            </w:r>
          </w:p>
        </w:tc>
        <w:tc>
          <w:tcPr>
            <w:tcW w:w="0" w:type="auto"/>
          </w:tcPr>
          <w:p w:rsidR="0066181B" w:rsidRDefault="0066181B"/>
        </w:tc>
      </w:tr>
    </w:tbl>
    <w:p w:rsidR="0066181B" w:rsidRDefault="0066181B"/>
    <w:p w:rsidR="0066181B" w:rsidRDefault="0066181B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5919"/>
        <w:gridCol w:w="9479"/>
      </w:tblGrid>
      <w:tr w:rsid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66181B" w:rsidRDefault="000729DA">
            <w:pPr>
              <w:rPr>
                <w:b/>
              </w:rPr>
            </w:pPr>
            <w:r>
              <w:t>Marszałek Województwa Pomorskiego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pisma:      </w:t>
            </w:r>
            <w:r>
              <w:t>26-03-2020, DRRP-G.7634.144.2020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ul. Okopowa 21/27, 80-810 Gdańsk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wpływu:  </w:t>
            </w:r>
            <w:r>
              <w:t>06-04-2020, INZ1.1.8100.3.6.15.2020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672"/>
        <w:gridCol w:w="2253"/>
        <w:gridCol w:w="4310"/>
        <w:gridCol w:w="1628"/>
        <w:gridCol w:w="4027"/>
        <w:gridCol w:w="2508"/>
      </w:tblGrid>
      <w:tr w:rsidR="0066181B" w:rsidT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66181B" w:rsidRDefault="000729DA">
            <w:r>
              <w:t>Lp.</w:t>
            </w:r>
          </w:p>
        </w:tc>
        <w:tc>
          <w:tcPr>
            <w:tcW w:w="0" w:type="auto"/>
          </w:tcPr>
          <w:p w:rsidR="0066181B" w:rsidRDefault="000729DA">
            <w:r>
              <w:t>Oznaczenie obszaru</w:t>
            </w:r>
          </w:p>
        </w:tc>
        <w:tc>
          <w:tcPr>
            <w:tcW w:w="0" w:type="auto"/>
          </w:tcPr>
          <w:p w:rsidR="0066181B" w:rsidRDefault="000729DA">
            <w:r>
              <w:t>Streszczenie treści</w:t>
            </w:r>
          </w:p>
        </w:tc>
        <w:tc>
          <w:tcPr>
            <w:tcW w:w="0" w:type="auto"/>
          </w:tcPr>
          <w:p w:rsidR="0066181B" w:rsidRDefault="000729DA">
            <w:r>
              <w:t>Opis przedsięwzięcia*</w:t>
            </w:r>
          </w:p>
        </w:tc>
        <w:tc>
          <w:tcPr>
            <w:tcW w:w="0" w:type="auto"/>
          </w:tcPr>
          <w:p w:rsidR="0066181B" w:rsidRDefault="000729DA">
            <w:r>
              <w:t>Sposób uwzględnienia wniosku</w:t>
            </w:r>
          </w:p>
        </w:tc>
        <w:tc>
          <w:tcPr>
            <w:tcW w:w="0" w:type="auto"/>
          </w:tcPr>
          <w:p w:rsidR="0066181B" w:rsidRDefault="000729DA">
            <w:r>
              <w:t>Uwagi wykonawcy planu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15.1</w:t>
            </w:r>
          </w:p>
        </w:tc>
        <w:tc>
          <w:tcPr>
            <w:tcW w:w="0" w:type="auto"/>
          </w:tcPr>
          <w:p w:rsidR="0066181B" w:rsidRDefault="000729DA">
            <w:r>
              <w:t>Teren położony na granicy Kosakowa i Gdyni</w:t>
            </w:r>
          </w:p>
        </w:tc>
        <w:tc>
          <w:tcPr>
            <w:tcW w:w="0" w:type="auto"/>
          </w:tcPr>
          <w:p w:rsidR="0066181B" w:rsidRDefault="000729DA">
            <w:r>
              <w:t xml:space="preserve">Wniosek dotyczący budowy zaplecza sportowo-rekreacyjnego i nowej przystani jachtowej przy terenie wąwozu Babiego </w:t>
            </w:r>
            <w:r>
              <w:t>Dołu w Gdyni.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>Wniosek o charakterze informacyjnym. Wniosek nie podlega rozpatrzeniu, ponieważ położony jest poza obszarem planu GDY.</w:t>
            </w:r>
          </w:p>
        </w:tc>
        <w:tc>
          <w:tcPr>
            <w:tcW w:w="0" w:type="auto"/>
          </w:tcPr>
          <w:p w:rsidR="0066181B" w:rsidRDefault="000729DA">
            <w:r>
              <w:t>Pismo nie dotyczy obszar objętego projektem planu GDY. Zostało ujęte w wykazie uwag i wniosków dotyczących pr</w:t>
            </w:r>
            <w:r>
              <w:t>ojektu planu ZGD.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15.2</w:t>
            </w:r>
          </w:p>
        </w:tc>
        <w:tc>
          <w:tcPr>
            <w:tcW w:w="0" w:type="auto"/>
          </w:tcPr>
          <w:p w:rsidR="0066181B" w:rsidRDefault="000729DA">
            <w:r>
              <w:t>Obszar na wysokości Nabrzeża Beniowskiego i Falochronu Wschodniego przy Akwarium Gdyńskim</w:t>
            </w:r>
          </w:p>
        </w:tc>
        <w:tc>
          <w:tcPr>
            <w:tcW w:w="0" w:type="auto"/>
          </w:tcPr>
          <w:p w:rsidR="0066181B" w:rsidRDefault="000729DA">
            <w:r>
              <w:t>Wniosek dotyczący budowy nowej Mariny w oparciu o istniejącą infrastrukturę wraz z budową dwóch falochronów zewnętrznych, torem podejściowym i</w:t>
            </w:r>
            <w:r>
              <w:t xml:space="preserve"> oznakowaniem nawigacyjnym, a także zaplecza biurowego, socjalnego i konferencyjnego.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>Uwzględniono. W projekcie planu GDY w wersji v.1, wyznaczony jest akwen GDY.16.Sm o funkcji podstawowej marina dla projektowanej mariny</w:t>
            </w:r>
          </w:p>
        </w:tc>
        <w:tc>
          <w:tcPr>
            <w:tcW w:w="0" w:type="auto"/>
          </w:tcPr>
          <w:p w:rsidR="0066181B" w:rsidRDefault="000729DA">
            <w:r>
              <w:t xml:space="preserve">Wniosek powiązany z </w:t>
            </w:r>
            <w:r w:rsidR="001F05D1">
              <w:t xml:space="preserve">wnioskiem </w:t>
            </w:r>
            <w:r>
              <w:t>Gdyńskiego Centrum Sportu.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15.3</w:t>
            </w:r>
          </w:p>
        </w:tc>
        <w:tc>
          <w:tcPr>
            <w:tcW w:w="0" w:type="auto"/>
          </w:tcPr>
          <w:p w:rsidR="0066181B" w:rsidRDefault="000729DA">
            <w:r>
              <w:t>Teren zlokalizowany na końcu Bulwaru Nadmorskiego, na wysokości Małego Molo</w:t>
            </w:r>
          </w:p>
        </w:tc>
        <w:tc>
          <w:tcPr>
            <w:tcW w:w="0" w:type="auto"/>
          </w:tcPr>
          <w:p w:rsidR="0066181B" w:rsidRDefault="000729DA">
            <w:r>
              <w:t>Wniosek dotyczący przebudowy i adaptacji ostrogi dla małych jednostek sportowo-rekreacyjnych oraz jednostek komercyjnych świadczących</w:t>
            </w:r>
            <w:r>
              <w:t xml:space="preserve"> usługi transportu pasażerskiego wraz zapleczem socjalnym.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>Uwzględniono. W projekcie planu GDY w wersji v.1, wyznaczony jest akwen oznaczony jako GDY.07.S o funkcji podstawowej turystyka, sport i rekreacja.</w:t>
            </w:r>
          </w:p>
        </w:tc>
        <w:tc>
          <w:tcPr>
            <w:tcW w:w="0" w:type="auto"/>
          </w:tcPr>
          <w:p w:rsidR="0066181B" w:rsidRDefault="000729DA">
            <w:r>
              <w:t>Wn</w:t>
            </w:r>
            <w:r w:rsidR="001F05D1">
              <w:t xml:space="preserve">iosek powiązany z wnioskiem </w:t>
            </w:r>
            <w:r>
              <w:t>G</w:t>
            </w:r>
            <w:r>
              <w:t>dyńskiego Centrum Sportu.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lastRenderedPageBreak/>
              <w:t>15.4</w:t>
            </w:r>
          </w:p>
        </w:tc>
        <w:tc>
          <w:tcPr>
            <w:tcW w:w="0" w:type="auto"/>
          </w:tcPr>
          <w:p w:rsidR="0066181B" w:rsidRDefault="000729DA">
            <w:r>
              <w:t>Zatoka Pucka, zewnętrzna część Zatoki Gdańskiej</w:t>
            </w:r>
          </w:p>
        </w:tc>
        <w:tc>
          <w:tcPr>
            <w:tcW w:w="0" w:type="auto"/>
          </w:tcPr>
          <w:p w:rsidR="0066181B" w:rsidRDefault="000729DA">
            <w:r>
              <w:t>Wniosek dotyczący adaptacji torpedowni u brzegów dzielnicy Babie Doły w Gdyni i torpedowni Oksywie wraz z nadaniem im nowych funkcji sportowo-rekreacyjnych.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>Wnios</w:t>
            </w:r>
            <w:r>
              <w:t>ek o charakterze informacyjnym. Wniosek nie podlega rozpatrzeniu, ponieważ położony jest poza obszarem planu GDY.</w:t>
            </w:r>
          </w:p>
        </w:tc>
        <w:tc>
          <w:tcPr>
            <w:tcW w:w="0" w:type="auto"/>
          </w:tcPr>
          <w:p w:rsidR="0066181B" w:rsidRDefault="000729DA">
            <w:r>
              <w:t>Pismo nie dotyczy obszaru objętego projektem planu GDY. Zostało ujęte w wykazie uwag i wniosków dotyczących projektu planu ZGD.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15.5</w:t>
            </w:r>
          </w:p>
        </w:tc>
        <w:tc>
          <w:tcPr>
            <w:tcW w:w="0" w:type="auto"/>
          </w:tcPr>
          <w:p w:rsidR="0066181B" w:rsidRDefault="000729DA">
            <w:r>
              <w:t>Zatoka P</w:t>
            </w:r>
            <w:r>
              <w:t>ucka zewnętrzna, zachodnia część Zatoki Gdańskiej na odcinku km 79,00 - km 93,40 - kilometrażu wybrzeża morskiego</w:t>
            </w:r>
          </w:p>
        </w:tc>
        <w:tc>
          <w:tcPr>
            <w:tcW w:w="0" w:type="auto"/>
          </w:tcPr>
          <w:p w:rsidR="0066181B" w:rsidRDefault="000729DA">
            <w:r>
              <w:t>Wniosek dotyczący zapewnienia możliwości wykorzystania wód przybrzeżnych dla żeglugi przybrzeżnej i rekreacji wodnej.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>Uwzględnio</w:t>
            </w:r>
            <w:r>
              <w:t>no. W projekcie planu GDY w wersji v.1, wyznaczony jest wzdłuż linii brzegowej, akwen oznaczony jako GDY.07.S o funkcji podstawowej turystyka, sport i rekreacja oraz akweny GDY.15.Sm i GDY.16.Sm o funkcji podstawowej marina dla istniejącej oraz projektowan</w:t>
            </w:r>
            <w:r>
              <w:t>ej mariny</w:t>
            </w:r>
          </w:p>
        </w:tc>
        <w:tc>
          <w:tcPr>
            <w:tcW w:w="0" w:type="auto"/>
          </w:tcPr>
          <w:p w:rsidR="0066181B" w:rsidRDefault="000729DA">
            <w:r>
              <w:t>Wnio</w:t>
            </w:r>
            <w:r w:rsidR="001F05D1">
              <w:t xml:space="preserve">sek powiązany z wnioskiem </w:t>
            </w:r>
            <w:r>
              <w:t>Prezydenta Miasta Gdyni.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15.6</w:t>
            </w:r>
          </w:p>
        </w:tc>
        <w:tc>
          <w:tcPr>
            <w:tcW w:w="0" w:type="auto"/>
          </w:tcPr>
          <w:p w:rsidR="0066181B" w:rsidRDefault="000729DA">
            <w:r>
              <w:t>Obszar planu</w:t>
            </w:r>
          </w:p>
        </w:tc>
        <w:tc>
          <w:tcPr>
            <w:tcW w:w="0" w:type="auto"/>
          </w:tcPr>
          <w:p w:rsidR="0066181B" w:rsidRDefault="000729DA">
            <w:r>
              <w:t xml:space="preserve">Należy  uwzględnić uwarunkowania związane z budową Portu Zewnętrznego na wysokości nabrzeża Wendy, uwolnieniem rezerw terenowych w związku z rozporządzeniem MGMiŻŚ w </w:t>
            </w:r>
            <w:r>
              <w:t>sprawie granicy portu morskiego w Gdyni (byłe tereny ,,Dalmoru" i Stoczni „Nauty", Dolina Logistyczna) i budową planowanej Drogi Czerwonej.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>Uwzględniono. Wniosek uwzględniony w charakterystyce uwarunkowań.</w:t>
            </w:r>
          </w:p>
        </w:tc>
        <w:tc>
          <w:tcPr>
            <w:tcW w:w="0" w:type="auto"/>
          </w:tcPr>
          <w:p w:rsidR="0066181B" w:rsidRDefault="000729DA">
            <w:r>
              <w:t>Wniosek częściowo powiązany z wniosk</w:t>
            </w:r>
            <w:r w:rsidR="001F05D1">
              <w:t xml:space="preserve">iem </w:t>
            </w:r>
            <w:r>
              <w:t>Zarządu Morskiego Portu Gdynia S.A.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15.7</w:t>
            </w:r>
          </w:p>
        </w:tc>
        <w:tc>
          <w:tcPr>
            <w:tcW w:w="0" w:type="auto"/>
          </w:tcPr>
          <w:p w:rsidR="0066181B" w:rsidRDefault="000729DA">
            <w:r>
              <w:t>Obszar planu</w:t>
            </w:r>
          </w:p>
        </w:tc>
        <w:tc>
          <w:tcPr>
            <w:tcW w:w="0" w:type="auto"/>
          </w:tcPr>
          <w:p w:rsidR="0066181B" w:rsidRDefault="000729DA">
            <w:r>
              <w:t>Należy wziąć pod uwagę rosnącą rolę połączeń promowych ze Skandynawią na obszarze Zatoki Gdańskiej.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>Uwzględniono. Wniosek uwzględniony w charakterystyce uwarunkowań.</w:t>
            </w:r>
          </w:p>
        </w:tc>
        <w:tc>
          <w:tcPr>
            <w:tcW w:w="0" w:type="auto"/>
          </w:tcPr>
          <w:p w:rsidR="0066181B" w:rsidRDefault="0066181B"/>
        </w:tc>
      </w:tr>
      <w:tr w:rsidR="0066181B">
        <w:tc>
          <w:tcPr>
            <w:tcW w:w="0" w:type="auto"/>
          </w:tcPr>
          <w:p w:rsidR="0066181B" w:rsidRDefault="000729DA">
            <w:r>
              <w:t>15.8</w:t>
            </w:r>
          </w:p>
        </w:tc>
        <w:tc>
          <w:tcPr>
            <w:tcW w:w="0" w:type="auto"/>
          </w:tcPr>
          <w:p w:rsidR="0066181B" w:rsidRDefault="000729DA">
            <w:r>
              <w:t>Obsz</w:t>
            </w:r>
            <w:r>
              <w:t>ar planu</w:t>
            </w:r>
          </w:p>
        </w:tc>
        <w:tc>
          <w:tcPr>
            <w:tcW w:w="0" w:type="auto"/>
          </w:tcPr>
          <w:p w:rsidR="0066181B" w:rsidRDefault="000729DA">
            <w:r>
              <w:t>W opracowywanym dokumencie sugeruje się uwzględnić uwarunkowania przestrzenne związane z wykorzystaniem energii wodorowej na obszarze Zatoki Gdańskiej, zarówno pod kątem transportu kolejowego jak i wodnego. W kwestii realizacji punktów ładowania j</w:t>
            </w:r>
            <w:r>
              <w:t>ednostek pływających, należy poddać analizie ich lokalizacje, zastosowanie koniecznej infrastruktury oraz zachowanie środków bezpieczeństwa. Analogicznym analizom należy poddać kwestię transportu wodorowego w portach.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>Wniosek o charakterze in</w:t>
            </w:r>
            <w:r>
              <w:t>formacyjnym. Kwestia realizacji infrastruktury związanej z wykorzystaniem energii wodorowej do transportu wodnego może być rozważona w projekcie rozbudowy portu. Rozwiązania techniczne w tym zakresie wykraczają poza zakres ustaleń planu.</w:t>
            </w:r>
          </w:p>
        </w:tc>
        <w:tc>
          <w:tcPr>
            <w:tcW w:w="0" w:type="auto"/>
          </w:tcPr>
          <w:p w:rsidR="0066181B" w:rsidRDefault="0066181B"/>
        </w:tc>
      </w:tr>
      <w:tr w:rsidR="0066181B">
        <w:tc>
          <w:tcPr>
            <w:tcW w:w="0" w:type="auto"/>
          </w:tcPr>
          <w:p w:rsidR="0066181B" w:rsidRDefault="000729DA">
            <w:r>
              <w:lastRenderedPageBreak/>
              <w:t>15.9</w:t>
            </w:r>
          </w:p>
        </w:tc>
        <w:tc>
          <w:tcPr>
            <w:tcW w:w="0" w:type="auto"/>
          </w:tcPr>
          <w:p w:rsidR="0066181B" w:rsidRDefault="000729DA">
            <w:r>
              <w:t xml:space="preserve">Obszar </w:t>
            </w:r>
            <w:r>
              <w:t>planu</w:t>
            </w:r>
          </w:p>
        </w:tc>
        <w:tc>
          <w:tcPr>
            <w:tcW w:w="0" w:type="auto"/>
          </w:tcPr>
          <w:p w:rsidR="0066181B" w:rsidRDefault="000729DA">
            <w:r>
              <w:t>Należy rozważyć możliwość lokalizacji na nabrzeżach portów i w rejonie Zatoki Gdańskiej pojedynczych elektrowni o mocy rzędu 3,5- 5MW.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 xml:space="preserve">Nie uwzględniono. Lokalizacja elektrowni wiatrowych w rejonie Zatoki Gdańskiej nie jest możliwa, w </w:t>
            </w:r>
            <w:r>
              <w:t>związku z zakazem wznoszenia i wykorzystywania elektrowni wiatrowych na morskich wodach wewnętrznych i morzu terytorialnym  (art. 23 ust.1a ustawy z dnia 21 marca 1991 r. o obszarach morskich Rzeczypospolitej Polskiej i administracji morskiej).</w:t>
            </w:r>
          </w:p>
        </w:tc>
        <w:tc>
          <w:tcPr>
            <w:tcW w:w="0" w:type="auto"/>
          </w:tcPr>
          <w:p w:rsidR="0066181B" w:rsidRDefault="0066181B"/>
        </w:tc>
      </w:tr>
      <w:tr w:rsidR="0066181B">
        <w:tc>
          <w:tcPr>
            <w:tcW w:w="0" w:type="auto"/>
          </w:tcPr>
          <w:p w:rsidR="0066181B" w:rsidRDefault="000729DA">
            <w:r>
              <w:t>15.10</w:t>
            </w:r>
          </w:p>
        </w:tc>
        <w:tc>
          <w:tcPr>
            <w:tcW w:w="0" w:type="auto"/>
          </w:tcPr>
          <w:p w:rsidR="0066181B" w:rsidRDefault="000729DA">
            <w:r>
              <w:t>Akw</w:t>
            </w:r>
            <w:r>
              <w:t>eny portu morskiego w Gdyni</w:t>
            </w:r>
          </w:p>
        </w:tc>
        <w:tc>
          <w:tcPr>
            <w:tcW w:w="0" w:type="auto"/>
          </w:tcPr>
          <w:p w:rsidR="0066181B" w:rsidRDefault="000729DA">
            <w:r>
              <w:t>Przy sporządzaniu planu należy uwzględnić informacje i wnioski opracowane na podstawie dokumentów strategicznych i planistycznych Samorządu Województwa Pomorskiego.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>Uwzględniono. Wniosek o charakterze informacyjnym</w:t>
            </w:r>
            <w:r>
              <w:t>, uwzględniony w Charakterystyce uwarunkowań.</w:t>
            </w:r>
          </w:p>
        </w:tc>
        <w:tc>
          <w:tcPr>
            <w:tcW w:w="0" w:type="auto"/>
          </w:tcPr>
          <w:p w:rsidR="0066181B" w:rsidRDefault="0066181B"/>
        </w:tc>
      </w:tr>
    </w:tbl>
    <w:p w:rsidR="0066181B" w:rsidRDefault="0066181B"/>
    <w:p w:rsidR="0066181B" w:rsidRDefault="0066181B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5834"/>
        <w:gridCol w:w="9564"/>
      </w:tblGrid>
      <w:tr w:rsid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66181B" w:rsidRDefault="000729DA">
            <w:pPr>
              <w:rPr>
                <w:b/>
              </w:rPr>
            </w:pPr>
            <w:r>
              <w:t>Polski Holding Nieruchomości S.A.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pisma:      </w:t>
            </w:r>
            <w:r>
              <w:t>27-03-2020, W/0004/33/2020/101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al. Jana Pawła II 12, 00-124 Warszawa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wpływu:  </w:t>
            </w:r>
            <w:r>
              <w:t>09-04-2020, INZ1.1.8100.3.6.16.2020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2"/>
        <w:gridCol w:w="1241"/>
        <w:gridCol w:w="4230"/>
        <w:gridCol w:w="1633"/>
        <w:gridCol w:w="4800"/>
        <w:gridCol w:w="2922"/>
      </w:tblGrid>
      <w:tr w:rsidR="0066181B" w:rsidT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66181B" w:rsidRDefault="000729DA">
            <w:r>
              <w:t>Lp.</w:t>
            </w:r>
          </w:p>
        </w:tc>
        <w:tc>
          <w:tcPr>
            <w:tcW w:w="0" w:type="auto"/>
          </w:tcPr>
          <w:p w:rsidR="0066181B" w:rsidRDefault="000729DA">
            <w:r>
              <w:t>Oznaczenie obszaru</w:t>
            </w:r>
          </w:p>
        </w:tc>
        <w:tc>
          <w:tcPr>
            <w:tcW w:w="0" w:type="auto"/>
          </w:tcPr>
          <w:p w:rsidR="0066181B" w:rsidRDefault="000729DA">
            <w:r>
              <w:t>Streszczenie treści</w:t>
            </w:r>
          </w:p>
        </w:tc>
        <w:tc>
          <w:tcPr>
            <w:tcW w:w="0" w:type="auto"/>
          </w:tcPr>
          <w:p w:rsidR="0066181B" w:rsidRDefault="000729DA">
            <w:r>
              <w:t>Opis przedsięwzięcia*</w:t>
            </w:r>
          </w:p>
        </w:tc>
        <w:tc>
          <w:tcPr>
            <w:tcW w:w="0" w:type="auto"/>
          </w:tcPr>
          <w:p w:rsidR="0066181B" w:rsidRDefault="000729DA">
            <w:r>
              <w:t>Sposób uwzględnienia wniosku</w:t>
            </w:r>
          </w:p>
        </w:tc>
        <w:tc>
          <w:tcPr>
            <w:tcW w:w="0" w:type="auto"/>
          </w:tcPr>
          <w:p w:rsidR="0066181B" w:rsidRDefault="000729DA">
            <w:r>
              <w:t>Uwagi wykonawcy planu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16.1</w:t>
            </w:r>
          </w:p>
        </w:tc>
        <w:tc>
          <w:tcPr>
            <w:tcW w:w="0" w:type="auto"/>
          </w:tcPr>
          <w:p w:rsidR="0066181B" w:rsidRDefault="000729DA">
            <w:r>
              <w:t>Teren Mola Rybackiego</w:t>
            </w:r>
          </w:p>
        </w:tc>
        <w:tc>
          <w:tcPr>
            <w:tcW w:w="0" w:type="auto"/>
          </w:tcPr>
          <w:p w:rsidR="0066181B" w:rsidRDefault="000729DA">
            <w:r>
              <w:t>Wniosek o uwzględnienie w projekcie planu uwarunkowań wynikających z istniejącego zagospodarowania na terenie Mola R</w:t>
            </w:r>
            <w:r>
              <w:t>ybackiego. W szczególności zlokalizowanych na działkach ewidencyjnych nr 3108 i 3110/2 obręb Śródmieście, sześciu budynków mieszkalnych wielorodzinnych.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>Uwzględniono. Wniosek uwzględniony w charakterystyce uwarunkowań.</w:t>
            </w:r>
          </w:p>
        </w:tc>
        <w:tc>
          <w:tcPr>
            <w:tcW w:w="0" w:type="auto"/>
          </w:tcPr>
          <w:p w:rsidR="0066181B" w:rsidRDefault="0066181B"/>
        </w:tc>
      </w:tr>
      <w:tr w:rsidR="0066181B">
        <w:tc>
          <w:tcPr>
            <w:tcW w:w="0" w:type="auto"/>
          </w:tcPr>
          <w:p w:rsidR="0066181B" w:rsidRDefault="000729DA">
            <w:r>
              <w:t>16.2</w:t>
            </w:r>
          </w:p>
        </w:tc>
        <w:tc>
          <w:tcPr>
            <w:tcW w:w="0" w:type="auto"/>
          </w:tcPr>
          <w:p w:rsidR="0066181B" w:rsidRDefault="000729DA">
            <w:r>
              <w:t xml:space="preserve">Teren Mola </w:t>
            </w:r>
            <w:r>
              <w:t>Rybackiego</w:t>
            </w:r>
          </w:p>
        </w:tc>
        <w:tc>
          <w:tcPr>
            <w:tcW w:w="0" w:type="auto"/>
          </w:tcPr>
          <w:p w:rsidR="0066181B" w:rsidRDefault="000729DA">
            <w:r>
              <w:t>Wniosek o uwzględnienie w projekcie planu uwarunkowań wynikających z Uchwały Nr XLl/930/10 Rady Miasta Gdyni z dnia 24 marca 2010 r. w sprawie uchwalenia miejscowego planu zagospodarowania przestrzennego części dzielnicy Śródmieście w Gdyni, rej</w:t>
            </w:r>
            <w:r>
              <w:t>on Mola Rybackiego.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>Uwzględniono. Wniosek uwzględniony w charakterystyce uwarunkowań.</w:t>
            </w:r>
          </w:p>
        </w:tc>
        <w:tc>
          <w:tcPr>
            <w:tcW w:w="0" w:type="auto"/>
          </w:tcPr>
          <w:p w:rsidR="0066181B" w:rsidRDefault="000729DA">
            <w:r>
              <w:t>Wniosek częściowo powiązany z wnioskiem Pr</w:t>
            </w:r>
            <w:r w:rsidR="001F05D1">
              <w:t xml:space="preserve">ezydenta Miasta Gdyni </w:t>
            </w:r>
            <w:r>
              <w:t>dotyczącym możliwości realizacji połączenia pieszo-rowerowego Pirsu nr 1 z Nabrzeż</w:t>
            </w:r>
            <w:r>
              <w:t>em Pomorskim.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lastRenderedPageBreak/>
              <w:t>16.3</w:t>
            </w:r>
          </w:p>
        </w:tc>
        <w:tc>
          <w:tcPr>
            <w:tcW w:w="0" w:type="auto"/>
          </w:tcPr>
          <w:p w:rsidR="0066181B" w:rsidRDefault="000729DA">
            <w:r>
              <w:t>Basen Prezydenta</w:t>
            </w:r>
          </w:p>
        </w:tc>
        <w:tc>
          <w:tcPr>
            <w:tcW w:w="0" w:type="auto"/>
          </w:tcPr>
          <w:p w:rsidR="0066181B" w:rsidRDefault="000729DA">
            <w:r>
              <w:t>Wniosek o uwzględnienie w projekcie planu uwarunkowań wynikających z funkcjonowania mariny jachtowej zlokalizowanej w tzw. Basenie Prezydenta oraz z dotychczasowych umów związanych z realizacją tej inwestycji.</w:t>
            </w:r>
          </w:p>
        </w:tc>
        <w:tc>
          <w:tcPr>
            <w:tcW w:w="0" w:type="auto"/>
          </w:tcPr>
          <w:p w:rsidR="0066181B" w:rsidRDefault="000729DA">
            <w:r>
              <w:t>Nie wymag</w:t>
            </w:r>
            <w:r>
              <w:t>any.</w:t>
            </w:r>
          </w:p>
        </w:tc>
        <w:tc>
          <w:tcPr>
            <w:tcW w:w="0" w:type="auto"/>
          </w:tcPr>
          <w:p w:rsidR="0066181B" w:rsidRDefault="000729DA">
            <w:r>
              <w:t>Uwzględniono. Wniosek uwzględniony poprzez wyznaczenie pod akwenu 01.01.Sm w akwenie GDY.01.Ip dla potrzeb istniejącej mariny.</w:t>
            </w:r>
          </w:p>
        </w:tc>
        <w:tc>
          <w:tcPr>
            <w:tcW w:w="0" w:type="auto"/>
          </w:tcPr>
          <w:p w:rsidR="0066181B" w:rsidRDefault="0066181B"/>
        </w:tc>
      </w:tr>
      <w:tr w:rsidR="0066181B">
        <w:tc>
          <w:tcPr>
            <w:tcW w:w="0" w:type="auto"/>
          </w:tcPr>
          <w:p w:rsidR="0066181B" w:rsidRDefault="000729DA">
            <w:r>
              <w:t>16.4</w:t>
            </w:r>
          </w:p>
        </w:tc>
        <w:tc>
          <w:tcPr>
            <w:tcW w:w="0" w:type="auto"/>
          </w:tcPr>
          <w:p w:rsidR="0066181B" w:rsidRDefault="000729DA">
            <w:r>
              <w:t>Obszar planu</w:t>
            </w:r>
          </w:p>
        </w:tc>
        <w:tc>
          <w:tcPr>
            <w:tcW w:w="0" w:type="auto"/>
          </w:tcPr>
          <w:p w:rsidR="0066181B" w:rsidRDefault="000729DA">
            <w:r>
              <w:t>Wniosek, aby przy sporządzaniu projektu Planu Zagospodarowania Dyrektor Urzędu Morskiego w Gdyni kierowa</w:t>
            </w:r>
            <w:r>
              <w:t>ł się podejściem ekosystemowym uwzględniającym poprawę stanu środowiska.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>Uwzględniono. Dyrektor Urzędu Morskiego w Gdyni przy sporządzaniu projektu Planu Zagospodarowania  kierował się podejściem ekosystemowym uwzględniającym poprawę stanu śr</w:t>
            </w:r>
            <w:r>
              <w:t>odowiska poprzez sporządzenie prognozy oddziaływania na środowisko oraz uwzględnienie uwarunkowań środowiskowych, które z niej wynikły w projekcie planu.</w:t>
            </w:r>
          </w:p>
        </w:tc>
        <w:tc>
          <w:tcPr>
            <w:tcW w:w="0" w:type="auto"/>
          </w:tcPr>
          <w:p w:rsidR="0066181B" w:rsidRDefault="0066181B"/>
        </w:tc>
      </w:tr>
      <w:tr w:rsidR="0066181B">
        <w:tc>
          <w:tcPr>
            <w:tcW w:w="0" w:type="auto"/>
          </w:tcPr>
          <w:p w:rsidR="0066181B" w:rsidRDefault="000729DA">
            <w:r>
              <w:t>16.5</w:t>
            </w:r>
          </w:p>
        </w:tc>
        <w:tc>
          <w:tcPr>
            <w:tcW w:w="0" w:type="auto"/>
          </w:tcPr>
          <w:p w:rsidR="0066181B" w:rsidRDefault="000729DA">
            <w:r>
              <w:t>Obszar planu</w:t>
            </w:r>
          </w:p>
        </w:tc>
        <w:tc>
          <w:tcPr>
            <w:tcW w:w="0" w:type="auto"/>
          </w:tcPr>
          <w:p w:rsidR="0066181B" w:rsidRDefault="000729DA">
            <w:r>
              <w:t>Wniosek, aby projekt Planu Zagospodarowania wprowadzał zakaz realizacji przedsięwz</w:t>
            </w:r>
            <w:r>
              <w:t>ięć mogących zawsze znacząco oddziaływać na środowisko w rozumieniu Rozporządzenia Rady Ministrów z dnia 10 września 2019r. w sprawie przedsięwzięć mogących znacząco oddziaływać na środowisko (Dz.U. z 2019 r. poz. 1839).</w:t>
            </w:r>
          </w:p>
        </w:tc>
        <w:tc>
          <w:tcPr>
            <w:tcW w:w="0" w:type="auto"/>
          </w:tcPr>
          <w:p w:rsidR="0066181B" w:rsidRDefault="000729DA">
            <w:r>
              <w:t>Nie wymagany.</w:t>
            </w:r>
          </w:p>
        </w:tc>
        <w:tc>
          <w:tcPr>
            <w:tcW w:w="0" w:type="auto"/>
          </w:tcPr>
          <w:p w:rsidR="0066181B" w:rsidRDefault="000729DA">
            <w:r>
              <w:t xml:space="preserve">Nie uwzględniono. </w:t>
            </w:r>
            <w:r>
              <w:t>"porty lub przystanie morskie w rozumieniu art. 2 pkt 2 ustawy z dnia 20 grudnia 1996 r. o portach i przystaniach morskich (Dz. U. z 2017 r. poz. 1933 oraz z 2019 r. poz. 1716), do obsługi statków o nośności większej niż 1350 t, z wyłączeniem przystani dla</w:t>
            </w:r>
            <w:r>
              <w:t xml:space="preserve"> promów" są przedsięwzięciami mogącymi zawsze znacząco oddziaływać na środowisko w rozumieniu Rozporządzenia Rady Ministrów z dnia 10 września 2019r. w sprawie przedsięwzięć mogących znacząco oddziaływać na środowisko (Dz.U. z 2019 r. poz. 1839)</w:t>
            </w:r>
          </w:p>
        </w:tc>
        <w:tc>
          <w:tcPr>
            <w:tcW w:w="0" w:type="auto"/>
          </w:tcPr>
          <w:p w:rsidR="0066181B" w:rsidRDefault="0066181B"/>
        </w:tc>
      </w:tr>
    </w:tbl>
    <w:p w:rsidR="0066181B" w:rsidRDefault="0066181B"/>
    <w:p w:rsidR="0066181B" w:rsidRDefault="0066181B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7561"/>
        <w:gridCol w:w="7837"/>
      </w:tblGrid>
      <w:tr w:rsid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66181B" w:rsidRDefault="000729DA">
            <w:pPr>
              <w:rPr>
                <w:b/>
              </w:rPr>
            </w:pPr>
            <w:r>
              <w:t>Minist</w:t>
            </w:r>
            <w:r>
              <w:t>erstwo Obrony Narodowej Departament Infrastruktury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pisma:      </w:t>
            </w:r>
            <w:r>
              <w:t>10-11-2020, 4977/DI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al. Niepodległości 218, 00-911 Warszawa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wpływu:  </w:t>
            </w:r>
            <w:r>
              <w:t>12-11-2020, INZ1.1.8100.3.14.1.2020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1504"/>
        <w:gridCol w:w="7062"/>
        <w:gridCol w:w="1807"/>
        <w:gridCol w:w="2494"/>
        <w:gridCol w:w="1960"/>
      </w:tblGrid>
      <w:tr w:rsidR="0066181B" w:rsidT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66181B" w:rsidRDefault="000729DA">
            <w:r>
              <w:t>Lp.</w:t>
            </w:r>
          </w:p>
        </w:tc>
        <w:tc>
          <w:tcPr>
            <w:tcW w:w="0" w:type="auto"/>
          </w:tcPr>
          <w:p w:rsidR="0066181B" w:rsidRDefault="000729DA">
            <w:r>
              <w:t>Oznaczenie obszaru</w:t>
            </w:r>
          </w:p>
        </w:tc>
        <w:tc>
          <w:tcPr>
            <w:tcW w:w="0" w:type="auto"/>
          </w:tcPr>
          <w:p w:rsidR="0066181B" w:rsidRDefault="000729DA">
            <w:r>
              <w:t>Streszczenie treści</w:t>
            </w:r>
          </w:p>
        </w:tc>
        <w:tc>
          <w:tcPr>
            <w:tcW w:w="0" w:type="auto"/>
          </w:tcPr>
          <w:p w:rsidR="0066181B" w:rsidRDefault="000729DA">
            <w:r>
              <w:t xml:space="preserve">Opis </w:t>
            </w:r>
            <w:r>
              <w:t>przedsięwzięcia*</w:t>
            </w:r>
          </w:p>
        </w:tc>
        <w:tc>
          <w:tcPr>
            <w:tcW w:w="0" w:type="auto"/>
          </w:tcPr>
          <w:p w:rsidR="0066181B" w:rsidRDefault="000729DA">
            <w:r>
              <w:t>Sposób uwzględnienia wniosku</w:t>
            </w:r>
          </w:p>
        </w:tc>
        <w:tc>
          <w:tcPr>
            <w:tcW w:w="0" w:type="auto"/>
          </w:tcPr>
          <w:p w:rsidR="0066181B" w:rsidRDefault="000729DA">
            <w:r>
              <w:t>Uwagi wykonawcy planu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17.1</w:t>
            </w:r>
          </w:p>
        </w:tc>
        <w:tc>
          <w:tcPr>
            <w:tcW w:w="0" w:type="auto"/>
          </w:tcPr>
          <w:p w:rsidR="0066181B" w:rsidRDefault="000729DA">
            <w:r>
              <w:t>Cały obszar planu</w:t>
            </w:r>
          </w:p>
        </w:tc>
        <w:tc>
          <w:tcPr>
            <w:tcW w:w="0" w:type="auto"/>
          </w:tcPr>
          <w:p w:rsidR="0066181B" w:rsidRDefault="000729DA">
            <w:r>
              <w:t>Zgłoszone przez resort obrony narodowej uwagi i wnioski wynikające z realizacji zadań obronnych Sił Zbrojnych RP zostały w całości uwzględnione.</w:t>
            </w:r>
          </w:p>
        </w:tc>
        <w:tc>
          <w:tcPr>
            <w:tcW w:w="0" w:type="auto"/>
          </w:tcPr>
          <w:p w:rsidR="0066181B" w:rsidRDefault="0066181B"/>
        </w:tc>
        <w:tc>
          <w:tcPr>
            <w:tcW w:w="0" w:type="auto"/>
          </w:tcPr>
          <w:p w:rsidR="0066181B" w:rsidRDefault="000729DA">
            <w:r>
              <w:t xml:space="preserve">Wniosek o </w:t>
            </w:r>
            <w:r>
              <w:t>charakterze informacyjnym.</w:t>
            </w:r>
          </w:p>
        </w:tc>
        <w:tc>
          <w:tcPr>
            <w:tcW w:w="0" w:type="auto"/>
          </w:tcPr>
          <w:p w:rsidR="0066181B" w:rsidRDefault="0066181B"/>
        </w:tc>
      </w:tr>
    </w:tbl>
    <w:p w:rsidR="0066181B" w:rsidRDefault="0066181B"/>
    <w:p w:rsidR="0066181B" w:rsidRDefault="0066181B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6406"/>
        <w:gridCol w:w="8992"/>
      </w:tblGrid>
      <w:tr w:rsid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66181B" w:rsidRDefault="000729DA">
            <w:pPr>
              <w:rPr>
                <w:b/>
              </w:rPr>
            </w:pPr>
            <w:r>
              <w:t>Prezydent Miasta Gdyni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pisma:      </w:t>
            </w:r>
            <w:r>
              <w:t>10-11-2020, RP.6721-SG.02.2020.GF/1459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Al. Marszałka Piłsudskiego 52/54, 81-382 Gdynia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wpływu:  </w:t>
            </w:r>
            <w:r>
              <w:t>12-11-2020, INZ1.1.8100.3.14.2.2020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672"/>
        <w:gridCol w:w="1694"/>
        <w:gridCol w:w="4157"/>
        <w:gridCol w:w="1625"/>
        <w:gridCol w:w="4006"/>
        <w:gridCol w:w="3244"/>
      </w:tblGrid>
      <w:tr w:rsidR="0066181B" w:rsidT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66181B" w:rsidRDefault="000729DA">
            <w:r>
              <w:lastRenderedPageBreak/>
              <w:t>Lp.</w:t>
            </w:r>
          </w:p>
        </w:tc>
        <w:tc>
          <w:tcPr>
            <w:tcW w:w="0" w:type="auto"/>
          </w:tcPr>
          <w:p w:rsidR="0066181B" w:rsidRDefault="000729DA">
            <w:r>
              <w:t>Oznaczenie obszaru</w:t>
            </w:r>
          </w:p>
        </w:tc>
        <w:tc>
          <w:tcPr>
            <w:tcW w:w="0" w:type="auto"/>
          </w:tcPr>
          <w:p w:rsidR="0066181B" w:rsidRDefault="000729DA">
            <w:r>
              <w:t>Streszczenie treści</w:t>
            </w:r>
          </w:p>
        </w:tc>
        <w:tc>
          <w:tcPr>
            <w:tcW w:w="0" w:type="auto"/>
          </w:tcPr>
          <w:p w:rsidR="0066181B" w:rsidRDefault="000729DA">
            <w:r>
              <w:t>Opis przedsięwzięcia*</w:t>
            </w:r>
          </w:p>
        </w:tc>
        <w:tc>
          <w:tcPr>
            <w:tcW w:w="0" w:type="auto"/>
          </w:tcPr>
          <w:p w:rsidR="0066181B" w:rsidRDefault="000729DA">
            <w:r>
              <w:t>Sposób uwzględnienia wniosku</w:t>
            </w:r>
          </w:p>
        </w:tc>
        <w:tc>
          <w:tcPr>
            <w:tcW w:w="0" w:type="auto"/>
          </w:tcPr>
          <w:p w:rsidR="0066181B" w:rsidRDefault="000729DA">
            <w:r>
              <w:t>Uwagi wykonawcy planu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18.1</w:t>
            </w:r>
          </w:p>
        </w:tc>
        <w:tc>
          <w:tcPr>
            <w:tcW w:w="0" w:type="auto"/>
          </w:tcPr>
          <w:p w:rsidR="0066181B" w:rsidRDefault="000729DA">
            <w:r>
              <w:t>Akweny portu morskiego w Gdyni</w:t>
            </w:r>
          </w:p>
        </w:tc>
        <w:tc>
          <w:tcPr>
            <w:tcW w:w="0" w:type="auto"/>
          </w:tcPr>
          <w:p w:rsidR="0066181B" w:rsidRDefault="000729DA">
            <w:r>
              <w:t>Plan powinien uwzględnić w ustaleniach odnoszących się do przeznaczenia i zasad użytkowania poszczególnych akwenów, w tym ewe</w:t>
            </w:r>
            <w:r>
              <w:t>ntualnego rozwoju w nich infrastruktury technicznej, na potrzeby wynikające z obowiązujących miejscowych planów zagospodarowania przestrzennego uchwalonych w granicach Miasta Gdyni oraz ze Studium uwarunkowań i kierunków zagospodarowania przestrzennego Gdy</w:t>
            </w:r>
            <w:r>
              <w:t>ni.</w:t>
            </w:r>
          </w:p>
        </w:tc>
        <w:tc>
          <w:tcPr>
            <w:tcW w:w="0" w:type="auto"/>
          </w:tcPr>
          <w:p w:rsidR="0066181B" w:rsidRDefault="0066181B"/>
        </w:tc>
        <w:tc>
          <w:tcPr>
            <w:tcW w:w="0" w:type="auto"/>
          </w:tcPr>
          <w:p w:rsidR="0066181B" w:rsidRDefault="000729DA">
            <w:r>
              <w:t>Uwzględniono. W projekcie planu GDY w wersji v.1, dla akwenów przylegających do linii brzegowej ustalono funkcję dopuszczalną I- infrastruktura techniczna.</w:t>
            </w:r>
          </w:p>
        </w:tc>
        <w:tc>
          <w:tcPr>
            <w:tcW w:w="0" w:type="auto"/>
          </w:tcPr>
          <w:p w:rsidR="0066181B" w:rsidRDefault="000729DA">
            <w:r>
              <w:t>Powtórzony wniosek z dnia 26.02.2020 r. nr pisma RP.6721-SG.02.2020.PS/403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18.2</w:t>
            </w:r>
          </w:p>
        </w:tc>
        <w:tc>
          <w:tcPr>
            <w:tcW w:w="0" w:type="auto"/>
          </w:tcPr>
          <w:p w:rsidR="0066181B" w:rsidRDefault="000729DA">
            <w:r>
              <w:t>Akwen GDY.01.I</w:t>
            </w:r>
            <w:r>
              <w:t>p</w:t>
            </w:r>
          </w:p>
        </w:tc>
        <w:tc>
          <w:tcPr>
            <w:tcW w:w="0" w:type="auto"/>
          </w:tcPr>
          <w:p w:rsidR="0066181B" w:rsidRDefault="000729DA">
            <w:r>
              <w:t>W Basenie Prezydenta należy wydzielić odrębny pod akwen dla obszaru, na którym zlokalizowana została Marina Yacht Park a w tekście planu – karcie akwenu – zapewnić możliwość jej funkcjonowania.</w:t>
            </w:r>
          </w:p>
        </w:tc>
        <w:tc>
          <w:tcPr>
            <w:tcW w:w="0" w:type="auto"/>
          </w:tcPr>
          <w:p w:rsidR="0066181B" w:rsidRDefault="0066181B"/>
        </w:tc>
        <w:tc>
          <w:tcPr>
            <w:tcW w:w="0" w:type="auto"/>
          </w:tcPr>
          <w:p w:rsidR="0066181B" w:rsidRDefault="000729DA">
            <w:r>
              <w:t xml:space="preserve">Uwzględniono. Wniosek uwzględniony poprzez wyznaczenie pod </w:t>
            </w:r>
            <w:r>
              <w:t>akwenu 01.01.Sm w akwenie GDY.01.Ip dla potrzeb istniejącej mariny.</w:t>
            </w:r>
          </w:p>
        </w:tc>
        <w:tc>
          <w:tcPr>
            <w:tcW w:w="0" w:type="auto"/>
          </w:tcPr>
          <w:p w:rsidR="0066181B" w:rsidRDefault="0066181B"/>
        </w:tc>
      </w:tr>
      <w:tr w:rsidR="0066181B">
        <w:tc>
          <w:tcPr>
            <w:tcW w:w="0" w:type="auto"/>
          </w:tcPr>
          <w:p w:rsidR="0066181B" w:rsidRDefault="000729DA">
            <w:r>
              <w:t>18.3</w:t>
            </w:r>
          </w:p>
        </w:tc>
        <w:tc>
          <w:tcPr>
            <w:tcW w:w="0" w:type="auto"/>
          </w:tcPr>
          <w:p w:rsidR="0066181B" w:rsidRDefault="000729DA">
            <w:r>
              <w:t>Południowe akweny portu morskiego w Gdyni</w:t>
            </w:r>
          </w:p>
        </w:tc>
        <w:tc>
          <w:tcPr>
            <w:tcW w:w="0" w:type="auto"/>
          </w:tcPr>
          <w:p w:rsidR="0066181B" w:rsidRDefault="000729DA">
            <w:r>
              <w:t>Ustalając strukturę przestrzenno-funkcjonalną akwenów portu morskiego w Gdyni oraz ich potrzeby w zakresie infrastruktury lądowej należy uw</w:t>
            </w:r>
            <w:r>
              <w:t>zględnić postępujący już rozwój funkcji i zagospodarowania miejskiego na obszarze tzw. waterfrontu – Śródmieścia Morskiego, zwłaszcza w rejonie Mola Południowego i Mola Rybackiego.</w:t>
            </w:r>
          </w:p>
        </w:tc>
        <w:tc>
          <w:tcPr>
            <w:tcW w:w="0" w:type="auto"/>
          </w:tcPr>
          <w:p w:rsidR="0066181B" w:rsidRDefault="0066181B"/>
        </w:tc>
        <w:tc>
          <w:tcPr>
            <w:tcW w:w="0" w:type="auto"/>
          </w:tcPr>
          <w:p w:rsidR="0066181B" w:rsidRDefault="000729DA">
            <w:r>
              <w:t>Uwzględniono. Wniosek został szczegółowo przeanalizowany w charakterystyce</w:t>
            </w:r>
            <w:r>
              <w:t xml:space="preserve"> uwarunkowań.</w:t>
            </w:r>
          </w:p>
        </w:tc>
        <w:tc>
          <w:tcPr>
            <w:tcW w:w="0" w:type="auto"/>
          </w:tcPr>
          <w:p w:rsidR="0066181B" w:rsidRDefault="000729DA">
            <w:r>
              <w:t>Powtórzony wniosek z dnia 26.02.2020 r. nr pisma RP.6721-SG.02.2020.PS/403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18.4</w:t>
            </w:r>
          </w:p>
        </w:tc>
        <w:tc>
          <w:tcPr>
            <w:tcW w:w="0" w:type="auto"/>
          </w:tcPr>
          <w:p w:rsidR="0066181B" w:rsidRDefault="000729DA">
            <w:r>
              <w:t>Akweny portu morskiego w Gdyni, Nabrzeże Francuskie</w:t>
            </w:r>
          </w:p>
        </w:tc>
        <w:tc>
          <w:tcPr>
            <w:tcW w:w="0" w:type="auto"/>
          </w:tcPr>
          <w:p w:rsidR="0066181B" w:rsidRDefault="000729DA">
            <w:r>
              <w:t>Należy uwzględnić zachowanie terminala dla statków pasażerskich przy Nabrzeżu Francuskim.</w:t>
            </w:r>
          </w:p>
        </w:tc>
        <w:tc>
          <w:tcPr>
            <w:tcW w:w="0" w:type="auto"/>
          </w:tcPr>
          <w:p w:rsidR="0066181B" w:rsidRDefault="0066181B"/>
        </w:tc>
        <w:tc>
          <w:tcPr>
            <w:tcW w:w="0" w:type="auto"/>
          </w:tcPr>
          <w:p w:rsidR="0066181B" w:rsidRDefault="000729DA">
            <w:r>
              <w:t xml:space="preserve">Nie uwzględniono. </w:t>
            </w:r>
            <w:r>
              <w:t>Długofalowe plany budowy Portu Zewnętrznego w Gdyni obejmują także plan zmiany lokalizacji położenia stanowiska dla statków wycieczkowych, początkowo w porcie zewnętrznym, a ostatecznie w Basenie II przy nabrzeżach Śląskim i Angielskim.</w:t>
            </w:r>
          </w:p>
        </w:tc>
        <w:tc>
          <w:tcPr>
            <w:tcW w:w="0" w:type="auto"/>
          </w:tcPr>
          <w:p w:rsidR="0066181B" w:rsidRDefault="000729DA">
            <w:r>
              <w:t xml:space="preserve">Powtórzony wniosek </w:t>
            </w:r>
            <w:r>
              <w:t>z dnia 26.02.2020 r. nr pisma RP.6721-SG.02.2020.PS/403 Opinia Kapitanatu Portu Gdynia nr KGA.078.11.2020.JK z dnia 24.03.2020 r.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18.5</w:t>
            </w:r>
          </w:p>
        </w:tc>
        <w:tc>
          <w:tcPr>
            <w:tcW w:w="0" w:type="auto"/>
          </w:tcPr>
          <w:p w:rsidR="0066181B" w:rsidRDefault="000729DA">
            <w:r>
              <w:t>Basen Prezydenta</w:t>
            </w:r>
          </w:p>
        </w:tc>
        <w:tc>
          <w:tcPr>
            <w:tcW w:w="0" w:type="auto"/>
          </w:tcPr>
          <w:p w:rsidR="0066181B" w:rsidRDefault="000729DA">
            <w:r>
              <w:t>Należy zapewnić możliwość funkcjonowania połączenia pieszo-rowerowego Pirsu nr 1 z Nabrzeżem Pomorskim.</w:t>
            </w:r>
          </w:p>
        </w:tc>
        <w:tc>
          <w:tcPr>
            <w:tcW w:w="0" w:type="auto"/>
          </w:tcPr>
          <w:p w:rsidR="0066181B" w:rsidRDefault="0066181B"/>
        </w:tc>
        <w:tc>
          <w:tcPr>
            <w:tcW w:w="0" w:type="auto"/>
          </w:tcPr>
          <w:p w:rsidR="0066181B" w:rsidRDefault="000729DA">
            <w:r>
              <w:t>Nie uwzględniono. Budowa jakiejkolwiek konstrukcji stałej wiązałaby się z koniecznością przestawienia wszystkich statków, okrętów i jednostek stacjonujących w zachodniej części Basenu I w inną lokalizację.</w:t>
            </w:r>
          </w:p>
        </w:tc>
        <w:tc>
          <w:tcPr>
            <w:tcW w:w="0" w:type="auto"/>
          </w:tcPr>
          <w:p w:rsidR="0066181B" w:rsidRDefault="000729DA">
            <w:r>
              <w:t>Powtórzony wniosek z dnia 26.02.2020 r. nr pisma</w:t>
            </w:r>
            <w:r>
              <w:t xml:space="preserve"> RP.6721-SG.02.2020.PS/403 Opinia Kapitanatu Portu Gdynia nr KGA.078.11.2020.JK z dnia 24.03.2020 r. Walory turystyczne </w:t>
            </w:r>
            <w:r>
              <w:lastRenderedPageBreak/>
              <w:t>pomysłu nie mogą kolidować z podstawową funkcją portu.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lastRenderedPageBreak/>
              <w:t>18.6</w:t>
            </w:r>
          </w:p>
        </w:tc>
        <w:tc>
          <w:tcPr>
            <w:tcW w:w="0" w:type="auto"/>
          </w:tcPr>
          <w:p w:rsidR="0066181B" w:rsidRDefault="000729DA">
            <w:r>
              <w:t>Akweny portu morskiego w Gdyni</w:t>
            </w:r>
          </w:p>
        </w:tc>
        <w:tc>
          <w:tcPr>
            <w:tcW w:w="0" w:type="auto"/>
          </w:tcPr>
          <w:p w:rsidR="0066181B" w:rsidRDefault="000729DA">
            <w:r>
              <w:t xml:space="preserve">Plan powinien zapewnić możliwość </w:t>
            </w:r>
            <w:r>
              <w:t>pozyskiwania energii odnawialnej, np. w postaci wykorzystania ciepła wody morskiej, tak aby istniała możliwość zastosowania instalacji o mniejszych skalach niż te, które planowane są w akwenach przeznaczonych pod energetykę odnawialną.</w:t>
            </w:r>
          </w:p>
        </w:tc>
        <w:tc>
          <w:tcPr>
            <w:tcW w:w="0" w:type="auto"/>
          </w:tcPr>
          <w:p w:rsidR="0066181B" w:rsidRDefault="0066181B"/>
        </w:tc>
        <w:tc>
          <w:tcPr>
            <w:tcW w:w="0" w:type="auto"/>
          </w:tcPr>
          <w:p w:rsidR="0066181B" w:rsidRDefault="000729DA">
            <w:r>
              <w:t>Uwzględniono. W ust</w:t>
            </w:r>
            <w:r>
              <w:t xml:space="preserve">aleniach ogólnych w § 6: dopuszcza się lokalizacje instalacji i obiektów zgodnych z ustalonymi w planie funkcjami podstawowymi lub funkcjami dopuszczalnymi, uwzględniające wykorzystanie energii ze źródeł odnawialnych, z uwzględnieniem przepisów odrębnych. </w:t>
            </w:r>
            <w:r>
              <w:t>Instalacje i obiekty mogą być lokalizowane na istniejących lub projektowanych do innych celów konstrukcjach, w ramach rozstrzygnięć szczegółowych dla poszczególnych akwenów, dotyczących lokalizacji sztucznych wysp i konstrukcji, o których mowa w przepisach</w:t>
            </w:r>
            <w:r>
              <w:t xml:space="preserve"> ustawy z dnia 21 marca 1991 r. o obszarach morskich Rzeczypospolitej Polskiej i administracji morskiej.</w:t>
            </w:r>
          </w:p>
        </w:tc>
        <w:tc>
          <w:tcPr>
            <w:tcW w:w="0" w:type="auto"/>
          </w:tcPr>
          <w:p w:rsidR="0066181B" w:rsidRDefault="000729DA">
            <w:r>
              <w:t>Powtórzony wniosek z dnia 26.02.2020 r. nr pisma RP.6721-SG.02.2020.PS/403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18.7</w:t>
            </w:r>
          </w:p>
        </w:tc>
        <w:tc>
          <w:tcPr>
            <w:tcW w:w="0" w:type="auto"/>
          </w:tcPr>
          <w:p w:rsidR="0066181B" w:rsidRDefault="000729DA">
            <w:r>
              <w:t>Akweny portu morskiego w Gdyni</w:t>
            </w:r>
          </w:p>
        </w:tc>
        <w:tc>
          <w:tcPr>
            <w:tcW w:w="0" w:type="auto"/>
          </w:tcPr>
          <w:p w:rsidR="0066181B" w:rsidRDefault="000729DA">
            <w:r>
              <w:t>Należy uwzględnić funkcję Zatoki Gdańsk</w:t>
            </w:r>
            <w:r>
              <w:t>iej jako odbiornika wód opadowych odprowadzanych systemem kanalizacji deszczowej z terenu miasta. Plan powinien umożliwić odprowadzanie wód opadowych systemem kanalizacji deszczowej oraz umożliwić lokalizację urządzeń związanych z odprowadzaniem wód opadow</w:t>
            </w:r>
            <w:r>
              <w:t>ych.</w:t>
            </w:r>
          </w:p>
        </w:tc>
        <w:tc>
          <w:tcPr>
            <w:tcW w:w="0" w:type="auto"/>
          </w:tcPr>
          <w:p w:rsidR="0066181B" w:rsidRDefault="0066181B"/>
        </w:tc>
        <w:tc>
          <w:tcPr>
            <w:tcW w:w="0" w:type="auto"/>
          </w:tcPr>
          <w:p w:rsidR="0066181B" w:rsidRDefault="000729DA">
            <w:r>
              <w:t>Uwzględniono. W projekcie planu GDY w wersji v.1, dla akwenów przylegających do linii brzegowej ustalono funkcję dopuszczalną I- infrastruktura techniczna.</w:t>
            </w:r>
          </w:p>
        </w:tc>
        <w:tc>
          <w:tcPr>
            <w:tcW w:w="0" w:type="auto"/>
          </w:tcPr>
          <w:p w:rsidR="0066181B" w:rsidRDefault="000729DA">
            <w:r>
              <w:t>Powtórzony wniosek z dnia 26.02.2020 r. nr pisma RP.6721-SG.02.2020.PS/403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18.8</w:t>
            </w:r>
          </w:p>
        </w:tc>
        <w:tc>
          <w:tcPr>
            <w:tcW w:w="0" w:type="auto"/>
          </w:tcPr>
          <w:p w:rsidR="0066181B" w:rsidRDefault="000729DA">
            <w:r>
              <w:t xml:space="preserve">Akweny portu </w:t>
            </w:r>
            <w:r>
              <w:t>morskiego w Gdyni, kąpielisko Śródmieście, kąpielisko Redłowo</w:t>
            </w:r>
          </w:p>
        </w:tc>
        <w:tc>
          <w:tcPr>
            <w:tcW w:w="0" w:type="auto"/>
          </w:tcPr>
          <w:p w:rsidR="0066181B" w:rsidRDefault="000729DA">
            <w:r>
              <w:t>Należy zapewnić możliwość wykorzystania wód przybrzeżnych dla żeglugi przybrzeżnej i rekreacji wodnej, zwłaszcza w rejonie kąpielisk miejskich, portów jachtowych i bulwaru nadmorskiego.</w:t>
            </w:r>
          </w:p>
        </w:tc>
        <w:tc>
          <w:tcPr>
            <w:tcW w:w="0" w:type="auto"/>
          </w:tcPr>
          <w:p w:rsidR="0066181B" w:rsidRDefault="0066181B"/>
        </w:tc>
        <w:tc>
          <w:tcPr>
            <w:tcW w:w="0" w:type="auto"/>
          </w:tcPr>
          <w:p w:rsidR="0066181B" w:rsidRDefault="000729DA">
            <w:r>
              <w:t>Uwzględ</w:t>
            </w:r>
            <w:r>
              <w:t>niono. W projekcie planu wyznaczono akwen GDY.07.S o funkcji podstawowej Turystyka, sport i rekreacja oraz akweny GDY.14.Sm i GDY.15.Sm o funkcji Marina</w:t>
            </w:r>
          </w:p>
        </w:tc>
        <w:tc>
          <w:tcPr>
            <w:tcW w:w="0" w:type="auto"/>
          </w:tcPr>
          <w:p w:rsidR="0066181B" w:rsidRDefault="000729DA">
            <w:r>
              <w:t>Powtórzony wniosek z dnia 26.02.2020 r. nr pisma RP.6721-SG.02.2020.PS/403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18.9</w:t>
            </w:r>
          </w:p>
        </w:tc>
        <w:tc>
          <w:tcPr>
            <w:tcW w:w="0" w:type="auto"/>
          </w:tcPr>
          <w:p w:rsidR="0066181B" w:rsidRDefault="000729DA">
            <w:r>
              <w:t xml:space="preserve">Zatoka Pucka </w:t>
            </w:r>
            <w:r>
              <w:t xml:space="preserve">Zewnętrzna, Zachodnia część Zatoki Gdańskiej, </w:t>
            </w:r>
            <w:r>
              <w:lastRenderedPageBreak/>
              <w:t>km 79,00-km 93,40</w:t>
            </w:r>
          </w:p>
        </w:tc>
        <w:tc>
          <w:tcPr>
            <w:tcW w:w="0" w:type="auto"/>
          </w:tcPr>
          <w:p w:rsidR="0066181B" w:rsidRDefault="000729DA">
            <w:r>
              <w:lastRenderedPageBreak/>
              <w:t xml:space="preserve">W prognozie oddziaływania na środowisko należy przeanalizować wpływ budowy portu zewnętrznego i związanej z tym przebudowy falochronów portowych na procesy brzegowe, </w:t>
            </w:r>
            <w:r>
              <w:lastRenderedPageBreak/>
              <w:t>niszczenie brzegów klifowy</w:t>
            </w:r>
            <w:r>
              <w:t>ch, transportu rumoszu, akumulację materiały w obrębie plaż, trwanie mielizn i raf (Natura 2000), zwłaszcza w granicach Gdyni. Należy przeanalizować ewentualne oddziaływanie skumulowane z oddziaływaniem rozbudowy portu zewnętrznego w Gdańsku.</w:t>
            </w:r>
          </w:p>
        </w:tc>
        <w:tc>
          <w:tcPr>
            <w:tcW w:w="0" w:type="auto"/>
          </w:tcPr>
          <w:p w:rsidR="0066181B" w:rsidRDefault="0066181B"/>
        </w:tc>
        <w:tc>
          <w:tcPr>
            <w:tcW w:w="0" w:type="auto"/>
          </w:tcPr>
          <w:p w:rsidR="0066181B" w:rsidRDefault="000729DA">
            <w:r>
              <w:t>Nie uwzględn</w:t>
            </w:r>
            <w:r>
              <w:t xml:space="preserve">iono. Wniosek dotyczy inwestycji, która będzie realizowana na podstawie ustaleń planu. W przypadku wyjścia portu w morze zostanie wydana decyzja OOś, </w:t>
            </w:r>
            <w:r>
              <w:lastRenderedPageBreak/>
              <w:t>która będzie narzędziem do ograniczania lub kontroli funkcji na odcinkach akumulacyjnych i erozyjnych.</w:t>
            </w:r>
          </w:p>
        </w:tc>
        <w:tc>
          <w:tcPr>
            <w:tcW w:w="0" w:type="auto"/>
          </w:tcPr>
          <w:p w:rsidR="0066181B" w:rsidRDefault="000729DA">
            <w:r>
              <w:lastRenderedPageBreak/>
              <w:t>Pow</w:t>
            </w:r>
            <w:r>
              <w:t>tórzony wniosek z dnia 26.02.2020 r. nr pisma RP.6721-SG.02.2020.PS/403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18.10</w:t>
            </w:r>
          </w:p>
        </w:tc>
        <w:tc>
          <w:tcPr>
            <w:tcW w:w="0" w:type="auto"/>
          </w:tcPr>
          <w:p w:rsidR="0066181B" w:rsidRDefault="000729DA">
            <w:r>
              <w:t>Zatoka Pucka Zewnętrzna, Zachodnia część Zatoki Gdańskiej</w:t>
            </w:r>
          </w:p>
        </w:tc>
        <w:tc>
          <w:tcPr>
            <w:tcW w:w="0" w:type="auto"/>
          </w:tcPr>
          <w:p w:rsidR="0066181B" w:rsidRDefault="000729DA">
            <w:r>
              <w:t>W prognozie oddziaływania na środowisko należy przeanalizować wpływ budowy portu zewnętrznego na łowiska wykorzystywane</w:t>
            </w:r>
            <w:r>
              <w:t xml:space="preserve"> przez rybaków korzystających z przystani rybackich w Gdyni Obłużu, Oksywiu i Orłowie</w:t>
            </w:r>
          </w:p>
        </w:tc>
        <w:tc>
          <w:tcPr>
            <w:tcW w:w="0" w:type="auto"/>
          </w:tcPr>
          <w:p w:rsidR="0066181B" w:rsidRDefault="0066181B"/>
        </w:tc>
        <w:tc>
          <w:tcPr>
            <w:tcW w:w="0" w:type="auto"/>
          </w:tcPr>
          <w:p w:rsidR="0066181B" w:rsidRDefault="000729DA">
            <w:r>
              <w:t>Nie uwzględniono. Wniosek dotyczy inwestycji, która będzie realizowana na podstawie ustaleń planu. W przypadku wyjścia portu w morze zostanie wydana decyzja OOś, która b</w:t>
            </w:r>
            <w:r>
              <w:t>ędzie narzędziem do ograniczania lub kontroli funkcji.</w:t>
            </w:r>
          </w:p>
        </w:tc>
        <w:tc>
          <w:tcPr>
            <w:tcW w:w="0" w:type="auto"/>
          </w:tcPr>
          <w:p w:rsidR="0066181B" w:rsidRDefault="000729DA">
            <w:r>
              <w:t>Powtórzony wniosek z dnia 26.02.2020 r. nr pisma RP.6721-SG.02.2020.PS/403</w:t>
            </w:r>
          </w:p>
        </w:tc>
      </w:tr>
    </w:tbl>
    <w:p w:rsidR="0066181B" w:rsidRDefault="0066181B"/>
    <w:p w:rsidR="0066181B" w:rsidRDefault="0066181B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6678"/>
        <w:gridCol w:w="8720"/>
      </w:tblGrid>
      <w:tr w:rsid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66181B" w:rsidRDefault="000729DA">
            <w:pPr>
              <w:rPr>
                <w:b/>
              </w:rPr>
            </w:pPr>
            <w:r>
              <w:t>Komunalny Związek Gmin Dolina Redy i Chylonki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pisma:      </w:t>
            </w:r>
            <w:r>
              <w:t>12-11-2020, DOŚ.6724.46.2020.MSz2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ul. Konwaliow</w:t>
            </w:r>
            <w:r>
              <w:t>a 1, 81-651 Gdynia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wpływu:  </w:t>
            </w:r>
            <w:r>
              <w:t>12-11-2020, INZ1.1.8100.3.14.3.2020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2316"/>
        <w:gridCol w:w="6254"/>
        <w:gridCol w:w="1708"/>
        <w:gridCol w:w="2725"/>
        <w:gridCol w:w="1824"/>
      </w:tblGrid>
      <w:tr w:rsidR="0066181B" w:rsidT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66181B" w:rsidRDefault="000729DA">
            <w:r>
              <w:t>Lp.</w:t>
            </w:r>
          </w:p>
        </w:tc>
        <w:tc>
          <w:tcPr>
            <w:tcW w:w="0" w:type="auto"/>
          </w:tcPr>
          <w:p w:rsidR="0066181B" w:rsidRDefault="000729DA">
            <w:r>
              <w:t>Oznaczenie obszaru</w:t>
            </w:r>
          </w:p>
        </w:tc>
        <w:tc>
          <w:tcPr>
            <w:tcW w:w="0" w:type="auto"/>
          </w:tcPr>
          <w:p w:rsidR="0066181B" w:rsidRDefault="000729DA">
            <w:r>
              <w:t>Streszczenie treści</w:t>
            </w:r>
          </w:p>
        </w:tc>
        <w:tc>
          <w:tcPr>
            <w:tcW w:w="0" w:type="auto"/>
          </w:tcPr>
          <w:p w:rsidR="0066181B" w:rsidRDefault="000729DA">
            <w:r>
              <w:t>Opis przedsięwzięcia*</w:t>
            </w:r>
          </w:p>
        </w:tc>
        <w:tc>
          <w:tcPr>
            <w:tcW w:w="0" w:type="auto"/>
          </w:tcPr>
          <w:p w:rsidR="0066181B" w:rsidRDefault="000729DA">
            <w:r>
              <w:t>Sposób uwzględnienia wniosku</w:t>
            </w:r>
          </w:p>
        </w:tc>
        <w:tc>
          <w:tcPr>
            <w:tcW w:w="0" w:type="auto"/>
          </w:tcPr>
          <w:p w:rsidR="0066181B" w:rsidRDefault="000729DA">
            <w:r>
              <w:t>Uwagi wykonawcy planu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19.1</w:t>
            </w:r>
          </w:p>
        </w:tc>
        <w:tc>
          <w:tcPr>
            <w:tcW w:w="0" w:type="auto"/>
          </w:tcPr>
          <w:p w:rsidR="0066181B" w:rsidRDefault="000729DA">
            <w:r>
              <w:t>charakterystyka uwarunkowań– załącznik graficzny</w:t>
            </w:r>
          </w:p>
        </w:tc>
        <w:tc>
          <w:tcPr>
            <w:tcW w:w="0" w:type="auto"/>
          </w:tcPr>
          <w:p w:rsidR="0066181B" w:rsidRDefault="000729DA">
            <w:r>
              <w:t>uwaga dotycząca omyłkowego zapisu umieszczonego w legendzie załącznika graficznego dot. uwarunkowań, tj. powinno być: obszar potencjalnego nagromadzenia piasków do sztucznego zasilania brzegów, zamiast: pisaków</w:t>
            </w:r>
          </w:p>
        </w:tc>
        <w:tc>
          <w:tcPr>
            <w:tcW w:w="0" w:type="auto"/>
          </w:tcPr>
          <w:p w:rsidR="0066181B" w:rsidRDefault="0066181B"/>
        </w:tc>
        <w:tc>
          <w:tcPr>
            <w:tcW w:w="0" w:type="auto"/>
          </w:tcPr>
          <w:p w:rsidR="0066181B" w:rsidRDefault="000729DA">
            <w:r>
              <w:t>Uwzględniono. w charakterystyce uwarunkowań–</w:t>
            </w:r>
            <w:r>
              <w:t xml:space="preserve"> załącznik graficzny</w:t>
            </w:r>
          </w:p>
        </w:tc>
        <w:tc>
          <w:tcPr>
            <w:tcW w:w="0" w:type="auto"/>
          </w:tcPr>
          <w:p w:rsidR="0066181B" w:rsidRDefault="000729DA">
            <w:r>
              <w:t>Literówka</w:t>
            </w:r>
          </w:p>
        </w:tc>
      </w:tr>
    </w:tbl>
    <w:p w:rsidR="0066181B" w:rsidRDefault="0066181B"/>
    <w:p w:rsidR="0066181B" w:rsidRDefault="0066181B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5270"/>
        <w:gridCol w:w="10128"/>
      </w:tblGrid>
      <w:tr w:rsid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66181B" w:rsidRDefault="000729DA">
            <w:pPr>
              <w:rPr>
                <w:b/>
              </w:rPr>
            </w:pPr>
            <w:r>
              <w:t>PGZ Stocznia Wojenna sp. z o.o.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pisma:      </w:t>
            </w:r>
            <w:r>
              <w:t>10-11-2020, brak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Śmidowicza 45, 81-127 Gdynia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wpływu:  </w:t>
            </w:r>
            <w:r>
              <w:t>12-11-2020, INZ1.1.8100.3.14.4.2020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2632"/>
        <w:gridCol w:w="4573"/>
        <w:gridCol w:w="1642"/>
        <w:gridCol w:w="4245"/>
        <w:gridCol w:w="1735"/>
      </w:tblGrid>
      <w:tr w:rsidR="0066181B" w:rsidT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66181B" w:rsidRDefault="000729DA">
            <w:r>
              <w:t>Lp.</w:t>
            </w:r>
          </w:p>
        </w:tc>
        <w:tc>
          <w:tcPr>
            <w:tcW w:w="0" w:type="auto"/>
          </w:tcPr>
          <w:p w:rsidR="0066181B" w:rsidRDefault="000729DA">
            <w:r>
              <w:t>Oznaczenie obszaru</w:t>
            </w:r>
          </w:p>
        </w:tc>
        <w:tc>
          <w:tcPr>
            <w:tcW w:w="0" w:type="auto"/>
          </w:tcPr>
          <w:p w:rsidR="0066181B" w:rsidRDefault="000729DA">
            <w:r>
              <w:t>Streszczenie treści</w:t>
            </w:r>
          </w:p>
        </w:tc>
        <w:tc>
          <w:tcPr>
            <w:tcW w:w="0" w:type="auto"/>
          </w:tcPr>
          <w:p w:rsidR="0066181B" w:rsidRDefault="000729DA">
            <w:r>
              <w:t xml:space="preserve">Opis </w:t>
            </w:r>
            <w:r>
              <w:t>przedsięwzięcia*</w:t>
            </w:r>
          </w:p>
        </w:tc>
        <w:tc>
          <w:tcPr>
            <w:tcW w:w="0" w:type="auto"/>
          </w:tcPr>
          <w:p w:rsidR="0066181B" w:rsidRDefault="000729DA">
            <w:r>
              <w:t>Sposób uwzględnienia wniosku</w:t>
            </w:r>
          </w:p>
        </w:tc>
        <w:tc>
          <w:tcPr>
            <w:tcW w:w="0" w:type="auto"/>
          </w:tcPr>
          <w:p w:rsidR="0066181B" w:rsidRDefault="000729DA">
            <w:r>
              <w:t>Uwagi wykonawcy planu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20.1</w:t>
            </w:r>
          </w:p>
        </w:tc>
        <w:tc>
          <w:tcPr>
            <w:tcW w:w="0" w:type="auto"/>
          </w:tcPr>
          <w:p w:rsidR="0066181B" w:rsidRDefault="000729DA">
            <w:r>
              <w:t>Obszar PGZ Stoczni Wojennej, na wschodzie – Basen IX, Pirsy II i III, na zachodzie, slip u zbiegu Nabrzeża Południowego i Nabrzeża Slipowego</w:t>
            </w:r>
          </w:p>
        </w:tc>
        <w:tc>
          <w:tcPr>
            <w:tcW w:w="0" w:type="auto"/>
          </w:tcPr>
          <w:p w:rsidR="0066181B" w:rsidRDefault="000729DA">
            <w:r>
              <w:t>Wniosek o wyznaczenie akwenów o funkcji P</w:t>
            </w:r>
            <w:r>
              <w:t>s – Przemysł stoczniowy</w:t>
            </w:r>
          </w:p>
        </w:tc>
        <w:tc>
          <w:tcPr>
            <w:tcW w:w="0" w:type="auto"/>
          </w:tcPr>
          <w:p w:rsidR="0066181B" w:rsidRDefault="0066181B"/>
        </w:tc>
        <w:tc>
          <w:tcPr>
            <w:tcW w:w="0" w:type="auto"/>
          </w:tcPr>
          <w:p w:rsidR="0066181B" w:rsidRDefault="000729DA">
            <w:r>
              <w:t xml:space="preserve">Uwzględniono częściowo. W projekcie planu wyznaczono akwen GDY.01.Ip  o funkcji podstawowej "funkcjonowanie portu", w którym dopuszcza się również przemysł stoczniowy. Ponadto dla potrzeb przemysłu stoczniowego </w:t>
            </w:r>
            <w:r>
              <w:lastRenderedPageBreak/>
              <w:t xml:space="preserve">wyznaczono akweny </w:t>
            </w:r>
            <w:r>
              <w:t>GDY.17.Ps, GDy.18.Ps oraz GDY.19.Ps.</w:t>
            </w:r>
          </w:p>
        </w:tc>
        <w:tc>
          <w:tcPr>
            <w:tcW w:w="0" w:type="auto"/>
          </w:tcPr>
          <w:p w:rsidR="0066181B" w:rsidRDefault="0066181B"/>
        </w:tc>
      </w:tr>
      <w:tr w:rsidR="0066181B">
        <w:tc>
          <w:tcPr>
            <w:tcW w:w="0" w:type="auto"/>
          </w:tcPr>
          <w:p w:rsidR="0066181B" w:rsidRDefault="000729DA">
            <w:r>
              <w:t>20.2</w:t>
            </w:r>
          </w:p>
        </w:tc>
        <w:tc>
          <w:tcPr>
            <w:tcW w:w="0" w:type="auto"/>
          </w:tcPr>
          <w:p w:rsidR="0066181B" w:rsidRDefault="000729DA">
            <w:r>
              <w:t>Obszar PGZ Stoczni Wojennej, na wschodzie – Basen IX, Pirsy II i III, na zachodzie, slip u zbiegu Nabrzeża Południowego i Nabrzeża Slipowego</w:t>
            </w:r>
          </w:p>
        </w:tc>
        <w:tc>
          <w:tcPr>
            <w:tcW w:w="0" w:type="auto"/>
          </w:tcPr>
          <w:p w:rsidR="0066181B" w:rsidRDefault="000729DA">
            <w:r>
              <w:t xml:space="preserve">W ramach inwestycji Pirs III Stoczni został skrócony oraz przewidziano </w:t>
            </w:r>
            <w:r>
              <w:t>przestawienie doku pływającego SMW-1 oraz skrócenie Pirsu II o ok. 25 m. Dok pływający SMW-1 ma zostać docelowo przeniesiony do niecki dokowej, która ma zostać wybudowana w obszarze dawnego slipu (u zbiegu Nabrzeża Południowego i Nabrzeża Slipowego).</w:t>
            </w:r>
          </w:p>
        </w:tc>
        <w:tc>
          <w:tcPr>
            <w:tcW w:w="0" w:type="auto"/>
          </w:tcPr>
          <w:p w:rsidR="0066181B" w:rsidRDefault="0066181B"/>
        </w:tc>
        <w:tc>
          <w:tcPr>
            <w:tcW w:w="0" w:type="auto"/>
          </w:tcPr>
          <w:p w:rsidR="0066181B" w:rsidRDefault="000729DA">
            <w:r>
              <w:t>Wnio</w:t>
            </w:r>
            <w:r>
              <w:t>sek o charakterze informacyjnym.</w:t>
            </w:r>
          </w:p>
        </w:tc>
        <w:tc>
          <w:tcPr>
            <w:tcW w:w="0" w:type="auto"/>
          </w:tcPr>
          <w:p w:rsidR="0066181B" w:rsidRDefault="0066181B"/>
        </w:tc>
      </w:tr>
    </w:tbl>
    <w:p w:rsidR="0066181B" w:rsidRDefault="0066181B"/>
    <w:p w:rsidR="0066181B" w:rsidRDefault="0066181B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6275"/>
        <w:gridCol w:w="9123"/>
      </w:tblGrid>
      <w:tr w:rsid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66181B" w:rsidRDefault="000729DA">
            <w:pPr>
              <w:rPr>
                <w:b/>
              </w:rPr>
            </w:pPr>
            <w:r>
              <w:t>Prezes Zarządu Morskiego Portu Gdynia S.A.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pisma:      </w:t>
            </w:r>
            <w:r>
              <w:t>13-11-2020, DSR-P-061/PL/01/XI/2020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ul. Rotterdamska 9, 81-337 Gdynia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wpływu:  </w:t>
            </w:r>
            <w:r>
              <w:t>13-11-2020, INZ1.1.8100.3.14.5.2020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672"/>
        <w:gridCol w:w="2522"/>
        <w:gridCol w:w="4468"/>
        <w:gridCol w:w="1629"/>
        <w:gridCol w:w="3803"/>
        <w:gridCol w:w="2304"/>
      </w:tblGrid>
      <w:tr w:rsidR="0066181B" w:rsidT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66181B" w:rsidRDefault="000729DA">
            <w:r>
              <w:t>Lp.</w:t>
            </w:r>
          </w:p>
        </w:tc>
        <w:tc>
          <w:tcPr>
            <w:tcW w:w="0" w:type="auto"/>
          </w:tcPr>
          <w:p w:rsidR="0066181B" w:rsidRDefault="000729DA">
            <w:r>
              <w:t>Oznaczenie obszaru</w:t>
            </w:r>
          </w:p>
        </w:tc>
        <w:tc>
          <w:tcPr>
            <w:tcW w:w="0" w:type="auto"/>
          </w:tcPr>
          <w:p w:rsidR="0066181B" w:rsidRDefault="000729DA">
            <w:r>
              <w:t>Streszczenie treści</w:t>
            </w:r>
          </w:p>
        </w:tc>
        <w:tc>
          <w:tcPr>
            <w:tcW w:w="0" w:type="auto"/>
          </w:tcPr>
          <w:p w:rsidR="0066181B" w:rsidRDefault="000729DA">
            <w:r>
              <w:t>Opis przedsięwzięcia*</w:t>
            </w:r>
          </w:p>
        </w:tc>
        <w:tc>
          <w:tcPr>
            <w:tcW w:w="0" w:type="auto"/>
          </w:tcPr>
          <w:p w:rsidR="0066181B" w:rsidRDefault="000729DA">
            <w:r>
              <w:t>Sposób uwzględnienia wniosku</w:t>
            </w:r>
          </w:p>
        </w:tc>
        <w:tc>
          <w:tcPr>
            <w:tcW w:w="0" w:type="auto"/>
          </w:tcPr>
          <w:p w:rsidR="0066181B" w:rsidRDefault="000729DA">
            <w:r>
              <w:t>Uwagi wykonawcy planu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21.1</w:t>
            </w:r>
          </w:p>
        </w:tc>
        <w:tc>
          <w:tcPr>
            <w:tcW w:w="0" w:type="auto"/>
          </w:tcPr>
          <w:p w:rsidR="0066181B" w:rsidRDefault="000729DA">
            <w:r>
              <w:t>wstępny projekt planu charakterystyka uwarunkowań– załączniki graficzne</w:t>
            </w:r>
          </w:p>
        </w:tc>
        <w:tc>
          <w:tcPr>
            <w:tcW w:w="0" w:type="auto"/>
          </w:tcPr>
          <w:p w:rsidR="0066181B" w:rsidRDefault="000729DA">
            <w:r>
              <w:t>Nieaktualny podkład mapowy, w tym kontur nabrzeży portowych w zakr</w:t>
            </w:r>
            <w:r>
              <w:t>esie Nabrzeża Bułgarskie, Mola Gościnnego, Nabrzeża Słowackiego.</w:t>
            </w:r>
          </w:p>
        </w:tc>
        <w:tc>
          <w:tcPr>
            <w:tcW w:w="0" w:type="auto"/>
          </w:tcPr>
          <w:p w:rsidR="0066181B" w:rsidRDefault="0066181B"/>
        </w:tc>
        <w:tc>
          <w:tcPr>
            <w:tcW w:w="0" w:type="auto"/>
          </w:tcPr>
          <w:p w:rsidR="0066181B" w:rsidRDefault="000729DA">
            <w:r>
              <w:t>Uwzględniono. Podkład mapowy został zaktualizowany.</w:t>
            </w:r>
          </w:p>
        </w:tc>
        <w:tc>
          <w:tcPr>
            <w:tcW w:w="0" w:type="auto"/>
          </w:tcPr>
          <w:p w:rsidR="0066181B" w:rsidRDefault="000729DA">
            <w:r>
              <w:t>Podkład mapowy uzyskany z zasobu Urzędu Morskiego w Gdyni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21.2</w:t>
            </w:r>
          </w:p>
        </w:tc>
        <w:tc>
          <w:tcPr>
            <w:tcW w:w="0" w:type="auto"/>
          </w:tcPr>
          <w:p w:rsidR="0066181B" w:rsidRDefault="000729DA">
            <w:r>
              <w:t>wstępny projekt planu– załącznik graficzny</w:t>
            </w:r>
          </w:p>
        </w:tc>
        <w:tc>
          <w:tcPr>
            <w:tcW w:w="0" w:type="auto"/>
          </w:tcPr>
          <w:p w:rsidR="0066181B" w:rsidRDefault="000729DA">
            <w:r>
              <w:t>System transportowy – drogi klu</w:t>
            </w:r>
            <w:r>
              <w:t>czowe dla Portu powinny być zweryfikowane o najnowsze rysunki koncepcyjne dotyczące przebiegu Drogi Czerwonej.</w:t>
            </w:r>
          </w:p>
        </w:tc>
        <w:tc>
          <w:tcPr>
            <w:tcW w:w="0" w:type="auto"/>
          </w:tcPr>
          <w:p w:rsidR="0066181B" w:rsidRDefault="0066181B"/>
        </w:tc>
        <w:tc>
          <w:tcPr>
            <w:tcW w:w="0" w:type="auto"/>
          </w:tcPr>
          <w:p w:rsidR="0066181B" w:rsidRDefault="000729DA">
            <w:r>
              <w:t>Uwzględniono. Wniosek uwzględniony w załączniku graficznym do Charakterystyki uwarunkowań</w:t>
            </w:r>
          </w:p>
        </w:tc>
        <w:tc>
          <w:tcPr>
            <w:tcW w:w="0" w:type="auto"/>
          </w:tcPr>
          <w:p w:rsidR="0066181B" w:rsidRDefault="0066181B"/>
        </w:tc>
      </w:tr>
      <w:tr w:rsidR="0066181B">
        <w:tc>
          <w:tcPr>
            <w:tcW w:w="0" w:type="auto"/>
          </w:tcPr>
          <w:p w:rsidR="0066181B" w:rsidRDefault="000729DA">
            <w:r>
              <w:t>21.3</w:t>
            </w:r>
          </w:p>
        </w:tc>
        <w:tc>
          <w:tcPr>
            <w:tcW w:w="0" w:type="auto"/>
          </w:tcPr>
          <w:p w:rsidR="0066181B" w:rsidRDefault="000729DA">
            <w:r>
              <w:t xml:space="preserve">Charakterystyka uwarunkowań– załącznik </w:t>
            </w:r>
            <w:r>
              <w:t>graficzny</w:t>
            </w:r>
          </w:p>
        </w:tc>
        <w:tc>
          <w:tcPr>
            <w:tcW w:w="0" w:type="auto"/>
          </w:tcPr>
          <w:p w:rsidR="0066181B" w:rsidRDefault="000729DA">
            <w:r>
              <w:t>Należy sprawdzić przebieg granic opisanych jako „obszar terenu zamkniętego resortu obrony narodowej”.</w:t>
            </w:r>
          </w:p>
        </w:tc>
        <w:tc>
          <w:tcPr>
            <w:tcW w:w="0" w:type="auto"/>
          </w:tcPr>
          <w:p w:rsidR="0066181B" w:rsidRDefault="0066181B"/>
        </w:tc>
        <w:tc>
          <w:tcPr>
            <w:tcW w:w="0" w:type="auto"/>
          </w:tcPr>
          <w:p w:rsidR="0066181B" w:rsidRDefault="000729DA">
            <w:r>
              <w:t>Udzielono wyjaśnień. Tereny zamknięte wyznaczono zgodnie z wnioskiem MON do planu z dnia 10.03.2020 r.  pismo nr. MON.DI-WZN.270.5.2020 (we wni</w:t>
            </w:r>
            <w:r>
              <w:t>osku znajdują się numery działek ewidencyjnych)</w:t>
            </w:r>
          </w:p>
        </w:tc>
        <w:tc>
          <w:tcPr>
            <w:tcW w:w="0" w:type="auto"/>
          </w:tcPr>
          <w:p w:rsidR="0066181B" w:rsidRDefault="000729DA">
            <w:r>
              <w:t>Wstępny projekt planu uzgodniony z MON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21.4</w:t>
            </w:r>
          </w:p>
        </w:tc>
        <w:tc>
          <w:tcPr>
            <w:tcW w:w="0" w:type="auto"/>
          </w:tcPr>
          <w:p w:rsidR="0066181B" w:rsidRDefault="000729DA">
            <w:r>
              <w:t>wstępny projekt planu– załącznik graficzny</w:t>
            </w:r>
          </w:p>
        </w:tc>
        <w:tc>
          <w:tcPr>
            <w:tcW w:w="0" w:type="auto"/>
          </w:tcPr>
          <w:p w:rsidR="0066181B" w:rsidRDefault="000729DA">
            <w:r>
              <w:t>Brak jest schematycznego zarysu planowanej inwestycji pn. budowa Portu Zewnętrznego w porcie Gdynia oraz wyjścia w morze</w:t>
            </w:r>
            <w:r>
              <w:t xml:space="preserve"> z Mola Węglowego.</w:t>
            </w:r>
          </w:p>
        </w:tc>
        <w:tc>
          <w:tcPr>
            <w:tcW w:w="0" w:type="auto"/>
          </w:tcPr>
          <w:p w:rsidR="0066181B" w:rsidRDefault="0066181B"/>
        </w:tc>
        <w:tc>
          <w:tcPr>
            <w:tcW w:w="0" w:type="auto"/>
          </w:tcPr>
          <w:p w:rsidR="0066181B" w:rsidRDefault="000729DA">
            <w:r>
              <w:t>Udzielono wyjaśnień. W projekcie planu wyznaczono akweny GDY.09.Ip oraz GDY.10.Ip o funkcji podstawowej "funkcjonowanie portu" dla potrzeb budowy portu zewnętrznego, w których dopuszcza nie lokalizację sztucznych wysp i konstrukcji, wyz</w:t>
            </w:r>
            <w:r>
              <w:t>naczone w oparciu o schematyczny zarys planowanej inwestycji</w:t>
            </w:r>
          </w:p>
        </w:tc>
        <w:tc>
          <w:tcPr>
            <w:tcW w:w="0" w:type="auto"/>
          </w:tcPr>
          <w:p w:rsidR="0066181B" w:rsidRDefault="0066181B"/>
        </w:tc>
      </w:tr>
      <w:tr w:rsidR="0066181B">
        <w:tc>
          <w:tcPr>
            <w:tcW w:w="0" w:type="auto"/>
          </w:tcPr>
          <w:p w:rsidR="0066181B" w:rsidRDefault="000729DA">
            <w:r>
              <w:lastRenderedPageBreak/>
              <w:t>21.5</w:t>
            </w:r>
          </w:p>
        </w:tc>
        <w:tc>
          <w:tcPr>
            <w:tcW w:w="0" w:type="auto"/>
          </w:tcPr>
          <w:p w:rsidR="0066181B" w:rsidRDefault="000729DA">
            <w:r>
              <w:t>Uzasadnienie do wstępnego projektu planu Istniejące zagospodarowanie i użytkowanie akwenów str. 3</w:t>
            </w:r>
          </w:p>
        </w:tc>
        <w:tc>
          <w:tcPr>
            <w:tcW w:w="0" w:type="auto"/>
          </w:tcPr>
          <w:p w:rsidR="0066181B" w:rsidRDefault="000729DA">
            <w:r>
              <w:t>Błędne określenie – „port zlokalizowany jest w granicach dzielnicy Śródmieście”.</w:t>
            </w:r>
          </w:p>
        </w:tc>
        <w:tc>
          <w:tcPr>
            <w:tcW w:w="0" w:type="auto"/>
          </w:tcPr>
          <w:p w:rsidR="0066181B" w:rsidRDefault="0066181B"/>
        </w:tc>
        <w:tc>
          <w:tcPr>
            <w:tcW w:w="0" w:type="auto"/>
          </w:tcPr>
          <w:p w:rsidR="0066181B" w:rsidRDefault="000729DA">
            <w:r>
              <w:t>Uwzględn</w:t>
            </w:r>
            <w:r>
              <w:t>iono. wniosek został uwzględniony w Uzasadnieniu w wersji planu v.1</w:t>
            </w:r>
          </w:p>
        </w:tc>
        <w:tc>
          <w:tcPr>
            <w:tcW w:w="0" w:type="auto"/>
          </w:tcPr>
          <w:p w:rsidR="0066181B" w:rsidRDefault="0066181B"/>
        </w:tc>
      </w:tr>
      <w:tr w:rsidR="0066181B">
        <w:tc>
          <w:tcPr>
            <w:tcW w:w="0" w:type="auto"/>
          </w:tcPr>
          <w:p w:rsidR="0066181B" w:rsidRDefault="000729DA">
            <w:r>
              <w:t>21.6</w:t>
            </w:r>
          </w:p>
        </w:tc>
        <w:tc>
          <w:tcPr>
            <w:tcW w:w="0" w:type="auto"/>
          </w:tcPr>
          <w:p w:rsidR="0066181B" w:rsidRDefault="000729DA">
            <w:r>
              <w:t>Uzasadnienie do wstępnego projektu planu Kierunki rozwoju portu w Gdyni str. 7-8</w:t>
            </w:r>
          </w:p>
        </w:tc>
        <w:tc>
          <w:tcPr>
            <w:tcW w:w="0" w:type="auto"/>
          </w:tcPr>
          <w:p w:rsidR="0066181B" w:rsidRDefault="000729DA">
            <w:r>
              <w:t xml:space="preserve">Zweryfikować rozdział „Kierunki rozwoju portu w Gdyni”. Przedstawiony tekst nie stanowi kierunków </w:t>
            </w:r>
            <w:r>
              <w:t>rozwoju portu w Gdyni in extenso.</w:t>
            </w:r>
          </w:p>
        </w:tc>
        <w:tc>
          <w:tcPr>
            <w:tcW w:w="0" w:type="auto"/>
          </w:tcPr>
          <w:p w:rsidR="0066181B" w:rsidRDefault="0066181B"/>
        </w:tc>
        <w:tc>
          <w:tcPr>
            <w:tcW w:w="0" w:type="auto"/>
          </w:tcPr>
          <w:p w:rsidR="0066181B" w:rsidRDefault="000729DA">
            <w:r>
              <w:t>Uwzględniono. wniosek został uwzględniony w Uzasadnieniu w wersji planu v.1</w:t>
            </w:r>
          </w:p>
        </w:tc>
        <w:tc>
          <w:tcPr>
            <w:tcW w:w="0" w:type="auto"/>
          </w:tcPr>
          <w:p w:rsidR="0066181B" w:rsidRDefault="0066181B"/>
        </w:tc>
      </w:tr>
      <w:tr w:rsidR="0066181B">
        <w:tc>
          <w:tcPr>
            <w:tcW w:w="0" w:type="auto"/>
          </w:tcPr>
          <w:p w:rsidR="0066181B" w:rsidRDefault="000729DA">
            <w:r>
              <w:t>21.7</w:t>
            </w:r>
          </w:p>
        </w:tc>
        <w:tc>
          <w:tcPr>
            <w:tcW w:w="0" w:type="auto"/>
          </w:tcPr>
          <w:p w:rsidR="0066181B" w:rsidRDefault="000729DA">
            <w:r>
              <w:t>Uzasadnienie do wstępnego projektu planu Istniejące zagospodarowanie i użytkowanie akwenów str. 3</w:t>
            </w:r>
          </w:p>
        </w:tc>
        <w:tc>
          <w:tcPr>
            <w:tcW w:w="0" w:type="auto"/>
          </w:tcPr>
          <w:p w:rsidR="0066181B" w:rsidRDefault="000729DA">
            <w:r>
              <w:t xml:space="preserve">Zweryfikować zapis „układu </w:t>
            </w:r>
            <w:r>
              <w:t>przestrzenno-funkcjonalnego portu Gdynia”. Opis trzech części portu Gdynia odnosi się do akwenów, a nie do całej przestrzeni portu Gdynia, jak można wnioskować ze zdania wstępnego.</w:t>
            </w:r>
          </w:p>
        </w:tc>
        <w:tc>
          <w:tcPr>
            <w:tcW w:w="0" w:type="auto"/>
          </w:tcPr>
          <w:p w:rsidR="0066181B" w:rsidRDefault="0066181B"/>
        </w:tc>
        <w:tc>
          <w:tcPr>
            <w:tcW w:w="0" w:type="auto"/>
          </w:tcPr>
          <w:p w:rsidR="0066181B" w:rsidRDefault="000729DA">
            <w:r>
              <w:t>Uwzględniono. wniosek został uwzględniony w Uzasadnieniu w wersji planu v.</w:t>
            </w:r>
            <w:r>
              <w:t>1</w:t>
            </w:r>
          </w:p>
        </w:tc>
        <w:tc>
          <w:tcPr>
            <w:tcW w:w="0" w:type="auto"/>
          </w:tcPr>
          <w:p w:rsidR="0066181B" w:rsidRDefault="0066181B"/>
        </w:tc>
      </w:tr>
      <w:tr w:rsidR="0066181B">
        <w:tc>
          <w:tcPr>
            <w:tcW w:w="0" w:type="auto"/>
          </w:tcPr>
          <w:p w:rsidR="0066181B" w:rsidRDefault="000729DA">
            <w:r>
              <w:t>21.8</w:t>
            </w:r>
          </w:p>
        </w:tc>
        <w:tc>
          <w:tcPr>
            <w:tcW w:w="0" w:type="auto"/>
          </w:tcPr>
          <w:p w:rsidR="0066181B" w:rsidRDefault="000729DA">
            <w:r>
              <w:t>Uzasadnienie do wstępnego projektu planu Ochrona środowiska i przyrody str. 4</w:t>
            </w:r>
          </w:p>
        </w:tc>
        <w:tc>
          <w:tcPr>
            <w:tcW w:w="0" w:type="auto"/>
          </w:tcPr>
          <w:p w:rsidR="0066181B" w:rsidRDefault="000729DA">
            <w:r>
              <w:t>Nie podano źródła informacji (danych literaturowych, wyników badań) na podstawie, których wskazano, iż obszar objęty planem GDY w części centralnej obszaru jest bardzo c</w:t>
            </w:r>
            <w:r>
              <w:t>enny dla skarpia. Wnioskujemy, aby w dokumentacji wskazywano źródło danych na podstawie których uzyskano takie informacje.</w:t>
            </w:r>
          </w:p>
        </w:tc>
        <w:tc>
          <w:tcPr>
            <w:tcW w:w="0" w:type="auto"/>
          </w:tcPr>
          <w:p w:rsidR="0066181B" w:rsidRDefault="0066181B"/>
        </w:tc>
        <w:tc>
          <w:tcPr>
            <w:tcW w:w="0" w:type="auto"/>
          </w:tcPr>
          <w:p w:rsidR="0066181B" w:rsidRDefault="000729DA">
            <w:r>
              <w:t>Uwzględniono. wniosek został uwzględniony w Prognozie oddziaływania na środowisko do planu GDY</w:t>
            </w:r>
          </w:p>
        </w:tc>
        <w:tc>
          <w:tcPr>
            <w:tcW w:w="0" w:type="auto"/>
          </w:tcPr>
          <w:p w:rsidR="0066181B" w:rsidRDefault="0066181B"/>
        </w:tc>
      </w:tr>
      <w:tr w:rsidR="0066181B">
        <w:tc>
          <w:tcPr>
            <w:tcW w:w="0" w:type="auto"/>
          </w:tcPr>
          <w:p w:rsidR="0066181B" w:rsidRDefault="000729DA">
            <w:r>
              <w:t>21.9</w:t>
            </w:r>
          </w:p>
        </w:tc>
        <w:tc>
          <w:tcPr>
            <w:tcW w:w="0" w:type="auto"/>
          </w:tcPr>
          <w:p w:rsidR="0066181B" w:rsidRDefault="000729DA">
            <w:r>
              <w:t>Uzasadnienie do wstępnego proj</w:t>
            </w:r>
            <w:r>
              <w:t>ektu planu Uwaga ogólna do całej treści UZASADNIENIA</w:t>
            </w:r>
          </w:p>
        </w:tc>
        <w:tc>
          <w:tcPr>
            <w:tcW w:w="0" w:type="auto"/>
          </w:tcPr>
          <w:p w:rsidR="0066181B" w:rsidRDefault="000729DA">
            <w:r>
              <w:t>W opracowaniu oparto się na badania naukowych z np. 2014 r. Pragniemy poinformować, iż na tym terenie są dostępne nowsze wyniki badań, na których należy się oprzeć. Tym bardziej, że dane np. o makrozoobe</w:t>
            </w:r>
            <w:r>
              <w:t>ntosie oparto się na badania wykonanych w ramach badań hałasu podwodnego, które nie jest opracowaniem dedykowanym do tej grupy gatunków. Należy oprzeć się na nowszych badaniach, które są dostępne np. w dokumencie pt.: Inwentaryzacja przyrodnicza na obszarz</w:t>
            </w:r>
            <w:r>
              <w:t>e wodnym i lądowym będąca załącznikiem do przetargu na wykonanie Raportu Oddziaływania na środowisko przedsięwzięcia „Budowa Portu Zewnętrznego w Porcie Gdynia wraz z komunikacyjnym układem drogowo-kolejowym”.</w:t>
            </w:r>
          </w:p>
        </w:tc>
        <w:tc>
          <w:tcPr>
            <w:tcW w:w="0" w:type="auto"/>
          </w:tcPr>
          <w:p w:rsidR="0066181B" w:rsidRDefault="0066181B"/>
        </w:tc>
        <w:tc>
          <w:tcPr>
            <w:tcW w:w="0" w:type="auto"/>
          </w:tcPr>
          <w:p w:rsidR="0066181B" w:rsidRDefault="000729DA">
            <w:r>
              <w:t>Uwzględniono. wniosek został uwzględniony w P</w:t>
            </w:r>
            <w:r>
              <w:t>rognozie oddziaływania na środowisko do planu GDY</w:t>
            </w:r>
          </w:p>
        </w:tc>
        <w:tc>
          <w:tcPr>
            <w:tcW w:w="0" w:type="auto"/>
          </w:tcPr>
          <w:p w:rsidR="0066181B" w:rsidRDefault="0066181B"/>
        </w:tc>
      </w:tr>
      <w:tr w:rsidR="0066181B">
        <w:tc>
          <w:tcPr>
            <w:tcW w:w="0" w:type="auto"/>
          </w:tcPr>
          <w:p w:rsidR="0066181B" w:rsidRDefault="000729DA">
            <w:r>
              <w:lastRenderedPageBreak/>
              <w:t>21.10</w:t>
            </w:r>
          </w:p>
        </w:tc>
        <w:tc>
          <w:tcPr>
            <w:tcW w:w="0" w:type="auto"/>
          </w:tcPr>
          <w:p w:rsidR="0066181B" w:rsidRDefault="000729DA">
            <w:r>
              <w:t>wstępny projekt planu– załącznik graficzny</w:t>
            </w:r>
          </w:p>
        </w:tc>
        <w:tc>
          <w:tcPr>
            <w:tcW w:w="0" w:type="auto"/>
          </w:tcPr>
          <w:p w:rsidR="0066181B" w:rsidRDefault="000729DA">
            <w:r>
              <w:t>Należy sprawdzić lokalizacje obrotnic.</w:t>
            </w:r>
          </w:p>
        </w:tc>
        <w:tc>
          <w:tcPr>
            <w:tcW w:w="0" w:type="auto"/>
          </w:tcPr>
          <w:p w:rsidR="0066181B" w:rsidRDefault="0066181B"/>
        </w:tc>
        <w:tc>
          <w:tcPr>
            <w:tcW w:w="0" w:type="auto"/>
          </w:tcPr>
          <w:p w:rsidR="0066181B" w:rsidRDefault="000729DA">
            <w:r>
              <w:t xml:space="preserve">Udzielono wyjaśnień. Na załączniku graficznym projektu planu oznaczono istniejące obrotnice oraz projektowaną (w </w:t>
            </w:r>
            <w:r>
              <w:t>trakcie realizacji)</w:t>
            </w:r>
          </w:p>
        </w:tc>
        <w:tc>
          <w:tcPr>
            <w:tcW w:w="0" w:type="auto"/>
          </w:tcPr>
          <w:p w:rsidR="0066181B" w:rsidRDefault="0066181B"/>
        </w:tc>
      </w:tr>
      <w:tr w:rsidR="0066181B">
        <w:tc>
          <w:tcPr>
            <w:tcW w:w="0" w:type="auto"/>
          </w:tcPr>
          <w:p w:rsidR="0066181B" w:rsidRDefault="000729DA">
            <w:r>
              <w:t>21.11</w:t>
            </w:r>
          </w:p>
        </w:tc>
        <w:tc>
          <w:tcPr>
            <w:tcW w:w="0" w:type="auto"/>
          </w:tcPr>
          <w:p w:rsidR="0066181B" w:rsidRDefault="000729DA">
            <w:r>
              <w:t>Uzasadnienie do wstępnego projektu planu Planowana struktura funkcjonalno- przestrzenna. Przeznaczenie akwenów str. 9</w:t>
            </w:r>
          </w:p>
        </w:tc>
        <w:tc>
          <w:tcPr>
            <w:tcW w:w="0" w:type="auto"/>
          </w:tcPr>
          <w:p w:rsidR="0066181B" w:rsidRDefault="000729DA">
            <w:r>
              <w:t>Błędny opis w pkt 2) ppkt f) skrócenie Ostrogi Południowej – skracamy Ostrogę Północną, a nie Ostrogę Południo</w:t>
            </w:r>
            <w:r>
              <w:t>wą.</w:t>
            </w:r>
          </w:p>
        </w:tc>
        <w:tc>
          <w:tcPr>
            <w:tcW w:w="0" w:type="auto"/>
          </w:tcPr>
          <w:p w:rsidR="0066181B" w:rsidRDefault="0066181B"/>
        </w:tc>
        <w:tc>
          <w:tcPr>
            <w:tcW w:w="0" w:type="auto"/>
          </w:tcPr>
          <w:p w:rsidR="0066181B" w:rsidRDefault="000729DA">
            <w:r>
              <w:t>Uwzględniono. wniosek został uwzględniony w Uzasadnieniu w wersji planu v.1</w:t>
            </w:r>
          </w:p>
        </w:tc>
        <w:tc>
          <w:tcPr>
            <w:tcW w:w="0" w:type="auto"/>
          </w:tcPr>
          <w:p w:rsidR="0066181B" w:rsidRDefault="0066181B"/>
        </w:tc>
      </w:tr>
      <w:tr w:rsidR="0066181B">
        <w:tc>
          <w:tcPr>
            <w:tcW w:w="0" w:type="auto"/>
          </w:tcPr>
          <w:p w:rsidR="0066181B" w:rsidRDefault="000729DA">
            <w:r>
              <w:t>21.12</w:t>
            </w:r>
          </w:p>
        </w:tc>
        <w:tc>
          <w:tcPr>
            <w:tcW w:w="0" w:type="auto"/>
          </w:tcPr>
          <w:p w:rsidR="0066181B" w:rsidRDefault="000729DA">
            <w:r>
              <w:t>wstępny projekt planu– załącznik graficzny</w:t>
            </w:r>
          </w:p>
        </w:tc>
        <w:tc>
          <w:tcPr>
            <w:tcW w:w="0" w:type="auto"/>
          </w:tcPr>
          <w:p w:rsidR="0066181B" w:rsidRDefault="000729DA">
            <w:r>
              <w:t>Należy sprawdzić aktualności osi torów wodnych Marynarki Wojennej koliduje z planowaną inwestycją pn. budowa Portu Zewnętrzn</w:t>
            </w:r>
            <w:r>
              <w:t>ego w Porcie Gdynia.</w:t>
            </w:r>
          </w:p>
        </w:tc>
        <w:tc>
          <w:tcPr>
            <w:tcW w:w="0" w:type="auto"/>
          </w:tcPr>
          <w:p w:rsidR="0066181B" w:rsidRDefault="0066181B"/>
        </w:tc>
        <w:tc>
          <w:tcPr>
            <w:tcW w:w="0" w:type="auto"/>
          </w:tcPr>
          <w:p w:rsidR="0066181B" w:rsidRDefault="000729DA">
            <w:r>
              <w:t>Udzielono wyjaśnień. Osie torów wodnych wyznaczono zgodnie z wnioskiem MON do planu z dnia 10.03.2020 r.  pismo nr. MON.DI-WZN.270.5.2020, zostały one zmienione na podstawie projektu Portu Zewnętrznego</w:t>
            </w:r>
          </w:p>
        </w:tc>
        <w:tc>
          <w:tcPr>
            <w:tcW w:w="0" w:type="auto"/>
          </w:tcPr>
          <w:p w:rsidR="0066181B" w:rsidRDefault="000729DA">
            <w:r>
              <w:t>Wstępny projekt planu uzgodniony</w:t>
            </w:r>
            <w:r>
              <w:t xml:space="preserve"> z MON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21.13</w:t>
            </w:r>
          </w:p>
        </w:tc>
        <w:tc>
          <w:tcPr>
            <w:tcW w:w="0" w:type="auto"/>
          </w:tcPr>
          <w:p w:rsidR="0066181B" w:rsidRDefault="000729DA">
            <w:r>
              <w:t>wstępny projekt planu– załącznik graficzny</w:t>
            </w:r>
          </w:p>
        </w:tc>
        <w:tc>
          <w:tcPr>
            <w:tcW w:w="0" w:type="auto"/>
          </w:tcPr>
          <w:p w:rsidR="0066181B" w:rsidRDefault="000729DA">
            <w:r>
              <w:t>Brak jest ujętego nowo planowanego toru podejściowego do Portu Gdynia, wynikającego z dokumentacji projektowej dotyczącej Portu Zewnętrznego, sporządzonej przez firmę WUPROHYD sp. z o.o., która dostę</w:t>
            </w:r>
            <w:r>
              <w:t>pna jest w Urzędzie Morskim w Gdyni.</w:t>
            </w:r>
          </w:p>
        </w:tc>
        <w:tc>
          <w:tcPr>
            <w:tcW w:w="0" w:type="auto"/>
          </w:tcPr>
          <w:p w:rsidR="0066181B" w:rsidRDefault="0066181B"/>
        </w:tc>
        <w:tc>
          <w:tcPr>
            <w:tcW w:w="0" w:type="auto"/>
          </w:tcPr>
          <w:p w:rsidR="0066181B" w:rsidRDefault="000729DA">
            <w:r>
              <w:t>Uwzględniono. wniosek uwzględniono w wersji planu v.1</w:t>
            </w:r>
          </w:p>
        </w:tc>
        <w:tc>
          <w:tcPr>
            <w:tcW w:w="0" w:type="auto"/>
          </w:tcPr>
          <w:p w:rsidR="0066181B" w:rsidRDefault="000729DA">
            <w:r>
              <w:t>W celu uwzględnienia wniosku konieczna jest dokumentacja projektowa dotycząca Portu Zewnętrznego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21.14</w:t>
            </w:r>
          </w:p>
        </w:tc>
        <w:tc>
          <w:tcPr>
            <w:tcW w:w="0" w:type="auto"/>
          </w:tcPr>
          <w:p w:rsidR="0066181B" w:rsidRDefault="000729DA">
            <w:r>
              <w:t>wstępny projekt planu– załącznik graficzny</w:t>
            </w:r>
          </w:p>
        </w:tc>
        <w:tc>
          <w:tcPr>
            <w:tcW w:w="0" w:type="auto"/>
          </w:tcPr>
          <w:p w:rsidR="0066181B" w:rsidRDefault="000729DA">
            <w:r>
              <w:t xml:space="preserve">W nawiązaniu do </w:t>
            </w:r>
            <w:r>
              <w:t>pisma ZMPG S.A. znak DMT-73/10/MD/163/20 z dnia 15.10.2020 projektanci nie ustosunkowali się do kwestii skorygowania granic Poligonu Wojskowego Marynarki Wojennej P-42 oraz wspomnianego wcześniej przebiegu torów wodnych Marynarki Wojennej.</w:t>
            </w:r>
          </w:p>
        </w:tc>
        <w:tc>
          <w:tcPr>
            <w:tcW w:w="0" w:type="auto"/>
          </w:tcPr>
          <w:p w:rsidR="0066181B" w:rsidRDefault="0066181B"/>
        </w:tc>
        <w:tc>
          <w:tcPr>
            <w:tcW w:w="0" w:type="auto"/>
          </w:tcPr>
          <w:p w:rsidR="0066181B" w:rsidRDefault="000729DA">
            <w:r>
              <w:t>Uwzględniono. P</w:t>
            </w:r>
            <w:r>
              <w:t>oligony oraz osie torów wodnych wyznaczono zgodnie z wnioskiem MON do planu z dnia 10.03.2020r.  pismo nr. MON.DI-WZN.270.5.2020, natomiast w wersji planu v.1 zostały one skorygowane</w:t>
            </w:r>
          </w:p>
        </w:tc>
        <w:tc>
          <w:tcPr>
            <w:tcW w:w="0" w:type="auto"/>
          </w:tcPr>
          <w:p w:rsidR="0066181B" w:rsidRDefault="000729DA">
            <w:r>
              <w:t>Wstępny projekt planu uzgodniony z MON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21.15</w:t>
            </w:r>
          </w:p>
        </w:tc>
        <w:tc>
          <w:tcPr>
            <w:tcW w:w="0" w:type="auto"/>
          </w:tcPr>
          <w:p w:rsidR="0066181B" w:rsidRDefault="000729DA">
            <w:r>
              <w:t>wstępny projekt planu – zał</w:t>
            </w:r>
            <w:r>
              <w:t>ącznik graficzny</w:t>
            </w:r>
          </w:p>
        </w:tc>
        <w:tc>
          <w:tcPr>
            <w:tcW w:w="0" w:type="auto"/>
          </w:tcPr>
          <w:p w:rsidR="0066181B" w:rsidRDefault="000729DA">
            <w:r>
              <w:t>Część obszaru nr GDY.05.B – obronność i bezpieczeństwo państwa, wchodzi w granice portu morskiego w Gdyni, która w tym miejscu jest związana z przyszłą budową Portu Zewnętrznego w Gdyni, dotyczy to również części obszaru GDY.10.T – transpo</w:t>
            </w:r>
            <w:r>
              <w:t xml:space="preserve">rt. Proponujemy wprowadzenie dla ww. części obszarów GDY.05.B, GDY.10.T funkcji Ip – </w:t>
            </w:r>
            <w:r>
              <w:lastRenderedPageBreak/>
              <w:t>funkcje portowe jako funkcje równorzędną dla przyszłej budowy Portu Zewnętrznego.</w:t>
            </w:r>
          </w:p>
        </w:tc>
        <w:tc>
          <w:tcPr>
            <w:tcW w:w="0" w:type="auto"/>
          </w:tcPr>
          <w:p w:rsidR="0066181B" w:rsidRDefault="0066181B"/>
        </w:tc>
        <w:tc>
          <w:tcPr>
            <w:tcW w:w="0" w:type="auto"/>
          </w:tcPr>
          <w:p w:rsidR="0066181B" w:rsidRDefault="000729DA">
            <w:r>
              <w:t>Uwzględniono. Na części akwenu GDY.05.B wyznaczono akwen GDY.10.Ip</w:t>
            </w:r>
          </w:p>
        </w:tc>
        <w:tc>
          <w:tcPr>
            <w:tcW w:w="0" w:type="auto"/>
          </w:tcPr>
          <w:p w:rsidR="0066181B" w:rsidRDefault="0066181B"/>
        </w:tc>
      </w:tr>
      <w:tr w:rsidR="0066181B">
        <w:tc>
          <w:tcPr>
            <w:tcW w:w="0" w:type="auto"/>
          </w:tcPr>
          <w:p w:rsidR="0066181B" w:rsidRDefault="000729DA">
            <w:r>
              <w:t>21.16</w:t>
            </w:r>
          </w:p>
        </w:tc>
        <w:tc>
          <w:tcPr>
            <w:tcW w:w="0" w:type="auto"/>
          </w:tcPr>
          <w:p w:rsidR="0066181B" w:rsidRDefault="000729DA">
            <w:r>
              <w:t>wstępny proje</w:t>
            </w:r>
            <w:r>
              <w:t>kt planu– załącznik graficzny</w:t>
            </w:r>
          </w:p>
        </w:tc>
        <w:tc>
          <w:tcPr>
            <w:tcW w:w="0" w:type="auto"/>
          </w:tcPr>
          <w:p w:rsidR="0066181B" w:rsidRDefault="000729DA">
            <w:r>
              <w:t>W związku z brakiem opisu poszczególnych funkcji należy zwrócić uwagę, aby w obszarze nr GDY.05.B oraz GDY.10.T były możliwe do przeprowadzenia prace związane z budową Portu Zewnętrznego.</w:t>
            </w:r>
          </w:p>
        </w:tc>
        <w:tc>
          <w:tcPr>
            <w:tcW w:w="0" w:type="auto"/>
          </w:tcPr>
          <w:p w:rsidR="0066181B" w:rsidRDefault="0066181B"/>
        </w:tc>
        <w:tc>
          <w:tcPr>
            <w:tcW w:w="0" w:type="auto"/>
          </w:tcPr>
          <w:p w:rsidR="0066181B" w:rsidRDefault="000729DA">
            <w:r>
              <w:t>Uwzględniono. Na części akwenu GDY.05</w:t>
            </w:r>
            <w:r>
              <w:t>.B wyznaczono akwen GDY.10.Ip</w:t>
            </w:r>
          </w:p>
        </w:tc>
        <w:tc>
          <w:tcPr>
            <w:tcW w:w="0" w:type="auto"/>
          </w:tcPr>
          <w:p w:rsidR="0066181B" w:rsidRDefault="0066181B"/>
        </w:tc>
      </w:tr>
      <w:tr w:rsidR="0066181B">
        <w:tc>
          <w:tcPr>
            <w:tcW w:w="0" w:type="auto"/>
          </w:tcPr>
          <w:p w:rsidR="0066181B" w:rsidRDefault="000729DA">
            <w:r>
              <w:t>21.17</w:t>
            </w:r>
          </w:p>
        </w:tc>
        <w:tc>
          <w:tcPr>
            <w:tcW w:w="0" w:type="auto"/>
          </w:tcPr>
          <w:p w:rsidR="0066181B" w:rsidRDefault="000729DA">
            <w:r>
              <w:t>wstępny projekt planu– załącznik graficzny</w:t>
            </w:r>
          </w:p>
        </w:tc>
        <w:tc>
          <w:tcPr>
            <w:tcW w:w="0" w:type="auto"/>
          </w:tcPr>
          <w:p w:rsidR="0066181B" w:rsidRDefault="000729DA">
            <w:r>
              <w:t xml:space="preserve">Na obszarze akwenu znaczonego symbolem GDY.09.Ip wprowadzić zapis mówiący o możliwości wprowadzenia zmian w linii brzegowej związanych z </w:t>
            </w:r>
            <w:r>
              <w:t>zamierzeniami inwestycyjnymi.</w:t>
            </w:r>
          </w:p>
        </w:tc>
        <w:tc>
          <w:tcPr>
            <w:tcW w:w="0" w:type="auto"/>
          </w:tcPr>
          <w:p w:rsidR="0066181B" w:rsidRDefault="0066181B"/>
        </w:tc>
        <w:tc>
          <w:tcPr>
            <w:tcW w:w="0" w:type="auto"/>
          </w:tcPr>
          <w:p w:rsidR="0066181B" w:rsidRDefault="000729DA">
            <w:r>
              <w:t>Uwzględniono. W planie dopuszcza się lokalizację sztucznych wysp i konstrukcji, co wiąże się ze zmianą linii brzegowej.</w:t>
            </w:r>
          </w:p>
        </w:tc>
        <w:tc>
          <w:tcPr>
            <w:tcW w:w="0" w:type="auto"/>
          </w:tcPr>
          <w:p w:rsidR="0066181B" w:rsidRDefault="0066181B"/>
        </w:tc>
      </w:tr>
    </w:tbl>
    <w:p w:rsidR="0066181B" w:rsidRDefault="0066181B"/>
    <w:p w:rsidR="0066181B" w:rsidRDefault="0066181B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8486"/>
        <w:gridCol w:w="6912"/>
      </w:tblGrid>
      <w:tr w:rsid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66181B" w:rsidRDefault="000729DA">
            <w:pPr>
              <w:rPr>
                <w:b/>
              </w:rPr>
            </w:pPr>
            <w:r>
              <w:t>Ministerstwo Kultury i Dziedzictwa Narodowego Departament Ochrony Zabytków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 xml:space="preserve">Data i sygnatura </w:t>
            </w:r>
            <w:r>
              <w:rPr>
                <w:color w:val="44546A" w:themeColor="dark2"/>
              </w:rPr>
              <w:t>pisma:      </w:t>
            </w:r>
            <w:r>
              <w:t>19-11-2020, DOZ-OAiK.070.48.2020.AR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Ksawerów 13, 02-656 Warszawa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wpływu:  </w:t>
            </w:r>
            <w:r>
              <w:t>20-11-2020, INZ1.1.8100.3.14.6.2020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1386"/>
        <w:gridCol w:w="7675"/>
        <w:gridCol w:w="1737"/>
        <w:gridCol w:w="2165"/>
        <w:gridCol w:w="1864"/>
      </w:tblGrid>
      <w:tr w:rsidR="0066181B" w:rsidT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66181B" w:rsidRDefault="000729DA">
            <w:r>
              <w:t>Lp.</w:t>
            </w:r>
          </w:p>
        </w:tc>
        <w:tc>
          <w:tcPr>
            <w:tcW w:w="0" w:type="auto"/>
          </w:tcPr>
          <w:p w:rsidR="0066181B" w:rsidRDefault="000729DA">
            <w:r>
              <w:t>Oznaczenie obszaru</w:t>
            </w:r>
          </w:p>
        </w:tc>
        <w:tc>
          <w:tcPr>
            <w:tcW w:w="0" w:type="auto"/>
          </w:tcPr>
          <w:p w:rsidR="0066181B" w:rsidRDefault="000729DA">
            <w:r>
              <w:t>Streszczenie treści</w:t>
            </w:r>
          </w:p>
        </w:tc>
        <w:tc>
          <w:tcPr>
            <w:tcW w:w="0" w:type="auto"/>
          </w:tcPr>
          <w:p w:rsidR="0066181B" w:rsidRDefault="000729DA">
            <w:r>
              <w:t>Opis przedsięwzięcia*</w:t>
            </w:r>
          </w:p>
        </w:tc>
        <w:tc>
          <w:tcPr>
            <w:tcW w:w="0" w:type="auto"/>
          </w:tcPr>
          <w:p w:rsidR="0066181B" w:rsidRDefault="000729DA">
            <w:r>
              <w:t>Sposób uwzględnienia wniosku</w:t>
            </w:r>
          </w:p>
        </w:tc>
        <w:tc>
          <w:tcPr>
            <w:tcW w:w="0" w:type="auto"/>
          </w:tcPr>
          <w:p w:rsidR="0066181B" w:rsidRDefault="000729DA">
            <w:r>
              <w:t>Uwagi wykonawcy planu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22.1</w:t>
            </w:r>
          </w:p>
        </w:tc>
        <w:tc>
          <w:tcPr>
            <w:tcW w:w="0" w:type="auto"/>
          </w:tcPr>
          <w:p w:rsidR="0066181B" w:rsidRDefault="000729DA">
            <w:r>
              <w:t>Cały obszar planu</w:t>
            </w:r>
          </w:p>
        </w:tc>
        <w:tc>
          <w:tcPr>
            <w:tcW w:w="0" w:type="auto"/>
          </w:tcPr>
          <w:p w:rsidR="0066181B" w:rsidRDefault="000729DA">
            <w:r>
              <w:t>Wskazuje, że do wstępnych projektów planów dla portów Gdynia, Hel i Władysławowo nie zgłaszam obecnie żadnych dodatkowych uwag ponad te, przedłożone Państwu po uzyskaniu informacji o przystąpieniu do ich sporządzania.</w:t>
            </w:r>
          </w:p>
        </w:tc>
        <w:tc>
          <w:tcPr>
            <w:tcW w:w="0" w:type="auto"/>
          </w:tcPr>
          <w:p w:rsidR="0066181B" w:rsidRDefault="0066181B"/>
        </w:tc>
        <w:tc>
          <w:tcPr>
            <w:tcW w:w="0" w:type="auto"/>
          </w:tcPr>
          <w:p w:rsidR="0066181B" w:rsidRDefault="000729DA">
            <w:r>
              <w:t>Wniosek o ch</w:t>
            </w:r>
            <w:r>
              <w:t>arakterze informacyjnym.</w:t>
            </w:r>
          </w:p>
        </w:tc>
        <w:tc>
          <w:tcPr>
            <w:tcW w:w="0" w:type="auto"/>
          </w:tcPr>
          <w:p w:rsidR="0066181B" w:rsidRDefault="000729DA">
            <w:r>
              <w:t>Złożono po terminie</w:t>
            </w:r>
          </w:p>
        </w:tc>
      </w:tr>
    </w:tbl>
    <w:p w:rsidR="0066181B" w:rsidRDefault="0066181B"/>
    <w:p w:rsidR="0066181B" w:rsidRDefault="0066181B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5581"/>
        <w:gridCol w:w="9817"/>
      </w:tblGrid>
      <w:tr w:rsid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66181B" w:rsidRDefault="000729DA">
            <w:pPr>
              <w:rPr>
                <w:b/>
              </w:rPr>
            </w:pPr>
            <w:r>
              <w:t>PGE Baltica Sp. z o.o.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pisma:      </w:t>
            </w:r>
            <w:r>
              <w:t>12-11-2020, brak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Mokotowska 49, 00-542 Warszawa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wpływu:  </w:t>
            </w:r>
            <w:r>
              <w:t>13-11-2020, INZ1.1.8100.3.14.7.2020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1246"/>
        <w:gridCol w:w="6004"/>
        <w:gridCol w:w="1654"/>
        <w:gridCol w:w="4172"/>
        <w:gridCol w:w="1751"/>
      </w:tblGrid>
      <w:tr w:rsidR="0066181B" w:rsidT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66181B" w:rsidRDefault="000729DA">
            <w:r>
              <w:t>Lp.</w:t>
            </w:r>
          </w:p>
        </w:tc>
        <w:tc>
          <w:tcPr>
            <w:tcW w:w="0" w:type="auto"/>
          </w:tcPr>
          <w:p w:rsidR="0066181B" w:rsidRDefault="000729DA">
            <w:r>
              <w:t>Oznaczenie obszaru</w:t>
            </w:r>
          </w:p>
        </w:tc>
        <w:tc>
          <w:tcPr>
            <w:tcW w:w="0" w:type="auto"/>
          </w:tcPr>
          <w:p w:rsidR="0066181B" w:rsidRDefault="000729DA">
            <w:r>
              <w:t>Streszczenie treści</w:t>
            </w:r>
          </w:p>
        </w:tc>
        <w:tc>
          <w:tcPr>
            <w:tcW w:w="0" w:type="auto"/>
          </w:tcPr>
          <w:p w:rsidR="0066181B" w:rsidRDefault="000729DA">
            <w:r>
              <w:t>Opis przedsięwzięcia*</w:t>
            </w:r>
          </w:p>
        </w:tc>
        <w:tc>
          <w:tcPr>
            <w:tcW w:w="0" w:type="auto"/>
          </w:tcPr>
          <w:p w:rsidR="0066181B" w:rsidRDefault="000729DA">
            <w:r>
              <w:t>Sposób uwzględnienia wniosku</w:t>
            </w:r>
          </w:p>
        </w:tc>
        <w:tc>
          <w:tcPr>
            <w:tcW w:w="0" w:type="auto"/>
          </w:tcPr>
          <w:p w:rsidR="0066181B" w:rsidRDefault="000729DA">
            <w:r>
              <w:t>Uwagi wykonawcy planu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23.1</w:t>
            </w:r>
          </w:p>
        </w:tc>
        <w:tc>
          <w:tcPr>
            <w:tcW w:w="0" w:type="auto"/>
          </w:tcPr>
          <w:p w:rsidR="0066181B" w:rsidRDefault="000729DA">
            <w:r>
              <w:t>Akwen GDY.01.Ip</w:t>
            </w:r>
          </w:p>
        </w:tc>
        <w:tc>
          <w:tcPr>
            <w:tcW w:w="0" w:type="auto"/>
          </w:tcPr>
          <w:p w:rsidR="0066181B" w:rsidRDefault="000729DA">
            <w:r>
              <w:t xml:space="preserve">Zwracamy uwagę, że w graniach akwenu GDY.01.Ip może w przyszłości powstać obszar przeznaczony do celów stworzenia portu instalacyjnego i serwisowego na potrzeby </w:t>
            </w:r>
            <w:r>
              <w:t>rozwoju sektora morskiej energetyki wiatrowej w Polsce. W związku z tym prosimy o wprowadzenie do treści karty akwenu GDY.01.Ip zapisów, które umożliwią jego realizację i późniejszą eksploatację wraz z niezbędną infrastrukturą towarzyszącą.</w:t>
            </w:r>
          </w:p>
        </w:tc>
        <w:tc>
          <w:tcPr>
            <w:tcW w:w="0" w:type="auto"/>
          </w:tcPr>
          <w:p w:rsidR="0066181B" w:rsidRDefault="0066181B"/>
        </w:tc>
        <w:tc>
          <w:tcPr>
            <w:tcW w:w="0" w:type="auto"/>
          </w:tcPr>
          <w:p w:rsidR="0066181B" w:rsidRDefault="000729DA">
            <w:r>
              <w:t xml:space="preserve">Uwzględniono. </w:t>
            </w:r>
            <w:r>
              <w:t>W karcie akwenu została zamieszczona inwestycja celu publicznego pn. "Budowa Terminalu Instalacyjnego Offshore i terminali serwisowych (O&amp;M) na potrzeby rozwoju projektów Morskich Elektrowni Wiatrowych (MEW)".</w:t>
            </w:r>
          </w:p>
        </w:tc>
        <w:tc>
          <w:tcPr>
            <w:tcW w:w="0" w:type="auto"/>
          </w:tcPr>
          <w:p w:rsidR="0066181B" w:rsidRDefault="0066181B"/>
        </w:tc>
      </w:tr>
      <w:tr w:rsidR="0066181B">
        <w:tc>
          <w:tcPr>
            <w:tcW w:w="0" w:type="auto"/>
          </w:tcPr>
          <w:p w:rsidR="0066181B" w:rsidRDefault="000729DA">
            <w:r>
              <w:t>23.2</w:t>
            </w:r>
          </w:p>
        </w:tc>
        <w:tc>
          <w:tcPr>
            <w:tcW w:w="0" w:type="auto"/>
          </w:tcPr>
          <w:p w:rsidR="0066181B" w:rsidRDefault="000729DA">
            <w:r>
              <w:t>Akwen GDY.09.Ip</w:t>
            </w:r>
          </w:p>
        </w:tc>
        <w:tc>
          <w:tcPr>
            <w:tcW w:w="0" w:type="auto"/>
          </w:tcPr>
          <w:p w:rsidR="0066181B" w:rsidRDefault="000729DA">
            <w:r>
              <w:t xml:space="preserve">Zwracamy uwagę, że w </w:t>
            </w:r>
            <w:r>
              <w:t xml:space="preserve">graniach akwenu GDY.09.Ip może w przyszłości powstać obszar przeznaczony do celów stworzenia portu instalacyjnego i serwisowego na potrzeby rozwoju sektora morskiej </w:t>
            </w:r>
            <w:r>
              <w:lastRenderedPageBreak/>
              <w:t>energetyki wiatrowej w Polsce. W związku z tym prosimy o wprowadzenie do treści karty akwen</w:t>
            </w:r>
            <w:r>
              <w:t>u GDY.09.Ip zapisów, które umożliwią jego realizację i późniejszą eksploatację wraz z niezbędną infrastrukturą towarzyszącą.</w:t>
            </w:r>
          </w:p>
        </w:tc>
        <w:tc>
          <w:tcPr>
            <w:tcW w:w="0" w:type="auto"/>
          </w:tcPr>
          <w:p w:rsidR="0066181B" w:rsidRDefault="0066181B"/>
        </w:tc>
        <w:tc>
          <w:tcPr>
            <w:tcW w:w="0" w:type="auto"/>
          </w:tcPr>
          <w:p w:rsidR="0066181B" w:rsidRDefault="000729DA">
            <w:r>
              <w:t xml:space="preserve">Uwzględniono. W karcie akwenu została zamieszczona inwestycja celu publicznego pn. "Budowa Terminalu Instalacyjnego Offshore i </w:t>
            </w:r>
            <w:r>
              <w:lastRenderedPageBreak/>
              <w:t>ter</w:t>
            </w:r>
            <w:r>
              <w:t>minali serwisowych (O&amp;M) na potrzeby rozwoju projektów Morskich Elektrowni Wiatrowych (MEW)".</w:t>
            </w:r>
          </w:p>
        </w:tc>
        <w:tc>
          <w:tcPr>
            <w:tcW w:w="0" w:type="auto"/>
          </w:tcPr>
          <w:p w:rsidR="0066181B" w:rsidRDefault="0066181B"/>
        </w:tc>
      </w:tr>
    </w:tbl>
    <w:p w:rsidR="0066181B" w:rsidRDefault="0066181B"/>
    <w:p w:rsidR="0066181B" w:rsidRDefault="0066181B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6143"/>
        <w:gridCol w:w="9255"/>
      </w:tblGrid>
      <w:tr w:rsid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66181B" w:rsidRDefault="000729DA">
            <w:pPr>
              <w:rPr>
                <w:b/>
              </w:rPr>
            </w:pPr>
            <w:r>
              <w:t>Ministerstwo Aktywów Państwowych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pisma:      </w:t>
            </w:r>
            <w:r>
              <w:t>13-11-2020, DN II.VII.532.30.2020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Krucza 36 / Wspólna 6, 00-522 Warszawa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wpływ</w:t>
            </w:r>
            <w:r>
              <w:rPr>
                <w:color w:val="44546A" w:themeColor="dark2"/>
              </w:rPr>
              <w:t>u:  </w:t>
            </w:r>
            <w:r>
              <w:t>13-11-2020, INZ1.1.8100.3.14.8.2020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1230"/>
        <w:gridCol w:w="5848"/>
        <w:gridCol w:w="1644"/>
        <w:gridCol w:w="4367"/>
        <w:gridCol w:w="1738"/>
      </w:tblGrid>
      <w:tr w:rsidR="0066181B" w:rsidT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66181B" w:rsidRDefault="000729DA">
            <w:r>
              <w:t>Lp.</w:t>
            </w:r>
          </w:p>
        </w:tc>
        <w:tc>
          <w:tcPr>
            <w:tcW w:w="0" w:type="auto"/>
          </w:tcPr>
          <w:p w:rsidR="0066181B" w:rsidRDefault="000729DA">
            <w:r>
              <w:t>Oznaczenie obszaru</w:t>
            </w:r>
          </w:p>
        </w:tc>
        <w:tc>
          <w:tcPr>
            <w:tcW w:w="0" w:type="auto"/>
          </w:tcPr>
          <w:p w:rsidR="0066181B" w:rsidRDefault="000729DA">
            <w:r>
              <w:t>Streszczenie treści</w:t>
            </w:r>
          </w:p>
        </w:tc>
        <w:tc>
          <w:tcPr>
            <w:tcW w:w="0" w:type="auto"/>
          </w:tcPr>
          <w:p w:rsidR="0066181B" w:rsidRDefault="000729DA">
            <w:r>
              <w:t>Opis przedsięwzięcia*</w:t>
            </w:r>
          </w:p>
        </w:tc>
        <w:tc>
          <w:tcPr>
            <w:tcW w:w="0" w:type="auto"/>
          </w:tcPr>
          <w:p w:rsidR="0066181B" w:rsidRDefault="000729DA">
            <w:r>
              <w:t>Sposób uwzględnienia wniosku</w:t>
            </w:r>
          </w:p>
        </w:tc>
        <w:tc>
          <w:tcPr>
            <w:tcW w:w="0" w:type="auto"/>
          </w:tcPr>
          <w:p w:rsidR="0066181B" w:rsidRDefault="000729DA">
            <w:r>
              <w:t>Uwagi wykonawcy planu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24.1</w:t>
            </w:r>
          </w:p>
        </w:tc>
        <w:tc>
          <w:tcPr>
            <w:tcW w:w="0" w:type="auto"/>
          </w:tcPr>
          <w:p w:rsidR="0066181B" w:rsidRDefault="000729DA">
            <w:r>
              <w:t>Cały obszar planu</w:t>
            </w:r>
          </w:p>
        </w:tc>
        <w:tc>
          <w:tcPr>
            <w:tcW w:w="0" w:type="auto"/>
          </w:tcPr>
          <w:p w:rsidR="0066181B" w:rsidRDefault="000729DA">
            <w:r>
              <w:t xml:space="preserve">Zapisy wstępnie opracowanych projektów planów zagospodarowania </w:t>
            </w:r>
            <w:r>
              <w:t>przestrzennego akwenów portów morskich powinny być przygotowane w na tyle szeroki sposób, aby nie ograniczały możliwości i funkcji rozbudowywanych portów zewnętrznych na potrzeby przeładunku morskich farm wiatrowych. Terminal instalacyjny offshore w porcie</w:t>
            </w:r>
            <w:r>
              <w:t xml:space="preserve"> morskim powinien spełniać brzegowe warunki techniczno – handlowe (m.in. wygospodarowywanie odpowiedniej powierzchni na składowanie i instalację, nośność nabrzeży, możliwość rozstawienia jednostek typu jack-up, wola pełnienia przez port funkcji instalacyjn</w:t>
            </w:r>
            <w:r>
              <w:t>ej). W dokumentach planistycznych dotyczących zagospodarowania przestrzennego akwenów portów morskich w Gdyni, Gdańsku nie ma bezpośredniego odniesienia do projektu budowy Morskich Elektrowni Wiatrowych (MEW) na Bałtyku i zagospodarowania portów na ich pot</w:t>
            </w:r>
            <w:r>
              <w:t>rzeby, jednak przy zachowaniu przez porty wymienionych brzegowych warunków technicznych, możliwe będzie wykorzystywanie infrastruktury portu morskiego Gdynia lub portu morskiego Gdańsk na potrzeby rozwoju morskiej energetyki wiatrowej.</w:t>
            </w:r>
          </w:p>
        </w:tc>
        <w:tc>
          <w:tcPr>
            <w:tcW w:w="0" w:type="auto"/>
          </w:tcPr>
          <w:p w:rsidR="0066181B" w:rsidRDefault="0066181B"/>
        </w:tc>
        <w:tc>
          <w:tcPr>
            <w:tcW w:w="0" w:type="auto"/>
          </w:tcPr>
          <w:p w:rsidR="0066181B" w:rsidRDefault="000729DA">
            <w:r>
              <w:t>Uwzględniono. W kar</w:t>
            </w:r>
            <w:r>
              <w:t>tach akwenów została zamieszczona inwestycja celu publicznego pn. "Budowa Terminalu Instalacyjnego Offshore i terminali serwisowych (O&amp;M) na potrzeby rozwoju projektów Morskich Elektrowni Wiatrowych (MEW)".</w:t>
            </w:r>
          </w:p>
        </w:tc>
        <w:tc>
          <w:tcPr>
            <w:tcW w:w="0" w:type="auto"/>
          </w:tcPr>
          <w:p w:rsidR="0066181B" w:rsidRDefault="0066181B"/>
        </w:tc>
      </w:tr>
      <w:tr w:rsidR="0066181B">
        <w:tc>
          <w:tcPr>
            <w:tcW w:w="0" w:type="auto"/>
          </w:tcPr>
          <w:p w:rsidR="0066181B" w:rsidRDefault="000729DA">
            <w:r>
              <w:t>24.2</w:t>
            </w:r>
          </w:p>
        </w:tc>
        <w:tc>
          <w:tcPr>
            <w:tcW w:w="0" w:type="auto"/>
          </w:tcPr>
          <w:p w:rsidR="0066181B" w:rsidRDefault="000729DA">
            <w:r>
              <w:t>Akwen GDY.01.Ip</w:t>
            </w:r>
          </w:p>
        </w:tc>
        <w:tc>
          <w:tcPr>
            <w:tcW w:w="0" w:type="auto"/>
          </w:tcPr>
          <w:p w:rsidR="0066181B" w:rsidRDefault="000729DA">
            <w:r>
              <w:t>W graniach akwenu GDY.01.I</w:t>
            </w:r>
            <w:r>
              <w:t>p może w przyszłości powstać obszar przeznaczony do celów stworzenia portu instalacyjnego i serwisowego na potrzeby rozwoju sektora morskiej energetyki wiatrowej w Polsce. W związku z tym treści karty akwenu GDY.01.Ip powinny umożliwiać jego realizację i p</w:t>
            </w:r>
            <w:r>
              <w:t>óźniejszą eksploatację wraz z niezbędną infrastrukturą towarzyszącą.</w:t>
            </w:r>
          </w:p>
        </w:tc>
        <w:tc>
          <w:tcPr>
            <w:tcW w:w="0" w:type="auto"/>
          </w:tcPr>
          <w:p w:rsidR="0066181B" w:rsidRDefault="0066181B"/>
        </w:tc>
        <w:tc>
          <w:tcPr>
            <w:tcW w:w="0" w:type="auto"/>
          </w:tcPr>
          <w:p w:rsidR="0066181B" w:rsidRDefault="000729DA">
            <w:r>
              <w:t>Uwzględniono. W karcie akwenu GDY.01.Ip zostały zamieszczone inwestycje celu publicznego: budowa Portu Zewnętrznego w Porcie Gdynia oraz lokalizacja Terminalu Instalacyjnego Offshore i t</w:t>
            </w:r>
            <w:r>
              <w:t xml:space="preserve">erminali serwisowych (O&amp;M) na potrzeby rozwoju </w:t>
            </w:r>
            <w:r>
              <w:lastRenderedPageBreak/>
              <w:t>projektów Morskich Elektrowni Wiatrowych (MEW).</w:t>
            </w:r>
          </w:p>
        </w:tc>
        <w:tc>
          <w:tcPr>
            <w:tcW w:w="0" w:type="auto"/>
          </w:tcPr>
          <w:p w:rsidR="0066181B" w:rsidRDefault="0066181B"/>
        </w:tc>
      </w:tr>
      <w:tr w:rsidR="0066181B">
        <w:tc>
          <w:tcPr>
            <w:tcW w:w="0" w:type="auto"/>
          </w:tcPr>
          <w:p w:rsidR="0066181B" w:rsidRDefault="000729DA">
            <w:r>
              <w:t>24.3</w:t>
            </w:r>
          </w:p>
        </w:tc>
        <w:tc>
          <w:tcPr>
            <w:tcW w:w="0" w:type="auto"/>
          </w:tcPr>
          <w:p w:rsidR="0066181B" w:rsidRDefault="000729DA">
            <w:r>
              <w:t>Akwen GDY.09.Ip</w:t>
            </w:r>
          </w:p>
        </w:tc>
        <w:tc>
          <w:tcPr>
            <w:tcW w:w="0" w:type="auto"/>
          </w:tcPr>
          <w:p w:rsidR="0066181B" w:rsidRDefault="000729DA">
            <w:r>
              <w:t>W graniach akwenu GDY.09.Ip może w przyszłości powstać obszar przeznaczony do celów stworzenia portu in</w:t>
            </w:r>
            <w:r>
              <w:t>stalacyjnego i serwisowego na potrzeby rozwoju sektora morskiej energetyki wiatrowej w Polsce. W związku z tym treści karty akwenu GDY.09.Ip powinny umożliwiać jego realizację i późniejszą eksploatację wraz z niezbędną infrastrukturą towarzyszącą.</w:t>
            </w:r>
          </w:p>
        </w:tc>
        <w:tc>
          <w:tcPr>
            <w:tcW w:w="0" w:type="auto"/>
          </w:tcPr>
          <w:p w:rsidR="0066181B" w:rsidRDefault="0066181B"/>
        </w:tc>
        <w:tc>
          <w:tcPr>
            <w:tcW w:w="0" w:type="auto"/>
          </w:tcPr>
          <w:p w:rsidR="0066181B" w:rsidRDefault="000729DA">
            <w:r>
              <w:t>Uwzględniono. W karcie akwenu GDY.09.Ip zostały zamieszczone inwestycje celu publicznego: budowa Portu Zewnętrznego w Porcie Gdynia oraz lokalizacja Terminalu Instalacyjnego Offshore i terminali serwisowych (O&amp;M) na potrzeby rozwoju projektów Morskich Elek</w:t>
            </w:r>
            <w:r>
              <w:t>trowni Wiatrowych (MEW).</w:t>
            </w:r>
          </w:p>
        </w:tc>
        <w:tc>
          <w:tcPr>
            <w:tcW w:w="0" w:type="auto"/>
          </w:tcPr>
          <w:p w:rsidR="0066181B" w:rsidRDefault="0066181B">
            <w:bookmarkStart w:id="0" w:name="_GoBack"/>
            <w:bookmarkEnd w:id="0"/>
          </w:p>
        </w:tc>
      </w:tr>
    </w:tbl>
    <w:p w:rsidR="0066181B" w:rsidRDefault="0066181B"/>
    <w:p w:rsidR="0066181B" w:rsidRDefault="0066181B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5919"/>
        <w:gridCol w:w="9479"/>
      </w:tblGrid>
      <w:tr w:rsid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66181B" w:rsidRDefault="000729DA">
            <w:pPr>
              <w:rPr>
                <w:b/>
              </w:rPr>
            </w:pPr>
            <w:r>
              <w:t>Marszałek Województwa Pomorskiego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pisma:      </w:t>
            </w:r>
            <w:r>
              <w:t>13-11-2020, brak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ul. Okopowa 21/27, 80-810 Gdańsk</w:t>
            </w:r>
          </w:p>
        </w:tc>
        <w:tc>
          <w:tcPr>
            <w:tcW w:w="0" w:type="auto"/>
          </w:tcPr>
          <w:p w:rsidR="0066181B" w:rsidRDefault="000729DA">
            <w:r>
              <w:rPr>
                <w:color w:val="44546A" w:themeColor="dark2"/>
              </w:rPr>
              <w:t>Data i sygnatura wpływu:  </w:t>
            </w:r>
            <w:r>
              <w:t>18-11-2020, INZ1.1.8100.3.14.9.2020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2"/>
        <w:gridCol w:w="1839"/>
        <w:gridCol w:w="7277"/>
        <w:gridCol w:w="1696"/>
        <w:gridCol w:w="2206"/>
        <w:gridCol w:w="1808"/>
      </w:tblGrid>
      <w:tr w:rsidR="0066181B" w:rsidTr="006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66181B" w:rsidRDefault="000729DA">
            <w:r>
              <w:t>Lp.</w:t>
            </w:r>
          </w:p>
        </w:tc>
        <w:tc>
          <w:tcPr>
            <w:tcW w:w="0" w:type="auto"/>
          </w:tcPr>
          <w:p w:rsidR="0066181B" w:rsidRDefault="000729DA">
            <w:r>
              <w:t xml:space="preserve">Oznaczenie </w:t>
            </w:r>
            <w:r>
              <w:t>obszaru</w:t>
            </w:r>
          </w:p>
        </w:tc>
        <w:tc>
          <w:tcPr>
            <w:tcW w:w="0" w:type="auto"/>
          </w:tcPr>
          <w:p w:rsidR="0066181B" w:rsidRDefault="000729DA">
            <w:r>
              <w:t>Streszczenie treści</w:t>
            </w:r>
          </w:p>
        </w:tc>
        <w:tc>
          <w:tcPr>
            <w:tcW w:w="0" w:type="auto"/>
          </w:tcPr>
          <w:p w:rsidR="0066181B" w:rsidRDefault="000729DA">
            <w:r>
              <w:t>Opis przedsięwzięcia*</w:t>
            </w:r>
          </w:p>
        </w:tc>
        <w:tc>
          <w:tcPr>
            <w:tcW w:w="0" w:type="auto"/>
          </w:tcPr>
          <w:p w:rsidR="0066181B" w:rsidRDefault="000729DA">
            <w:r>
              <w:t>Sposób uwzględnienia wniosku</w:t>
            </w:r>
          </w:p>
        </w:tc>
        <w:tc>
          <w:tcPr>
            <w:tcW w:w="0" w:type="auto"/>
          </w:tcPr>
          <w:p w:rsidR="0066181B" w:rsidRDefault="000729DA">
            <w:r>
              <w:t>Uwagi wykonawcy planu</w:t>
            </w:r>
          </w:p>
        </w:tc>
      </w:tr>
      <w:tr w:rsidR="0066181B">
        <w:tc>
          <w:tcPr>
            <w:tcW w:w="0" w:type="auto"/>
          </w:tcPr>
          <w:p w:rsidR="0066181B" w:rsidRDefault="000729DA">
            <w:r>
              <w:t>25.1</w:t>
            </w:r>
          </w:p>
        </w:tc>
        <w:tc>
          <w:tcPr>
            <w:tcW w:w="0" w:type="auto"/>
          </w:tcPr>
          <w:p w:rsidR="0066181B" w:rsidRDefault="000729DA">
            <w:r>
              <w:t>Charakterystyka uwarunkowań</w:t>
            </w:r>
          </w:p>
        </w:tc>
        <w:tc>
          <w:tcPr>
            <w:tcW w:w="0" w:type="auto"/>
          </w:tcPr>
          <w:p w:rsidR="0066181B" w:rsidRDefault="000729DA">
            <w:r>
              <w:t xml:space="preserve">Wątpliwości budzi nieuwzględnienie w analizach (powiązania komunikacyjne) linii kolejowych oraz inwestycji kolejowych </w:t>
            </w:r>
            <w:r>
              <w:t>poprawiających dostępność do Portu Gdynia. Wątek dostępności do Portu od strony lądu będzie szczególnie istotny po jego planowanej rozbudowie o Port Zewnętrzny.</w:t>
            </w:r>
          </w:p>
        </w:tc>
        <w:tc>
          <w:tcPr>
            <w:tcW w:w="0" w:type="auto"/>
          </w:tcPr>
          <w:p w:rsidR="0066181B" w:rsidRDefault="0066181B"/>
        </w:tc>
        <w:tc>
          <w:tcPr>
            <w:tcW w:w="0" w:type="auto"/>
          </w:tcPr>
          <w:p w:rsidR="0066181B" w:rsidRDefault="000729DA">
            <w:r>
              <w:t>Uwzględniono. w Charakterystyce uwarunkowań</w:t>
            </w:r>
          </w:p>
        </w:tc>
        <w:tc>
          <w:tcPr>
            <w:tcW w:w="0" w:type="auto"/>
          </w:tcPr>
          <w:p w:rsidR="0066181B" w:rsidRDefault="000729DA">
            <w:r>
              <w:t>Złożono po terminie</w:t>
            </w:r>
          </w:p>
        </w:tc>
      </w:tr>
    </w:tbl>
    <w:p w:rsidR="0066181B" w:rsidRDefault="0066181B"/>
    <w:p w:rsidR="0066181B" w:rsidRDefault="0066181B"/>
    <w:p w:rsidR="0066181B" w:rsidRDefault="0066181B"/>
    <w:p w:rsidR="0066181B" w:rsidRDefault="000729DA">
      <w:r>
        <w:t>* 'Opis przedsięwzięcia' o</w:t>
      </w:r>
      <w:r>
        <w:t>znacza streszczenie opisu, o którym mowa w art. 37 ust. 3 ustawy o obszarach morskich RP i administracji morskiej</w:t>
      </w:r>
      <w:r>
        <w:br/>
        <w:t>** Rozporządzenie Rady Ministrów z dnia 9 listopada 2010 r. w sprawie przedsięwzięć mogących znacząco oddziaływać na środowisko (Dz.U. 2010 nr</w:t>
      </w:r>
      <w:r>
        <w:t xml:space="preserve"> 213 poz. 1397)</w:t>
      </w:r>
    </w:p>
    <w:sectPr w:rsidR="0066181B" w:rsidSect="000C7C57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9DA" w:rsidRDefault="000729DA" w:rsidP="00DB39B8">
      <w:r>
        <w:separator/>
      </w:r>
    </w:p>
    <w:p w:rsidR="000729DA" w:rsidRDefault="000729DA" w:rsidP="00DB39B8"/>
  </w:endnote>
  <w:endnote w:type="continuationSeparator" w:id="0">
    <w:p w:rsidR="000729DA" w:rsidRDefault="000729DA" w:rsidP="00DB39B8">
      <w:r>
        <w:continuationSeparator/>
      </w:r>
    </w:p>
    <w:p w:rsidR="000729DA" w:rsidRDefault="000729DA" w:rsidP="00DB39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4A0" w:rsidRPr="00484A3D" w:rsidRDefault="003F3B4D" w:rsidP="00DB39B8">
    <w:pPr>
      <w:pStyle w:val="Stopka"/>
    </w:pPr>
    <w:r w:rsidRPr="00484A3D">
      <w:t xml:space="preserve">Gdynia, </w:t>
    </w:r>
    <w:sdt>
      <w:sdtPr>
        <w:alias w:val="Data opublikowania"/>
        <w:tag w:val=""/>
        <w:id w:val="-1534109968"/>
        <w:placeholder>
          <w:docPart w:val="04869195D1AC46DB83E7922E6A75D29E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1-06-23T13:46:00Z">
          <w:dateFormat w:val="d MMMM yyyy"/>
          <w:lid w:val="pl-PL"/>
          <w:storeMappedDataAs w:val="dateTime"/>
          <w:calendar w:val="gregorian"/>
        </w:date>
      </w:sdtPr>
      <w:sdtEndPr/>
      <w:sdtContent>
        <w:r w:rsidR="001F05D1">
          <w:t>23 czerwca 2021</w:t>
        </w:r>
      </w:sdtContent>
    </w:sdt>
    <w:r w:rsidR="0097307E">
      <w:t xml:space="preserve"> r.</w:t>
    </w:r>
    <w:r w:rsidRPr="00484A3D">
      <w:ptab w:relativeTo="margin" w:alignment="center" w:leader="none"/>
    </w:r>
    <w:sdt>
      <w:sdtPr>
        <w:alias w:val="Tytuł"/>
        <w:tag w:val=""/>
        <w:id w:val="-1916235113"/>
        <w:placeholder>
          <w:docPart w:val="AE019E606D824EA2B31F6EFEC334D3C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F05D1">
          <w:t>Wnioski do projektu planu zagospodarowania przestrzennego akwenów portu morskiego w Gdyni</w:t>
        </w:r>
      </w:sdtContent>
    </w:sdt>
    <w:r w:rsidRPr="00484A3D">
      <w:t xml:space="preserve"> </w:t>
    </w:r>
    <w:r w:rsidRPr="00484A3D">
      <w:ptab w:relativeTo="margin" w:alignment="right" w:leader="none"/>
    </w:r>
    <w:r w:rsidRPr="00484A3D">
      <w:t xml:space="preserve">Strona </w:t>
    </w:r>
    <w:r w:rsidRPr="00484A3D">
      <w:fldChar w:fldCharType="begin"/>
    </w:r>
    <w:r w:rsidRPr="00484A3D">
      <w:instrText>PAGE   \* MERGEFORMAT</w:instrText>
    </w:r>
    <w:r w:rsidRPr="00484A3D">
      <w:fldChar w:fldCharType="separate"/>
    </w:r>
    <w:r w:rsidR="001F05D1">
      <w:rPr>
        <w:noProof/>
      </w:rPr>
      <w:t>2</w:t>
    </w:r>
    <w:r w:rsidRPr="00484A3D">
      <w:fldChar w:fldCharType="end"/>
    </w:r>
    <w:r w:rsidRPr="00484A3D">
      <w:t xml:space="preserve"> z </w:t>
    </w:r>
    <w:r w:rsidR="008A3DF8">
      <w:rPr>
        <w:noProof/>
      </w:rPr>
      <w:fldChar w:fldCharType="begin"/>
    </w:r>
    <w:r w:rsidR="008A3DF8">
      <w:rPr>
        <w:noProof/>
      </w:rPr>
      <w:instrText xml:space="preserve"> NUMPAGES   \* MERGEFORMAT </w:instrText>
    </w:r>
    <w:r w:rsidR="008A3DF8">
      <w:rPr>
        <w:noProof/>
      </w:rPr>
      <w:fldChar w:fldCharType="separate"/>
    </w:r>
    <w:r w:rsidR="001F05D1">
      <w:rPr>
        <w:noProof/>
      </w:rPr>
      <w:t>22</w:t>
    </w:r>
    <w:r w:rsidR="008A3DF8">
      <w:rPr>
        <w:noProof/>
      </w:rPr>
      <w:fldChar w:fldCharType="end"/>
    </w:r>
  </w:p>
  <w:p w:rsidR="00546E66" w:rsidRDefault="00546E66" w:rsidP="00DB39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9DA" w:rsidRDefault="000729DA" w:rsidP="00DB39B8">
      <w:r>
        <w:separator/>
      </w:r>
    </w:p>
    <w:p w:rsidR="000729DA" w:rsidRDefault="000729DA" w:rsidP="00DB39B8"/>
  </w:footnote>
  <w:footnote w:type="continuationSeparator" w:id="0">
    <w:p w:rsidR="000729DA" w:rsidRDefault="000729DA" w:rsidP="00DB39B8">
      <w:r>
        <w:continuationSeparator/>
      </w:r>
    </w:p>
    <w:p w:rsidR="000729DA" w:rsidRDefault="000729DA" w:rsidP="00DB39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57"/>
    <w:rsid w:val="00000658"/>
    <w:rsid w:val="000020C5"/>
    <w:rsid w:val="00012DD7"/>
    <w:rsid w:val="00013CEB"/>
    <w:rsid w:val="0003496F"/>
    <w:rsid w:val="000611DF"/>
    <w:rsid w:val="000729DA"/>
    <w:rsid w:val="00076271"/>
    <w:rsid w:val="00080D85"/>
    <w:rsid w:val="00082AF3"/>
    <w:rsid w:val="0008521B"/>
    <w:rsid w:val="000C7C57"/>
    <w:rsid w:val="00137140"/>
    <w:rsid w:val="0014039A"/>
    <w:rsid w:val="00175DA6"/>
    <w:rsid w:val="0017798A"/>
    <w:rsid w:val="001A553A"/>
    <w:rsid w:val="001E5B50"/>
    <w:rsid w:val="001F05D1"/>
    <w:rsid w:val="001F1F78"/>
    <w:rsid w:val="002015E7"/>
    <w:rsid w:val="00222F6A"/>
    <w:rsid w:val="0024568E"/>
    <w:rsid w:val="00253244"/>
    <w:rsid w:val="002808CF"/>
    <w:rsid w:val="0028333D"/>
    <w:rsid w:val="002A0EF4"/>
    <w:rsid w:val="002B0A3E"/>
    <w:rsid w:val="002E0672"/>
    <w:rsid w:val="00360DDF"/>
    <w:rsid w:val="00371A41"/>
    <w:rsid w:val="003766FE"/>
    <w:rsid w:val="003A2B8F"/>
    <w:rsid w:val="003B0F37"/>
    <w:rsid w:val="003D4BA6"/>
    <w:rsid w:val="003F3B4D"/>
    <w:rsid w:val="003F43AE"/>
    <w:rsid w:val="00407DBD"/>
    <w:rsid w:val="00426D7D"/>
    <w:rsid w:val="004331D5"/>
    <w:rsid w:val="004503C8"/>
    <w:rsid w:val="00471B91"/>
    <w:rsid w:val="00484A3D"/>
    <w:rsid w:val="004B14A0"/>
    <w:rsid w:val="004B7D21"/>
    <w:rsid w:val="004D14A4"/>
    <w:rsid w:val="004D2430"/>
    <w:rsid w:val="005112D3"/>
    <w:rsid w:val="00511BA2"/>
    <w:rsid w:val="00546E66"/>
    <w:rsid w:val="0058070D"/>
    <w:rsid w:val="005A7D7C"/>
    <w:rsid w:val="005C466A"/>
    <w:rsid w:val="0060797E"/>
    <w:rsid w:val="00613310"/>
    <w:rsid w:val="006345F7"/>
    <w:rsid w:val="006565CA"/>
    <w:rsid w:val="0066181B"/>
    <w:rsid w:val="00665ED9"/>
    <w:rsid w:val="00676ED1"/>
    <w:rsid w:val="006804CE"/>
    <w:rsid w:val="006B68FB"/>
    <w:rsid w:val="006C1F71"/>
    <w:rsid w:val="006D363E"/>
    <w:rsid w:val="006D7B4C"/>
    <w:rsid w:val="006E5426"/>
    <w:rsid w:val="0071146C"/>
    <w:rsid w:val="00776BB6"/>
    <w:rsid w:val="007819FE"/>
    <w:rsid w:val="008145CD"/>
    <w:rsid w:val="00877E50"/>
    <w:rsid w:val="008A3DF8"/>
    <w:rsid w:val="008E0108"/>
    <w:rsid w:val="008F0BD1"/>
    <w:rsid w:val="008F2049"/>
    <w:rsid w:val="00903847"/>
    <w:rsid w:val="009075B6"/>
    <w:rsid w:val="009179CD"/>
    <w:rsid w:val="00923E7E"/>
    <w:rsid w:val="0097307E"/>
    <w:rsid w:val="00980ACF"/>
    <w:rsid w:val="00987FEC"/>
    <w:rsid w:val="009A2D29"/>
    <w:rsid w:val="009C01E5"/>
    <w:rsid w:val="009C1437"/>
    <w:rsid w:val="009C3486"/>
    <w:rsid w:val="009D4A16"/>
    <w:rsid w:val="009E7ABC"/>
    <w:rsid w:val="009F2861"/>
    <w:rsid w:val="00A54D94"/>
    <w:rsid w:val="00AB4435"/>
    <w:rsid w:val="00B005B8"/>
    <w:rsid w:val="00B47C0A"/>
    <w:rsid w:val="00BD13F9"/>
    <w:rsid w:val="00BD1922"/>
    <w:rsid w:val="00BF0D0E"/>
    <w:rsid w:val="00C0312B"/>
    <w:rsid w:val="00C25C21"/>
    <w:rsid w:val="00C472BC"/>
    <w:rsid w:val="00CB1989"/>
    <w:rsid w:val="00CD32F3"/>
    <w:rsid w:val="00CE73EA"/>
    <w:rsid w:val="00D06498"/>
    <w:rsid w:val="00D16BB4"/>
    <w:rsid w:val="00D47F7F"/>
    <w:rsid w:val="00D60373"/>
    <w:rsid w:val="00D61037"/>
    <w:rsid w:val="00DB39B8"/>
    <w:rsid w:val="00DC0EE4"/>
    <w:rsid w:val="00DE75CD"/>
    <w:rsid w:val="00DF2DA8"/>
    <w:rsid w:val="00E43A3A"/>
    <w:rsid w:val="00E60A62"/>
    <w:rsid w:val="00EC2A61"/>
    <w:rsid w:val="00F25194"/>
    <w:rsid w:val="00F97CE9"/>
    <w:rsid w:val="00FA5E98"/>
    <w:rsid w:val="00FC1D91"/>
    <w:rsid w:val="00FC7CEE"/>
    <w:rsid w:val="00FD5742"/>
    <w:rsid w:val="00FE3EFD"/>
    <w:rsid w:val="00FF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92836"/>
  <w14:defaultImageDpi w14:val="330"/>
  <w15:chartTrackingRefBased/>
  <w15:docId w15:val="{61CF7C37-15C6-4C2F-8C2B-F6D15C21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63E"/>
    <w:pPr>
      <w:spacing w:after="0" w:line="257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1D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1D91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7C5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C57"/>
  </w:style>
  <w:style w:type="table" w:styleId="Tabela-Siatka">
    <w:name w:val="Table Grid"/>
    <w:basedOn w:val="Standardowy"/>
    <w:uiPriority w:val="39"/>
    <w:rsid w:val="000C7C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B14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4A0"/>
  </w:style>
  <w:style w:type="character" w:styleId="Tekstzastpczy">
    <w:name w:val="Placeholder Text"/>
    <w:basedOn w:val="Domylnaczcionkaakapitu"/>
    <w:uiPriority w:val="99"/>
    <w:semiHidden/>
    <w:rsid w:val="004B14A0"/>
    <w:rPr>
      <w:color w:val="808080"/>
    </w:rPr>
  </w:style>
  <w:style w:type="table" w:styleId="Zwykatabela3">
    <w:name w:val="Plain Table 3"/>
    <w:basedOn w:val="Standardowy"/>
    <w:uiPriority w:val="43"/>
    <w:rsid w:val="001779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atki1jasnaakcent1">
    <w:name w:val="Grid Table 1 Light Accent 1"/>
    <w:basedOn w:val="Standardowy"/>
    <w:uiPriority w:val="46"/>
    <w:rsid w:val="0017798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5">
    <w:name w:val="Plain Table 5"/>
    <w:basedOn w:val="Standardowy"/>
    <w:uiPriority w:val="45"/>
    <w:rsid w:val="0017798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1779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1779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atki4akcent1">
    <w:name w:val="Grid Table 4 Accent 1"/>
    <w:basedOn w:val="Standardowy"/>
    <w:uiPriority w:val="49"/>
    <w:rsid w:val="0017798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1">
    <w:name w:val="List Table 4 Accent 1"/>
    <w:basedOn w:val="Standardowy"/>
    <w:uiPriority w:val="49"/>
    <w:rsid w:val="005C466A"/>
    <w:pPr>
      <w:spacing w:after="0" w:line="240" w:lineRule="auto"/>
      <w:jc w:val="center"/>
    </w:pPr>
    <w:rPr>
      <w:sz w:val="16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Wnioski">
    <w:name w:val="Wnioski"/>
    <w:basedOn w:val="Standardowy"/>
    <w:uiPriority w:val="99"/>
    <w:rsid w:val="00DF2DA8"/>
    <w:pPr>
      <w:spacing w:after="0" w:line="240" w:lineRule="auto"/>
      <w:jc w:val="center"/>
    </w:pPr>
    <w:rPr>
      <w:sz w:val="18"/>
    </w:rPr>
    <w:tblPr>
      <w:tblBorders>
        <w:bottom w:val="single" w:sz="4" w:space="0" w:color="8496B0" w:themeColor="text2" w:themeTint="99"/>
        <w:insideH w:val="single" w:sz="2" w:space="0" w:color="8496B0" w:themeColor="text2" w:themeTint="99"/>
      </w:tblBorders>
    </w:tblPr>
    <w:tcPr>
      <w:shd w:val="clear" w:color="auto" w:fill="auto"/>
    </w:tcPr>
    <w:tblStylePr w:type="firstRow">
      <w:pPr>
        <w:jc w:val="center"/>
      </w:pPr>
      <w:rPr>
        <w:b w:val="0"/>
        <w:color w:val="595959" w:themeColor="text1" w:themeTint="A6"/>
      </w:rPr>
      <w:tblPr/>
      <w:tcPr>
        <w:shd w:val="clear" w:color="auto" w:fill="DEEAF6" w:themeFill="accent1" w:themeFillTint="33"/>
        <w:vAlign w:val="center"/>
      </w:tcPr>
    </w:tblStylePr>
  </w:style>
  <w:style w:type="table" w:customStyle="1" w:styleId="Zgloszenie">
    <w:name w:val="Zgloszenie"/>
    <w:basedOn w:val="Wnioski"/>
    <w:uiPriority w:val="99"/>
    <w:rsid w:val="00DF2DA8"/>
    <w:pPr>
      <w:jc w:val="left"/>
    </w:pPr>
    <w:rPr>
      <w:sz w:val="20"/>
    </w:rPr>
    <w:tblPr>
      <w:tblBorders>
        <w:top w:val="single" w:sz="6" w:space="0" w:color="8496B0" w:themeColor="text2" w:themeTint="99"/>
        <w:bottom w:val="single" w:sz="6" w:space="0" w:color="8496B0" w:themeColor="text2" w:themeTint="99"/>
        <w:insideH w:val="none" w:sz="0" w:space="0" w:color="auto"/>
      </w:tblBorders>
    </w:tblPr>
    <w:trPr>
      <w:cantSplit/>
    </w:trPr>
    <w:tcPr>
      <w:shd w:val="clear" w:color="auto" w:fill="BDD6EE" w:themeFill="accent1" w:themeFillTint="66"/>
      <w:vAlign w:val="center"/>
    </w:tcPr>
    <w:tblStylePr w:type="firstRow">
      <w:pPr>
        <w:jc w:val="left"/>
      </w:pPr>
      <w:rPr>
        <w:b w:val="0"/>
        <w:color w:val="000000" w:themeColor="text1"/>
      </w:rPr>
      <w:tblPr/>
      <w:tcPr>
        <w:shd w:val="clear" w:color="auto" w:fill="BDD6EE" w:themeFill="accent1" w:themeFillTint="66"/>
        <w:vAlign w:val="center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E54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42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C1D91"/>
    <w:pPr>
      <w:spacing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FC1D91"/>
    <w:rPr>
      <w:rFonts w:asciiTheme="majorHAnsi" w:eastAsiaTheme="majorEastAsia" w:hAnsiTheme="majorHAnsi" w:cstheme="majorHAnsi"/>
      <w:b/>
      <w:spacing w:val="-10"/>
      <w:kern w:val="28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FC1D91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FC1D91"/>
    <w:rPr>
      <w:rFonts w:asciiTheme="majorHAnsi" w:eastAsiaTheme="majorEastAsia" w:hAnsiTheme="majorHAnsi" w:cstheme="majorBidi"/>
      <w:b/>
    </w:rPr>
  </w:style>
  <w:style w:type="table" w:customStyle="1" w:styleId="ZgloszeniePozytywne">
    <w:name w:val="ZgloszeniePozytywne"/>
    <w:basedOn w:val="Zgloszenie"/>
    <w:uiPriority w:val="99"/>
    <w:rsid w:val="001A553A"/>
    <w:rPr>
      <w:color w:val="385623" w:themeColor="accent6" w:themeShade="80"/>
    </w:rPr>
    <w:tblPr>
      <w:tblBorders>
        <w:top w:val="none" w:sz="0" w:space="0" w:color="auto"/>
        <w:bottom w:val="single" w:sz="4" w:space="0" w:color="8496B0" w:themeColor="text2" w:themeTint="99"/>
      </w:tblBorders>
    </w:tblPr>
    <w:tcPr>
      <w:shd w:val="clear" w:color="auto" w:fill="E2EFD9" w:themeFill="accent6" w:themeFillTint="33"/>
    </w:tcPr>
    <w:tblStylePr w:type="firstRow">
      <w:pPr>
        <w:jc w:val="left"/>
      </w:pPr>
      <w:rPr>
        <w:b w:val="0"/>
        <w:color w:val="385623" w:themeColor="accent6" w:themeShade="80"/>
      </w:rPr>
      <w:tblPr/>
      <w:tcPr>
        <w:tcBorders>
          <w:top w:val="nil"/>
          <w:left w:val="nil"/>
          <w:bottom w:val="single" w:sz="4" w:space="0" w:color="8496B0" w:themeColor="text2" w:themeTint="99"/>
          <w:right w:val="nil"/>
          <w:insideH w:val="nil"/>
          <w:insideV w:val="nil"/>
          <w:tl2br w:val="nil"/>
          <w:tr2bl w:val="nil"/>
        </w:tcBorders>
        <w:shd w:val="clear" w:color="auto" w:fill="E2EFD9" w:themeFill="accent6" w:themeFillTint="33"/>
        <w:vAlign w:val="center"/>
      </w:tcPr>
    </w:tblStylePr>
  </w:style>
  <w:style w:type="table" w:customStyle="1" w:styleId="ZgloszenieNegatywne">
    <w:name w:val="ZgloszenieNegatywne"/>
    <w:basedOn w:val="Zgloszenie"/>
    <w:uiPriority w:val="99"/>
    <w:rsid w:val="006345F7"/>
    <w:rPr>
      <w:color w:val="C00000"/>
    </w:rPr>
    <w:tblPr>
      <w:tblBorders>
        <w:top w:val="none" w:sz="0" w:space="0" w:color="auto"/>
        <w:bottom w:val="single" w:sz="4" w:space="0" w:color="8496B0" w:themeColor="text2" w:themeTint="99"/>
      </w:tblBorders>
    </w:tblPr>
    <w:tcPr>
      <w:shd w:val="clear" w:color="auto" w:fill="FBE4D5" w:themeFill="accent2" w:themeFillTint="33"/>
    </w:tcPr>
    <w:tblStylePr w:type="firstRow">
      <w:pPr>
        <w:jc w:val="left"/>
      </w:pPr>
      <w:rPr>
        <w:b w:val="0"/>
        <w:color w:val="C00000"/>
      </w:rPr>
      <w:tblPr/>
      <w:tcPr>
        <w:tcBorders>
          <w:top w:val="nil"/>
          <w:left w:val="nil"/>
          <w:bottom w:val="single" w:sz="4" w:space="0" w:color="8496B0" w:themeColor="text2" w:themeTint="99"/>
          <w:right w:val="nil"/>
          <w:insideH w:val="nil"/>
          <w:insideV w:val="nil"/>
          <w:tl2br w:val="nil"/>
          <w:tr2bl w:val="nil"/>
        </w:tcBorders>
        <w:shd w:val="clear" w:color="auto" w:fill="FBE4D5" w:themeFill="accent2" w:themeFillTint="33"/>
        <w:vAlign w:val="center"/>
      </w:tcPr>
    </w:tblStylePr>
  </w:style>
  <w:style w:type="table" w:customStyle="1" w:styleId="BrakZgloszenia">
    <w:name w:val="BrakZgloszenia"/>
    <w:basedOn w:val="Wnioski"/>
    <w:uiPriority w:val="99"/>
    <w:rsid w:val="006345F7"/>
    <w:tblPr>
      <w:tblBorders>
        <w:bottom w:val="none" w:sz="0" w:space="0" w:color="auto"/>
        <w:insideH w:val="single" w:sz="4" w:space="0" w:color="8496B0" w:themeColor="text2" w:themeTint="99"/>
      </w:tblBorders>
    </w:tblPr>
    <w:tcPr>
      <w:shd w:val="clear" w:color="auto" w:fill="auto"/>
    </w:tcPr>
    <w:tblStylePr w:type="firstRow">
      <w:pPr>
        <w:jc w:val="center"/>
      </w:pPr>
      <w:rPr>
        <w:b w:val="0"/>
        <w:color w:val="595959" w:themeColor="text1" w:themeTint="A6"/>
      </w:rPr>
      <w:tblPr/>
      <w:tcPr>
        <w:tcBorders>
          <w:top w:val="nil"/>
          <w:left w:val="nil"/>
          <w:bottom w:val="single" w:sz="4" w:space="0" w:color="8496B0" w:themeColor="text2" w:themeTint="99"/>
          <w:right w:val="nil"/>
          <w:insideH w:val="nil"/>
          <w:insideV w:val="nil"/>
          <w:tl2br w:val="nil"/>
          <w:tr2bl w:val="nil"/>
        </w:tcBorders>
        <w:shd w:val="clear" w:color="auto" w:fill="auto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C00088CC9C4BF78029F4B8FD7F30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5A11F5-C110-4DD0-A68E-3A744C042CCC}"/>
      </w:docPartPr>
      <w:docPartBody>
        <w:p w:rsidR="00341335" w:rsidRDefault="00850B3D">
          <w:r w:rsidRPr="000C7E47">
            <w:rPr>
              <w:rStyle w:val="Tekstzastpczy"/>
            </w:rPr>
            <w:t>[Tytuł]</w:t>
          </w:r>
        </w:p>
      </w:docPartBody>
    </w:docPart>
    <w:docPart>
      <w:docPartPr>
        <w:name w:val="AE019E606D824EA2B31F6EFEC334D3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C5FB82-D849-4027-80B6-6E7580BDB98F}"/>
      </w:docPartPr>
      <w:docPartBody>
        <w:p w:rsidR="00341335" w:rsidRDefault="00850B3D" w:rsidP="00850B3D">
          <w:pPr>
            <w:pStyle w:val="AE019E606D824EA2B31F6EFEC334D3CC"/>
          </w:pPr>
          <w:r w:rsidRPr="000C7E47">
            <w:rPr>
              <w:rStyle w:val="Tekstzastpczy"/>
            </w:rPr>
            <w:t>[Tytuł]</w:t>
          </w:r>
        </w:p>
      </w:docPartBody>
    </w:docPart>
    <w:docPart>
      <w:docPartPr>
        <w:name w:val="04869195D1AC46DB83E7922E6A75D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76B813-84CB-478F-85C5-49401E2592BA}"/>
      </w:docPartPr>
      <w:docPartBody>
        <w:p w:rsidR="00341335" w:rsidRDefault="00850B3D">
          <w:r w:rsidRPr="000C7E47">
            <w:rPr>
              <w:rStyle w:val="Tekstzastpczy"/>
            </w:rPr>
            <w:t>[Data opublikowania]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3D"/>
    <w:rsid w:val="00080C6C"/>
    <w:rsid w:val="000950A9"/>
    <w:rsid w:val="001942A2"/>
    <w:rsid w:val="00251A7A"/>
    <w:rsid w:val="00320B37"/>
    <w:rsid w:val="00341335"/>
    <w:rsid w:val="005F0DDF"/>
    <w:rsid w:val="006C14DD"/>
    <w:rsid w:val="007F2A25"/>
    <w:rsid w:val="00850B3D"/>
    <w:rsid w:val="008D1B74"/>
    <w:rsid w:val="009905AC"/>
    <w:rsid w:val="00A84073"/>
    <w:rsid w:val="00C045C5"/>
    <w:rsid w:val="00C509F8"/>
    <w:rsid w:val="00D062A7"/>
    <w:rsid w:val="00D26D01"/>
    <w:rsid w:val="00D80E42"/>
    <w:rsid w:val="00DB4D10"/>
    <w:rsid w:val="00DF7C1A"/>
    <w:rsid w:val="00E51F86"/>
    <w:rsid w:val="00EA7922"/>
    <w:rsid w:val="00ED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80C6C"/>
    <w:rPr>
      <w:color w:val="808080"/>
    </w:rPr>
  </w:style>
  <w:style w:type="paragraph" w:customStyle="1" w:styleId="131F3BCA9DDB468EAC24B1F8EEFB7DA2">
    <w:name w:val="131F3BCA9DDB468EAC24B1F8EEFB7DA2"/>
    <w:rsid w:val="00850B3D"/>
  </w:style>
  <w:style w:type="paragraph" w:customStyle="1" w:styleId="03E2C5269CC842BFA46DAC507CDB5504">
    <w:name w:val="03E2C5269CC842BFA46DAC507CDB5504"/>
    <w:rsid w:val="00850B3D"/>
  </w:style>
  <w:style w:type="paragraph" w:customStyle="1" w:styleId="F7B3B7A1C95C44278B6996B40328BDD9">
    <w:name w:val="F7B3B7A1C95C44278B6996B40328BDD9"/>
    <w:rsid w:val="00850B3D"/>
  </w:style>
  <w:style w:type="paragraph" w:customStyle="1" w:styleId="60E58DEDAB004331B9527EB7B2682D2E">
    <w:name w:val="60E58DEDAB004331B9527EB7B2682D2E"/>
    <w:rsid w:val="00850B3D"/>
  </w:style>
  <w:style w:type="paragraph" w:customStyle="1" w:styleId="AE019E606D824EA2B31F6EFEC334D3CC">
    <w:name w:val="AE019E606D824EA2B31F6EFEC334D3CC"/>
    <w:rsid w:val="00850B3D"/>
  </w:style>
  <w:style w:type="paragraph" w:customStyle="1" w:styleId="D4FF528919114707A6A347724E7762B4">
    <w:name w:val="D4FF528919114707A6A347724E7762B4"/>
    <w:rsid w:val="00850B3D"/>
  </w:style>
  <w:style w:type="paragraph" w:customStyle="1" w:styleId="360D0CF09E5A47A7BC323789BF9B14B7">
    <w:name w:val="360D0CF09E5A47A7BC323789BF9B14B7"/>
    <w:rsid w:val="00080C6C"/>
  </w:style>
  <w:style w:type="paragraph" w:customStyle="1" w:styleId="F84842AC092E4B64A1B743A3203E238F">
    <w:name w:val="F84842AC092E4B64A1B743A3203E238F"/>
    <w:rsid w:val="00080C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2021-06-23T11:46:52.417Z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5DF316-1761-4912-9DE2-084AD67A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7942</Words>
  <Characters>47652</Characters>
  <Application>Microsoft Office Word</Application>
  <DocSecurity>0</DocSecurity>
  <Lines>397</Lines>
  <Paragraphs>110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Wnioski do projektu planu zagospodarowania przestrzennego akwenów portu morskiego w Gdyni</vt:lpstr>
      <vt:lpstr>Wnioski do projektu planu zagospodarowania przestrzennego polskich obszarów morskich w skali 1 : 200 000</vt:lpstr>
    </vt:vector>
  </TitlesOfParts>
  <Company/>
  <LinksUpToDate>false</LinksUpToDate>
  <CharactersWithSpaces>55484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Wnioski do projektu planu zagospodarowania przestrzennego akwenów portu morskiego w Gdyni</dc:title>
  <dc:subject/>
  <dc:creator>Kuba Szostak</dc:creator>
  <cp:keywords/>
  <dc:description/>
  <cp:lastModifiedBy>Agnieszka Cwilewicz</cp:lastModifiedBy>
  <cp:revision>2</cp:revision>
  <cp:lastPrinted>2018-05-24T07:49:00Z</cp:lastPrinted>
  <dcterms:created xsi:type="dcterms:W3CDTF">2021-06-23T11:53:00Z</dcterms:created>
  <dcterms:modified xsi:type="dcterms:W3CDTF">2021-06-23T11:53:00Z</dcterms:modified>
</cp:coreProperties>
</file>