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8982" w14:textId="482E88B4" w:rsidR="00DC2B74" w:rsidRDefault="00DC2B74" w:rsidP="00DC2B74">
      <w:pPr>
        <w:rPr>
          <w:rFonts w:cs="Times New Roman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6F063A94" wp14:editId="5D023C4C">
            <wp:extent cx="1079500" cy="1079500"/>
            <wp:effectExtent l="0" t="0" r="6350" b="6350"/>
            <wp:docPr id="7" name="Obraz 0" descr="Logo Urz e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 e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9D00541" wp14:editId="7F32C548">
                <wp:extent cx="4625975" cy="1062990"/>
                <wp:effectExtent l="0" t="0" r="3175" b="381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9B3C" w14:textId="77777777" w:rsidR="00DC2B74" w:rsidRPr="00B559B2" w:rsidRDefault="00DC2B74" w:rsidP="00DC2B74">
                            <w:pPr>
                              <w:spacing w:before="480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D0054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364.2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" stroked="f">
                <v:textbox>
                  <w:txbxContent>
                    <w:p w14:paraId="7A4F9B3C" w14:textId="77777777" w:rsidR="00DC2B74" w:rsidRPr="00B559B2" w:rsidRDefault="00DC2B74" w:rsidP="00DC2B74">
                      <w:pPr>
                        <w:spacing w:before="480"/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C1F58">
        <w:rPr>
          <w:rFonts w:cs="Times New Roman"/>
          <w:szCs w:val="24"/>
        </w:rPr>
        <w:t>www.umgdy.gov.pl</w:t>
      </w:r>
    </w:p>
    <w:p w14:paraId="0EE110D5" w14:textId="10CD864F" w:rsidR="00DC2B74" w:rsidRPr="009932F1" w:rsidRDefault="00DC2B74" w:rsidP="00DC2B74">
      <w:pPr>
        <w:jc w:val="right"/>
        <w:rPr>
          <w:rFonts w:cstheme="minorHAnsi"/>
          <w:szCs w:val="24"/>
        </w:rPr>
      </w:pPr>
      <w:r w:rsidRPr="009932F1">
        <w:rPr>
          <w:rFonts w:cstheme="minorHAnsi"/>
          <w:szCs w:val="24"/>
        </w:rPr>
        <w:t xml:space="preserve">Gdynia, dnia </w:t>
      </w:r>
      <w:r w:rsidR="0080047E">
        <w:rPr>
          <w:rFonts w:cstheme="minorHAnsi"/>
          <w:szCs w:val="24"/>
        </w:rPr>
        <w:t>20</w:t>
      </w:r>
      <w:r w:rsidRPr="009932F1">
        <w:rPr>
          <w:rFonts w:cstheme="minorHAnsi"/>
          <w:szCs w:val="24"/>
        </w:rPr>
        <w:t xml:space="preserve"> kwietnia 2021 r.</w:t>
      </w:r>
    </w:p>
    <w:p w14:paraId="7E87E482" w14:textId="2955BF70" w:rsidR="00DC2B74" w:rsidRDefault="00DC2B74" w:rsidP="00D61139">
      <w:pPr>
        <w:pStyle w:val="Nagwek1"/>
        <w:spacing w:before="720"/>
      </w:pPr>
      <w:r>
        <w:t>WYJAŚNIENIA TREŚCI SIWZ</w:t>
      </w:r>
    </w:p>
    <w:p w14:paraId="3CB1AB95" w14:textId="74D38ACD" w:rsidR="00DC2B74" w:rsidRPr="00D61139" w:rsidRDefault="00DC2B74" w:rsidP="00833049">
      <w:pPr>
        <w:spacing w:before="360"/>
        <w:ind w:right="284"/>
        <w:rPr>
          <w:rFonts w:cstheme="minorHAnsi"/>
          <w:b/>
          <w:szCs w:val="24"/>
        </w:rPr>
      </w:pPr>
      <w:r w:rsidRPr="00D61139">
        <w:rPr>
          <w:rFonts w:cstheme="minorHAnsi"/>
          <w:b/>
          <w:szCs w:val="24"/>
        </w:rPr>
        <w:t>Dotyczy: Postępowania na usługę:</w:t>
      </w:r>
      <w:r w:rsidR="00995B0A" w:rsidRPr="00D61139">
        <w:rPr>
          <w:rFonts w:cstheme="minorHAnsi"/>
          <w:b/>
          <w:szCs w:val="24"/>
        </w:rPr>
        <w:t xml:space="preserve"> Świadczenie usług dostępu do sieci Internet na rzecz placówek zewnętrznych Urzędu Morskiego w Gdyni.</w:t>
      </w:r>
    </w:p>
    <w:p w14:paraId="07104EB2" w14:textId="1A4A8220" w:rsidR="00DC2B74" w:rsidRPr="00D61139" w:rsidRDefault="00DC2B74" w:rsidP="0030572F">
      <w:r w:rsidRPr="00D61139">
        <w:t xml:space="preserve">W związku z otrzymaniem w dniu </w:t>
      </w:r>
      <w:r w:rsidR="009932F1">
        <w:t>16</w:t>
      </w:r>
      <w:r w:rsidRPr="00D61139">
        <w:t>.0</w:t>
      </w:r>
      <w:r w:rsidR="009932F1">
        <w:t>4</w:t>
      </w:r>
      <w:r w:rsidRPr="00D61139">
        <w:t>.20</w:t>
      </w:r>
      <w:r w:rsidR="009932F1">
        <w:t>21</w:t>
      </w:r>
      <w:r w:rsidRPr="00D61139">
        <w:t xml:space="preserve"> r. próśb Wykonawców o wyjaśnienie treści specyfikacji istotnych warunków zamówienia, Zamawiający przedstawia treść przesłanych pytań wraz z wyjaśnieniami:</w:t>
      </w:r>
    </w:p>
    <w:p w14:paraId="11E3B11C" w14:textId="245F26D2" w:rsidR="00DC2B74" w:rsidRPr="009932F1" w:rsidRDefault="00DC2B74" w:rsidP="009932F1">
      <w:pPr>
        <w:pStyle w:val="Nagwek2"/>
      </w:pPr>
      <w:r w:rsidRPr="009932F1">
        <w:lastRenderedPageBreak/>
        <w:t xml:space="preserve">Pytanie nr </w:t>
      </w:r>
      <w:r w:rsidR="009932F1">
        <w:t>1</w:t>
      </w:r>
    </w:p>
    <w:p w14:paraId="5F389B0B" w14:textId="77777777" w:rsidR="0030572F" w:rsidRDefault="0030572F" w:rsidP="0030572F">
      <w:pPr>
        <w:rPr>
          <w:b/>
        </w:rPr>
      </w:pPr>
      <w:r w:rsidRPr="0030572F">
        <w:t>Dotyczy § 3 punkt 5 umowy - Informujemy, że nie ma takiej funkcjonalności, która przesuwałaby termin płatności automatycznie o czas opóźnienia w dostarczeniu faktury. Termin doręczenia faktury nie jest znany. W systemie rozliczeniowym istnieje możliwość ustawienia wydłużonego terminu płatności ale datą początkową jest data wystawienia faktury. Czy Zamawiający wyraża zgodę na modyfikację zapisu w Umowie na:”…do 30 dni od dnia jej wystawienia…”?</w:t>
      </w:r>
    </w:p>
    <w:p w14:paraId="29B95973" w14:textId="287D0514" w:rsidR="00DC2B74" w:rsidRPr="009932F1" w:rsidRDefault="00DC2B74" w:rsidP="009932F1">
      <w:pPr>
        <w:pStyle w:val="Nagwek3"/>
      </w:pPr>
      <w:r w:rsidRPr="009932F1">
        <w:t>Odpowiedź</w:t>
      </w:r>
    </w:p>
    <w:p w14:paraId="7E56FCFA" w14:textId="77777777" w:rsidR="0092233D" w:rsidRDefault="0092233D" w:rsidP="0092233D">
      <w:pPr>
        <w:rPr>
          <w:b/>
        </w:rPr>
      </w:pPr>
      <w:r w:rsidRPr="0092233D">
        <w:t>Zamawiający nie wyraża zgody na zmianę § 3 ust.5 umowy.</w:t>
      </w:r>
    </w:p>
    <w:p w14:paraId="2790A268" w14:textId="692CFF9C" w:rsidR="0030572F" w:rsidRPr="009932F1" w:rsidRDefault="0030572F" w:rsidP="0030572F">
      <w:pPr>
        <w:pStyle w:val="Nagwek2"/>
      </w:pPr>
      <w:r w:rsidRPr="009932F1">
        <w:t xml:space="preserve">Pytanie nr </w:t>
      </w:r>
      <w:r w:rsidR="001803C6">
        <w:t>2</w:t>
      </w:r>
    </w:p>
    <w:p w14:paraId="20BE01B2" w14:textId="6DCE2EF5" w:rsidR="001803C6" w:rsidRDefault="001803C6" w:rsidP="001803C6">
      <w:r>
        <w:t>Dotyczy § 3 punkt 5 umowy - Pragniemy zauważyć, że postanowienie to w obecnym brzmieniu jest niezgodne z powszechną zasadą oraz linią orzecznictwa Sądu Najwyższego (por. uchwała SN z dnia 4 stycznia 1995r. syg. CZP 164/94) w myśl, których za dzień spełnienia świadczenia pieniężnego w postaci bezgotówkowej uważa się dzień uznania rachunku bankowego wierzyciela (to Wykonawcy), a nie dzień obciążenia rachunku bankowego dłużnika (tu Zamawiającego). Czy w związku z powyższym Zamawiający wyrazi zgodę na zmianę powyższego zapisu i uzna dniem zapłaty dzień uznania rachunku bankowego Wykonawcy?</w:t>
      </w:r>
    </w:p>
    <w:p w14:paraId="192735A1" w14:textId="246C0B2C" w:rsidR="00DB1E65" w:rsidRPr="0030572F" w:rsidRDefault="00DB1E65" w:rsidP="00DB1E65">
      <w:pPr>
        <w:spacing w:before="840"/>
        <w:jc w:val="center"/>
        <w:rPr>
          <w:rFonts w:cs="Times New Roman"/>
          <w:sz w:val="20"/>
        </w:rPr>
      </w:pPr>
      <w:r w:rsidRPr="0030572F">
        <w:rPr>
          <w:rFonts w:cs="Times New Roman"/>
          <w:sz w:val="20"/>
        </w:rPr>
        <w:t xml:space="preserve">ul. Chrzanowskiego 10, 81-338 Gdynia </w:t>
      </w:r>
      <w:r w:rsidRPr="0030572F">
        <w:rPr>
          <w:rFonts w:cs="Times New Roman"/>
          <w:sz w:val="20"/>
        </w:rPr>
        <w:sym w:font="Wingdings" w:char="F028"/>
      </w:r>
      <w:r w:rsidRPr="0030572F">
        <w:rPr>
          <w:rFonts w:cs="Times New Roman"/>
          <w:sz w:val="20"/>
        </w:rPr>
        <w:t xml:space="preserve"> 58 355 3333</w:t>
      </w:r>
    </w:p>
    <w:p w14:paraId="10411AE3" w14:textId="77777777" w:rsidR="00DB1E65" w:rsidRPr="0030572F" w:rsidRDefault="00DB1E65" w:rsidP="00DB1E65">
      <w:pPr>
        <w:pStyle w:val="Stopka"/>
        <w:tabs>
          <w:tab w:val="clear" w:pos="4536"/>
        </w:tabs>
        <w:jc w:val="center"/>
        <w:rPr>
          <w:rFonts w:cs="Times New Roman"/>
          <w:sz w:val="20"/>
          <w:lang w:val="de-DE"/>
        </w:rPr>
      </w:pPr>
      <w:r w:rsidRPr="0030572F">
        <w:rPr>
          <w:rFonts w:cs="Times New Roman"/>
          <w:sz w:val="20"/>
          <w:lang w:val="de-DE"/>
        </w:rPr>
        <w:t xml:space="preserve">fax: </w:t>
      </w:r>
      <w:r w:rsidRPr="0030572F">
        <w:rPr>
          <w:rFonts w:cs="Times New Roman"/>
          <w:sz w:val="20"/>
        </w:rPr>
        <w:t>58 620-67-43</w:t>
      </w:r>
      <w:r w:rsidRPr="0030572F">
        <w:rPr>
          <w:rFonts w:cs="Times New Roman"/>
          <w:sz w:val="20"/>
          <w:lang w:val="de-DE"/>
        </w:rPr>
        <w:t xml:space="preserve">, email: </w:t>
      </w:r>
      <w:hyperlink r:id="rId9" w:history="1">
        <w:r w:rsidRPr="0030572F">
          <w:rPr>
            <w:rStyle w:val="Hipercze"/>
            <w:rFonts w:cs="Times New Roman"/>
            <w:sz w:val="20"/>
          </w:rPr>
          <w:t>umgdy</w:t>
        </w:r>
        <w:r w:rsidRPr="0030572F">
          <w:rPr>
            <w:rStyle w:val="Hipercze"/>
            <w:rFonts w:cs="Times New Roman"/>
            <w:sz w:val="20"/>
            <w:lang w:val="de-DE"/>
          </w:rPr>
          <w:t>@umgdy.gov.pl</w:t>
        </w:r>
      </w:hyperlink>
    </w:p>
    <w:p w14:paraId="5FEBCF29" w14:textId="77777777" w:rsidR="0030572F" w:rsidRPr="009932F1" w:rsidRDefault="0030572F" w:rsidP="0030572F">
      <w:pPr>
        <w:pStyle w:val="Nagwek3"/>
      </w:pPr>
      <w:r w:rsidRPr="009932F1">
        <w:t>Odpowiedź</w:t>
      </w:r>
    </w:p>
    <w:p w14:paraId="68D4E9F5" w14:textId="77777777" w:rsidR="0092233D" w:rsidRDefault="0092233D" w:rsidP="0092233D">
      <w:pPr>
        <w:rPr>
          <w:b/>
        </w:rPr>
      </w:pPr>
      <w:r w:rsidRPr="0092233D">
        <w:t>Zamawiający nie wyraża zgody na zmianę § 3 ust.5 umowy.</w:t>
      </w:r>
    </w:p>
    <w:p w14:paraId="55A607EC" w14:textId="5FB00DE0" w:rsidR="0030572F" w:rsidRPr="009932F1" w:rsidRDefault="0030572F" w:rsidP="0030572F">
      <w:pPr>
        <w:pStyle w:val="Nagwek2"/>
      </w:pPr>
      <w:r w:rsidRPr="009932F1">
        <w:t xml:space="preserve">Pytanie nr </w:t>
      </w:r>
      <w:r w:rsidR="001803C6">
        <w:t>3</w:t>
      </w:r>
    </w:p>
    <w:p w14:paraId="1C508996" w14:textId="76D4012D" w:rsidR="001803C6" w:rsidRDefault="001803C6" w:rsidP="001803C6">
      <w:r>
        <w:t>Wykonawca wnosi aby do umowy dodać postanowieni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59FBE2A1" w14:textId="77777777" w:rsidR="001803C6" w:rsidRDefault="001803C6" w:rsidP="001803C6">
      <w:pPr>
        <w:rPr>
          <w:rFonts w:cs="Calibri"/>
          <w:sz w:val="22"/>
          <w:lang w:eastAsia="ko-KR"/>
        </w:rPr>
      </w:pPr>
      <w:r>
        <w:rPr>
          <w:lang w:eastAsia="ko-KR"/>
        </w:rPr>
        <w:t>Wzajemne udostępnienie danych osobowych pracowników i współpracowników Stron.</w:t>
      </w:r>
    </w:p>
    <w:p w14:paraId="2F322004" w14:textId="77777777" w:rsidR="001803C6" w:rsidRDefault="001803C6" w:rsidP="001803C6">
      <w:pPr>
        <w:pStyle w:val="Akapitzlist"/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>W celu wykonania Umowy, Strony wzajemnie udostępniają sobie dane swoich pracowników i współpracowników zaangażowanych w wykonywanie Umowy w celu umożliwienia utrzymywania bieżącego kontaktu z Kontrahentem przy wykonywaniu Umowy, a także – w zależności od specyfiki współpracy - umożliwienia dostępu fizycznego do nieruchomości drugiej Strony lub dostępu do systemów teleinformatycznych drugiej Strony.</w:t>
      </w:r>
    </w:p>
    <w:p w14:paraId="31031804" w14:textId="77777777" w:rsidR="001803C6" w:rsidRDefault="001803C6" w:rsidP="001803C6">
      <w:pPr>
        <w:pStyle w:val="Akapitzlist"/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 xml:space="preserve">W celu zawarcia i wykonywania Umowy, Strony wzajemnie udostępniają sobie dane osobowe osób reprezentujących Strony, w tym </w:t>
      </w:r>
      <w:r>
        <w:rPr>
          <w:lang w:eastAsia="ko-KR"/>
        </w:rPr>
        <w:lastRenderedPageBreak/>
        <w:t>pełnomocników lub członków organów w celu umożliwienia kontaktu między Stronami jak i weryfikacji umocowania przedstawicieli Stron.</w:t>
      </w:r>
    </w:p>
    <w:p w14:paraId="5EBD0DC5" w14:textId="2F9102E3" w:rsidR="001803C6" w:rsidRDefault="001803C6" w:rsidP="001803C6">
      <w:pPr>
        <w:pStyle w:val="Akapitzlist"/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>Wskutek wzajemnego udostępnienia danych osobowych osób wskazanych w ppkt 1) oraz 2) powyżej, Strony stają się niezależnymi administratorami udostępnionych jej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15C620E0" w14:textId="77777777" w:rsidR="001803C6" w:rsidRDefault="001803C6" w:rsidP="001803C6">
      <w:pPr>
        <w:pStyle w:val="Akapitzlist"/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6CE7F0D6" w14:textId="2F7CE49C" w:rsidR="001803C6" w:rsidRDefault="001803C6" w:rsidP="001803C6">
      <w:pPr>
        <w:pStyle w:val="Akapitzlist"/>
        <w:numPr>
          <w:ilvl w:val="0"/>
          <w:numId w:val="12"/>
        </w:numPr>
        <w:rPr>
          <w:lang w:eastAsia="ko-KR"/>
        </w:rPr>
      </w:pPr>
      <w:r>
        <w:rPr>
          <w:lang w:eastAsia="ko-KR"/>
        </w:rPr>
        <w:t xml:space="preserve">Jeśli Koordynator Umowy Strony nie wskaże inaczej w formie pisemnej, elektronicznej lub e-mailowej, druga Strona, w wykonaniu obowiązku z ppkt 4), powinna użyć treści Informacji o danych osobowych dotyczącej pracowników i współpracowników drugiej Strony, </w:t>
      </w:r>
      <w:r>
        <w:rPr>
          <w:lang w:eastAsia="ko-KR"/>
        </w:rPr>
        <w:lastRenderedPageBreak/>
        <w:t>dostępnej na stronie: …………………………………………………………………………………………………. (wersja Wykonawcy), …………………………………………………………………………………..………….(wersja Zamawiającego)</w:t>
      </w:r>
    </w:p>
    <w:p w14:paraId="2EDE9882" w14:textId="77777777" w:rsidR="0030572F" w:rsidRPr="009932F1" w:rsidRDefault="0030572F" w:rsidP="0030572F">
      <w:pPr>
        <w:pStyle w:val="Nagwek3"/>
      </w:pPr>
      <w:r w:rsidRPr="009932F1">
        <w:t>Odpowiedź</w:t>
      </w:r>
    </w:p>
    <w:p w14:paraId="4C298C17" w14:textId="73350027" w:rsidR="006F6CB9" w:rsidRPr="006F6CB9" w:rsidRDefault="00DD0674" w:rsidP="008816E3">
      <w:pPr>
        <w:ind w:right="28"/>
        <w:rPr>
          <w:rFonts w:cstheme="minorHAnsi"/>
          <w:szCs w:val="24"/>
        </w:rPr>
      </w:pPr>
      <w:r w:rsidRPr="0092233D">
        <w:t>§</w:t>
      </w:r>
      <w:r>
        <w:t xml:space="preserve"> </w:t>
      </w:r>
      <w:r w:rsidR="006F6CB9">
        <w:rPr>
          <w:rFonts w:cstheme="minorHAnsi"/>
          <w:szCs w:val="24"/>
        </w:rPr>
        <w:t xml:space="preserve">2 </w:t>
      </w:r>
      <w:r w:rsidR="00317F78">
        <w:rPr>
          <w:rFonts w:cstheme="minorHAnsi"/>
          <w:szCs w:val="24"/>
        </w:rPr>
        <w:t xml:space="preserve">projektu </w:t>
      </w:r>
      <w:r w:rsidR="006F6CB9">
        <w:rPr>
          <w:rFonts w:cstheme="minorHAnsi"/>
          <w:szCs w:val="24"/>
        </w:rPr>
        <w:t xml:space="preserve">umowy </w:t>
      </w:r>
      <w:r w:rsidR="006F6CB9" w:rsidRPr="006F6CB9">
        <w:rPr>
          <w:rFonts w:cstheme="minorHAnsi"/>
          <w:szCs w:val="24"/>
        </w:rPr>
        <w:t>WI1.374.23.2021.MC</w:t>
      </w:r>
      <w:r w:rsidR="006F6CB9">
        <w:rPr>
          <w:rFonts w:cstheme="minorHAnsi"/>
          <w:szCs w:val="24"/>
        </w:rPr>
        <w:t xml:space="preserve"> otrzymuje brzmienie:</w:t>
      </w:r>
    </w:p>
    <w:p w14:paraId="7B8FD7B4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62174">
        <w:t xml:space="preserve">Wykonawca zobowiązuje się do wykonania usługi z zachowaniem należytej staranności, zgodnie z aktualnie obowiązującymi przepisami prawa w zakresie przedmiotu zamówienia, w szczególności z ustawą z dnia 16 lipca 2004 roku Prawo telekomunikacyjne </w:t>
      </w:r>
      <w:bookmarkStart w:id="0" w:name="_Hlk68872061"/>
      <w:r w:rsidRPr="00EB4A97">
        <w:t xml:space="preserve">(Jednolity tekst </w:t>
      </w:r>
      <w:r w:rsidRPr="0064531E">
        <w:t>Dz.U. 2021 poz. 576</w:t>
      </w:r>
      <w:r w:rsidRPr="0064531E" w:rsidDel="0064531E">
        <w:t xml:space="preserve"> </w:t>
      </w:r>
      <w:r w:rsidRPr="00EB4A97">
        <w:t>z późn. zm.).</w:t>
      </w:r>
      <w:bookmarkEnd w:id="0"/>
    </w:p>
    <w:p w14:paraId="72EFEE6C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bCs/>
          <w:szCs w:val="24"/>
        </w:rPr>
        <w:t>Wykonawca w ramach niniejszej umowy zapewni:</w:t>
      </w:r>
    </w:p>
    <w:p w14:paraId="07357581" w14:textId="77777777" w:rsidR="008816E3" w:rsidRPr="008816E3" w:rsidRDefault="006F6CB9" w:rsidP="008816E3">
      <w:pPr>
        <w:pStyle w:val="Akapitzlist"/>
        <w:numPr>
          <w:ilvl w:val="1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 xml:space="preserve">Instalację urządzeń </w:t>
      </w:r>
      <w:bookmarkStart w:id="1" w:name="_Hlk8282875"/>
      <w:r w:rsidRPr="008816E3">
        <w:rPr>
          <w:rFonts w:cstheme="minorHAnsi"/>
          <w:szCs w:val="24"/>
        </w:rPr>
        <w:t>dostępowych niezbędnych do prawidłowego wykonania usługi określonej w §1.</w:t>
      </w:r>
      <w:bookmarkEnd w:id="1"/>
    </w:p>
    <w:p w14:paraId="61207D6A" w14:textId="77777777" w:rsidR="008816E3" w:rsidRPr="008816E3" w:rsidRDefault="006F6CB9" w:rsidP="008816E3">
      <w:pPr>
        <w:pStyle w:val="Akapitzlist"/>
        <w:numPr>
          <w:ilvl w:val="1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Przed uruchomieniem świadczenia usług dostępu do sieci Internet, Wykonawca przedstawi protokół zdawczo-odbiorczy, potwierdzający wykonanie zadań niezbędnych do uruchomienia usług oraz gotowość do ich świadczenia.</w:t>
      </w:r>
    </w:p>
    <w:p w14:paraId="1CF1A5F3" w14:textId="77777777" w:rsidR="008816E3" w:rsidRPr="008816E3" w:rsidRDefault="006F6CB9" w:rsidP="008816E3">
      <w:pPr>
        <w:pStyle w:val="Akapitzlist"/>
        <w:numPr>
          <w:ilvl w:val="1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Wykonawca zobowiązuje się do utrzymania parametrów technicznych łącza przez cały okres świadczenia umowy na określonym poziomie wyszczególnionym z Załączniku nr 1 do niniejszej umowy.</w:t>
      </w:r>
    </w:p>
    <w:p w14:paraId="4F2CD788" w14:textId="77777777" w:rsidR="008816E3" w:rsidRPr="008816E3" w:rsidRDefault="006F6CB9" w:rsidP="008816E3">
      <w:pPr>
        <w:pStyle w:val="Akapitzlist"/>
        <w:numPr>
          <w:ilvl w:val="1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Zakończenie sieciowe po stronie Zamawiającego zgodne ze standardem Ethernet i pracujące na portach miedzianych RJ45.</w:t>
      </w:r>
    </w:p>
    <w:p w14:paraId="3305E35D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W ramach usługi Wykonawca musi zapewnić dostęp do wszystkich usług i serwisów krajowych oraz zagranicznych.</w:t>
      </w:r>
    </w:p>
    <w:p w14:paraId="2367A14D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Szczegółowy zakres i warunki wykonywania usług telekomunikacyjnych realizowanych na podstawie niniejszej umowy jest określony przez Wykonawcę, na podstawie ustawy Prawo telekomunikacyjne oraz Regulaminu świadczenia usług telekomunikacyjnych, który jest integralną częścią umowy i stanowi załącznik do umowy.</w:t>
      </w:r>
    </w:p>
    <w:p w14:paraId="610F0B9E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Regulamin, o którym mowa w ust. 4 wiąże strony niniejszej umowy w zakresie, jaki nie jest sprzeczny z niniejszą umową oraz Specyfikacją Istotnych Warunków Zamówienia.</w:t>
      </w:r>
    </w:p>
    <w:p w14:paraId="1BA038F5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Wykonawca zobowiązuje się do zachowania w tajemnicy wszystkich informacji uzyskanych w związku z wykonywaniem niniejszej umowy na podstawie obowiązujących przepisów prawnych.</w:t>
      </w:r>
    </w:p>
    <w:p w14:paraId="7D89F150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W celu wykonania Umowy, Strony wzajemnie udostępniają sobie dane swoich pracowników i współpracowników zaangażowanych w wykonywanie Umowy, aby:</w:t>
      </w:r>
    </w:p>
    <w:p w14:paraId="451060C6" w14:textId="77777777" w:rsidR="008816E3" w:rsidRPr="008816E3" w:rsidRDefault="006F6CB9" w:rsidP="008816E3">
      <w:pPr>
        <w:pStyle w:val="Akapitzlist"/>
        <w:numPr>
          <w:ilvl w:val="1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umożliwić utrzymywanie bieżącego kontaktu pomiędzy Zamawiającym i Wykonawcą przy realizacji Umowy,</w:t>
      </w:r>
    </w:p>
    <w:p w14:paraId="63F6EAAA" w14:textId="77777777" w:rsidR="008816E3" w:rsidRPr="008816E3" w:rsidRDefault="006F6CB9" w:rsidP="008816E3">
      <w:pPr>
        <w:pStyle w:val="Akapitzlist"/>
        <w:numPr>
          <w:ilvl w:val="1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umożliwić fizyczny dostęp Wykonawcy – pod nadzorem Zamawiającego – do  urządzeń dostarczonych i zainstalowanych przez Wykonawcę w celu realizacji przedmiotu umowy.</w:t>
      </w:r>
    </w:p>
    <w:p w14:paraId="37AA1C77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0DA19E8D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Wskutek wzajemnego udostępnienia danych osobowych osób wskazanych w § 2 ust. 7 oraz § 2 ust. 8, Strony stają się niezależnymi administratorami udostępnionych jej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6F36BDB4" w14:textId="77777777" w:rsidR="008816E3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4D8B4B21" w14:textId="7A5A247D" w:rsidR="006F6CB9" w:rsidRPr="008816E3" w:rsidRDefault="006F6CB9" w:rsidP="008816E3">
      <w:pPr>
        <w:pStyle w:val="Akapitzlist"/>
        <w:numPr>
          <w:ilvl w:val="0"/>
          <w:numId w:val="18"/>
        </w:numPr>
        <w:rPr>
          <w:b/>
          <w:caps/>
        </w:rPr>
      </w:pPr>
      <w:r w:rsidRPr="008816E3">
        <w:rPr>
          <w:rFonts w:cstheme="minorHAnsi"/>
          <w:szCs w:val="24"/>
        </w:rPr>
        <w:t>Jeśli Koordynator Umowy Strony nie wskaże inaczej w formie pisemnej, elektronicznej lub e-mailowej, druga Strona, w wykonaniu obowiązku z § 2 ust. 10, powinna użyć treści Informacji o danych osobowych dotyczącej pracowników i współpracowników drugiej Strony, dostępnej na stronie www pod adresem</w:t>
      </w:r>
      <w:r w:rsidRPr="008816E3">
        <w:rPr>
          <w:rFonts w:cstheme="minorHAnsi"/>
          <w:szCs w:val="24"/>
        </w:rPr>
        <w:br/>
        <w:t>…………………………………………………………………………………………………(wersja Wykonawcy),</w:t>
      </w:r>
      <w:r w:rsidRPr="008816E3">
        <w:rPr>
          <w:rFonts w:cstheme="minorHAnsi"/>
          <w:szCs w:val="24"/>
        </w:rPr>
        <w:br/>
        <w:t>https://www.umgdy.gov.pl/?page_id=23673 (wersja Zamawiającego).</w:t>
      </w:r>
    </w:p>
    <w:p w14:paraId="0FD91107" w14:textId="721A5FD1" w:rsidR="0030572F" w:rsidRPr="009932F1" w:rsidRDefault="0030572F" w:rsidP="0030572F">
      <w:pPr>
        <w:pStyle w:val="Nagwek2"/>
      </w:pPr>
      <w:r w:rsidRPr="009932F1">
        <w:t xml:space="preserve">Pytanie nr </w:t>
      </w:r>
      <w:r w:rsidR="001803C6">
        <w:t>4</w:t>
      </w:r>
    </w:p>
    <w:p w14:paraId="4B05A10B" w14:textId="77777777" w:rsidR="001803C6" w:rsidRPr="001803C6" w:rsidRDefault="001803C6" w:rsidP="001803C6">
      <w:pPr>
        <w:rPr>
          <w:rFonts w:ascii="Calibri" w:hAnsi="Calibri" w:cs="Calibri"/>
          <w:sz w:val="22"/>
        </w:rPr>
      </w:pPr>
      <w:r>
        <w:t xml:space="preserve">Prosimy o potwierdzenie przez Zamawiającego, że w przypadku wyboru oferty Zleceniobiorcy prowadzącego działalność w formie spółki akcyjnej, część komparycyjna Umów poświęcona Wykonawcy, będzie obejmować wszelkie dane wymagane przez art. 374 § 1 Ksh. </w:t>
      </w:r>
    </w:p>
    <w:p w14:paraId="5C4B21B1" w14:textId="77777777" w:rsidR="0030572F" w:rsidRPr="009932F1" w:rsidRDefault="0030572F" w:rsidP="0030572F">
      <w:pPr>
        <w:pStyle w:val="Nagwek3"/>
      </w:pPr>
      <w:r w:rsidRPr="009932F1">
        <w:t>Odpowiedź</w:t>
      </w:r>
    </w:p>
    <w:p w14:paraId="21CB1427" w14:textId="77777777" w:rsidR="00C55336" w:rsidRPr="0092233D" w:rsidRDefault="00C55336" w:rsidP="0092233D">
      <w:r w:rsidRPr="0092233D">
        <w:t xml:space="preserve">Zamawiający potwierdza, w komparycji umowy znajdą się wszelkie dane Wykonawcy wymagane przepisami kodeksu spółek handlowych. </w:t>
      </w:r>
    </w:p>
    <w:p w14:paraId="44ACD446" w14:textId="26DFF9BB" w:rsidR="0030572F" w:rsidRPr="009932F1" w:rsidRDefault="0030572F" w:rsidP="0030572F">
      <w:pPr>
        <w:pStyle w:val="Nagwek2"/>
      </w:pPr>
      <w:r w:rsidRPr="009932F1">
        <w:t xml:space="preserve">Pytanie nr </w:t>
      </w:r>
      <w:r w:rsidR="001803C6">
        <w:t>5</w:t>
      </w:r>
    </w:p>
    <w:p w14:paraId="058F2A23" w14:textId="24FD96DB" w:rsidR="001803C6" w:rsidRPr="001803C6" w:rsidRDefault="001803C6" w:rsidP="001803C6">
      <w:pPr>
        <w:rPr>
          <w:rFonts w:ascii="Calibri" w:hAnsi="Calibri" w:cs="Calibri"/>
          <w:sz w:val="22"/>
        </w:rPr>
      </w:pPr>
      <w:r>
        <w:t xml:space="preserve">Wykonawca w treści postanowień § 8 ust. 3 umowy wskazuje - Zamawiający zastrzega sobie prawo do odszkodowania uzupełniającego, jeżeli wysokość naliczonych kar umownych będzie niższa od wysokości rzeczywiście poniesionej przez Zamawiającego szkody. W świetle powyższego </w:t>
      </w:r>
      <w:r>
        <w:lastRenderedPageBreak/>
        <w:t>Wykonawca zwraca się o potwierdzenie, że Zamawiający wyraża zgodę na uzupełnienie zapisu, poprzez wskazanie, że łączna wysokość odszkodowania wraz z naliczonymi karami nie przekroczy całkowitej wartości umowy. Wykonawca zwraca uwagę, że wskazanie maksymalnej wysokości odszkodowania umożliwia oszacowanie ryzyka związanego z realizacją umowy.</w:t>
      </w:r>
    </w:p>
    <w:p w14:paraId="16D81897" w14:textId="77777777" w:rsidR="0030572F" w:rsidRPr="009932F1" w:rsidRDefault="0030572F" w:rsidP="0030572F">
      <w:pPr>
        <w:pStyle w:val="Nagwek3"/>
      </w:pPr>
      <w:r w:rsidRPr="009932F1">
        <w:t>Odpowiedź</w:t>
      </w:r>
    </w:p>
    <w:p w14:paraId="01B69E68" w14:textId="77777777" w:rsidR="0092233D" w:rsidRDefault="0092233D" w:rsidP="0092233D">
      <w:pPr>
        <w:rPr>
          <w:b/>
        </w:rPr>
      </w:pPr>
      <w:r w:rsidRPr="0092233D">
        <w:t>Zamawiający nie wyraża zgody na zmianę § 8 ust.3 umowy.</w:t>
      </w:r>
    </w:p>
    <w:p w14:paraId="5BA47D63" w14:textId="445811FB" w:rsidR="0030572F" w:rsidRPr="009932F1" w:rsidRDefault="0030572F" w:rsidP="0030572F">
      <w:pPr>
        <w:pStyle w:val="Nagwek2"/>
      </w:pPr>
      <w:r w:rsidRPr="009932F1">
        <w:t xml:space="preserve">Pytanie nr </w:t>
      </w:r>
      <w:r w:rsidR="001803C6">
        <w:t>6</w:t>
      </w:r>
    </w:p>
    <w:p w14:paraId="7E1EEA46" w14:textId="7E913DD2" w:rsidR="001803C6" w:rsidRPr="001803C6" w:rsidRDefault="001803C6" w:rsidP="001803C6">
      <w:pPr>
        <w:rPr>
          <w:rFonts w:ascii="Calibri" w:hAnsi="Calibri" w:cs="Calibri"/>
          <w:sz w:val="22"/>
        </w:rPr>
      </w:pPr>
      <w:r>
        <w:t>Zgodnie z treścią § 8 ust. 5 umowy – Zamawiający ma prawo do potrącania kar umownych z wynagrodzenia Wykonawcy. Termin zapłaty kar umownych wynosi 7 dni od otrzymania księgowej noty obciążeniowej wystawionej przez Zamawiającego. W celu uniknięcia w tym zakresie nieporozumień Wykonawca wnosi o potwierdzenie, że ewentualne naliczenie i potrącenie kar umownych poprzedzone zostanie postępowaniem, które potwierdzi prawidłowość naliczania kar umownych. Powyższe wynika z okoliczności, że kara umowna powinna przysługiwać Zamawiającemu tylko i wyłącznie w przypadku, gdy niewykonanie lub nienależyte wykonanie zobowiązania nastąpiło z winy Wykonawcy, co w praktyce oznacza konieczność istnienia procedury, w toku której Strony mają możliwość przedstawienia swojego stanowiska.</w:t>
      </w:r>
    </w:p>
    <w:p w14:paraId="3AE50301" w14:textId="77777777" w:rsidR="0030572F" w:rsidRPr="009932F1" w:rsidRDefault="0030572F" w:rsidP="0030572F">
      <w:pPr>
        <w:pStyle w:val="Nagwek3"/>
      </w:pPr>
      <w:r w:rsidRPr="009932F1">
        <w:lastRenderedPageBreak/>
        <w:t>Odpowiedź</w:t>
      </w:r>
    </w:p>
    <w:p w14:paraId="7EB110E8" w14:textId="39238C39" w:rsidR="0030572F" w:rsidRPr="00D61139" w:rsidRDefault="0092233D" w:rsidP="0092233D">
      <w:r w:rsidRPr="0092233D">
        <w:t>Zamawiający nie wyraża zgody na zmianę § 8 ust.5 umowy.</w:t>
      </w:r>
    </w:p>
    <w:sectPr w:rsidR="0030572F" w:rsidRPr="00D61139" w:rsidSect="00C158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A3FC" w14:textId="77777777" w:rsidR="00BD2C02" w:rsidRDefault="00BD2C02" w:rsidP="00DC4BC7">
      <w:r>
        <w:separator/>
      </w:r>
    </w:p>
  </w:endnote>
  <w:endnote w:type="continuationSeparator" w:id="0">
    <w:p w14:paraId="23F3AECD" w14:textId="77777777" w:rsidR="00BD2C02" w:rsidRDefault="00BD2C02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949D" w14:textId="2359D28A" w:rsidR="00144005" w:rsidRPr="0030572F" w:rsidRDefault="00144005" w:rsidP="00144005">
    <w:pPr>
      <w:spacing w:before="120"/>
      <w:jc w:val="center"/>
      <w:rPr>
        <w:rFonts w:cs="Times New Roman"/>
        <w:sz w:val="20"/>
      </w:rPr>
    </w:pPr>
    <w:r w:rsidRPr="0030572F">
      <w:rPr>
        <w:rFonts w:cs="Times New Roman"/>
        <w:sz w:val="20"/>
      </w:rPr>
      <w:t xml:space="preserve">ul. Chrzanowskiego 10, 81-338 Gdynia </w:t>
    </w:r>
    <w:r w:rsidRPr="0030572F">
      <w:rPr>
        <w:rFonts w:cs="Times New Roman"/>
        <w:sz w:val="20"/>
      </w:rPr>
      <w:sym w:font="Wingdings" w:char="F028"/>
    </w:r>
    <w:r w:rsidRPr="0030572F">
      <w:rPr>
        <w:rFonts w:cs="Times New Roman"/>
        <w:sz w:val="20"/>
      </w:rPr>
      <w:t xml:space="preserve"> 58 355 3333</w:t>
    </w:r>
  </w:p>
  <w:p w14:paraId="71C3FDC5" w14:textId="6BB8DB43" w:rsidR="00144005" w:rsidRPr="0030572F" w:rsidRDefault="00144005" w:rsidP="007F059C">
    <w:pPr>
      <w:pStyle w:val="Stopka"/>
      <w:tabs>
        <w:tab w:val="clear" w:pos="4536"/>
      </w:tabs>
      <w:jc w:val="center"/>
      <w:rPr>
        <w:rFonts w:cs="Times New Roman"/>
        <w:sz w:val="20"/>
        <w:lang w:val="de-DE"/>
      </w:rPr>
    </w:pPr>
    <w:r w:rsidRPr="0030572F">
      <w:rPr>
        <w:rFonts w:cs="Times New Roman"/>
        <w:sz w:val="20"/>
        <w:lang w:val="de-DE"/>
      </w:rPr>
      <w:t xml:space="preserve">fax: </w:t>
    </w:r>
    <w:r w:rsidRPr="0030572F">
      <w:rPr>
        <w:rFonts w:cs="Times New Roman"/>
        <w:sz w:val="20"/>
      </w:rPr>
      <w:t>58 620-67-43</w:t>
    </w:r>
    <w:r w:rsidRPr="0030572F">
      <w:rPr>
        <w:rFonts w:cs="Times New Roman"/>
        <w:sz w:val="20"/>
        <w:lang w:val="de-DE"/>
      </w:rPr>
      <w:t xml:space="preserve">, email: </w:t>
    </w:r>
    <w:hyperlink r:id="rId1" w:history="1">
      <w:r w:rsidRPr="0030572F">
        <w:rPr>
          <w:rStyle w:val="Hipercze"/>
          <w:rFonts w:cs="Times New Roman"/>
          <w:sz w:val="20"/>
        </w:rPr>
        <w:t>umgdy</w:t>
      </w:r>
      <w:r w:rsidRPr="0030572F">
        <w:rPr>
          <w:rStyle w:val="Hipercze"/>
          <w:rFonts w:cs="Times New Roman"/>
          <w:sz w:val="20"/>
          <w:lang w:val="de-DE"/>
        </w:rPr>
        <w:t>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FB6" w14:textId="77777777" w:rsidR="00BD2C02" w:rsidRDefault="00BD2C02" w:rsidP="00DC4BC7">
      <w:r>
        <w:separator/>
      </w:r>
    </w:p>
  </w:footnote>
  <w:footnote w:type="continuationSeparator" w:id="0">
    <w:p w14:paraId="74DFC469" w14:textId="77777777" w:rsidR="00BD2C02" w:rsidRDefault="00BD2C02" w:rsidP="00D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985B" w14:textId="2808B69C" w:rsidR="00AF5F0B" w:rsidRDefault="007F059C" w:rsidP="007F059C">
    <w:pPr>
      <w:ind w:left="-567"/>
      <w:rPr>
        <w:rFonts w:cs="Times New Roman"/>
        <w:szCs w:val="24"/>
      </w:rPr>
    </w:pPr>
    <w:r w:rsidRPr="00C40998">
      <w:rPr>
        <w:b/>
        <w:bCs/>
        <w:noProof/>
      </w:rPr>
      <w:drawing>
        <wp:inline distT="0" distB="0" distL="0" distR="0" wp14:anchorId="4A6CF402" wp14:editId="50D9C3F9">
          <wp:extent cx="1079500" cy="1079500"/>
          <wp:effectExtent l="0" t="0" r="6350" b="6350"/>
          <wp:docPr id="8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CF7">
      <w:rPr>
        <w:noProof/>
      </w:rPr>
      <mc:AlternateContent>
        <mc:Choice Requires="wps">
          <w:drawing>
            <wp:inline distT="0" distB="0" distL="0" distR="0" wp14:anchorId="0B28EEFB" wp14:editId="5057CC4F">
              <wp:extent cx="4991735" cy="1062990"/>
              <wp:effectExtent l="0" t="0" r="0" b="0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323B8" w14:textId="77777777" w:rsidR="007F059C" w:rsidRPr="00B559B2" w:rsidRDefault="007F059C" w:rsidP="007F059C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28EE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<v:textbox>
                <w:txbxContent>
                  <w:p w14:paraId="43A323B8" w14:textId="77777777" w:rsidR="007F059C" w:rsidRPr="00B559B2" w:rsidRDefault="007F059C" w:rsidP="007F059C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  <w:r w:rsidR="00174FC2" w:rsidRPr="004C1F58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50"/>
    <w:multiLevelType w:val="hybridMultilevel"/>
    <w:tmpl w:val="3FD4F7D2"/>
    <w:lvl w:ilvl="0" w:tplc="A71C7F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24B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FAAD4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26A61EAC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5F0EED"/>
    <w:multiLevelType w:val="hybridMultilevel"/>
    <w:tmpl w:val="7C86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04DC0"/>
    <w:multiLevelType w:val="multilevel"/>
    <w:tmpl w:val="C36A3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F4B7288"/>
    <w:multiLevelType w:val="hybridMultilevel"/>
    <w:tmpl w:val="7DC4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210932"/>
    <w:multiLevelType w:val="multilevel"/>
    <w:tmpl w:val="A4C0DE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8001894"/>
    <w:multiLevelType w:val="multilevel"/>
    <w:tmpl w:val="CCC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27117BC"/>
    <w:multiLevelType w:val="hybridMultilevel"/>
    <w:tmpl w:val="5636D3D0"/>
    <w:lvl w:ilvl="0" w:tplc="BF709E9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254FB"/>
    <w:rsid w:val="00044409"/>
    <w:rsid w:val="00044B59"/>
    <w:rsid w:val="00053A70"/>
    <w:rsid w:val="00054125"/>
    <w:rsid w:val="00065C16"/>
    <w:rsid w:val="00082C5D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30852"/>
    <w:rsid w:val="00144005"/>
    <w:rsid w:val="0015360F"/>
    <w:rsid w:val="001568AB"/>
    <w:rsid w:val="001613C9"/>
    <w:rsid w:val="001726A6"/>
    <w:rsid w:val="00173FDE"/>
    <w:rsid w:val="00174FC2"/>
    <w:rsid w:val="001803C6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E34E2"/>
    <w:rsid w:val="002E6A58"/>
    <w:rsid w:val="002F7459"/>
    <w:rsid w:val="0030572F"/>
    <w:rsid w:val="003178FF"/>
    <w:rsid w:val="00317F78"/>
    <w:rsid w:val="0032164B"/>
    <w:rsid w:val="0033103C"/>
    <w:rsid w:val="00335083"/>
    <w:rsid w:val="00342C4C"/>
    <w:rsid w:val="0036474E"/>
    <w:rsid w:val="00370CD8"/>
    <w:rsid w:val="00384608"/>
    <w:rsid w:val="003A2E2A"/>
    <w:rsid w:val="003C56A3"/>
    <w:rsid w:val="003C5D3F"/>
    <w:rsid w:val="003D566E"/>
    <w:rsid w:val="003D62A9"/>
    <w:rsid w:val="00406584"/>
    <w:rsid w:val="00411BFE"/>
    <w:rsid w:val="00421D46"/>
    <w:rsid w:val="00422E9C"/>
    <w:rsid w:val="0046130F"/>
    <w:rsid w:val="004641D7"/>
    <w:rsid w:val="00471FB8"/>
    <w:rsid w:val="00476BCB"/>
    <w:rsid w:val="004C1F58"/>
    <w:rsid w:val="004C61C4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B745B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7524"/>
    <w:rsid w:val="006A5C08"/>
    <w:rsid w:val="006B06CA"/>
    <w:rsid w:val="006E2977"/>
    <w:rsid w:val="006E683A"/>
    <w:rsid w:val="006F305E"/>
    <w:rsid w:val="006F332E"/>
    <w:rsid w:val="006F57FD"/>
    <w:rsid w:val="006F6CB9"/>
    <w:rsid w:val="0071526C"/>
    <w:rsid w:val="00720FDA"/>
    <w:rsid w:val="007231A7"/>
    <w:rsid w:val="00735E46"/>
    <w:rsid w:val="00742559"/>
    <w:rsid w:val="0074346B"/>
    <w:rsid w:val="00783D20"/>
    <w:rsid w:val="007843F2"/>
    <w:rsid w:val="007B6C3E"/>
    <w:rsid w:val="007C01DC"/>
    <w:rsid w:val="007E3988"/>
    <w:rsid w:val="007E5016"/>
    <w:rsid w:val="007F059C"/>
    <w:rsid w:val="007F4051"/>
    <w:rsid w:val="0080047E"/>
    <w:rsid w:val="008215C3"/>
    <w:rsid w:val="00833049"/>
    <w:rsid w:val="008342AC"/>
    <w:rsid w:val="008470F6"/>
    <w:rsid w:val="0085034D"/>
    <w:rsid w:val="008521A6"/>
    <w:rsid w:val="00865C6E"/>
    <w:rsid w:val="00872D14"/>
    <w:rsid w:val="008816E3"/>
    <w:rsid w:val="008A2728"/>
    <w:rsid w:val="008A3030"/>
    <w:rsid w:val="008A39C3"/>
    <w:rsid w:val="008A6382"/>
    <w:rsid w:val="008B183D"/>
    <w:rsid w:val="008B2B16"/>
    <w:rsid w:val="008B5268"/>
    <w:rsid w:val="008C0C38"/>
    <w:rsid w:val="008C6F89"/>
    <w:rsid w:val="008F1746"/>
    <w:rsid w:val="00902F10"/>
    <w:rsid w:val="00907DB2"/>
    <w:rsid w:val="00916651"/>
    <w:rsid w:val="0092233D"/>
    <w:rsid w:val="00973EA4"/>
    <w:rsid w:val="009749BC"/>
    <w:rsid w:val="009932F1"/>
    <w:rsid w:val="00995B0A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D49EF"/>
    <w:rsid w:val="00AF09BA"/>
    <w:rsid w:val="00AF5F0B"/>
    <w:rsid w:val="00B01557"/>
    <w:rsid w:val="00B27ACB"/>
    <w:rsid w:val="00B36057"/>
    <w:rsid w:val="00B61FFF"/>
    <w:rsid w:val="00BA7D6B"/>
    <w:rsid w:val="00BD2C02"/>
    <w:rsid w:val="00BE3A63"/>
    <w:rsid w:val="00BF43D5"/>
    <w:rsid w:val="00C04DBD"/>
    <w:rsid w:val="00C158EF"/>
    <w:rsid w:val="00C17027"/>
    <w:rsid w:val="00C30C09"/>
    <w:rsid w:val="00C31ABD"/>
    <w:rsid w:val="00C34C28"/>
    <w:rsid w:val="00C55336"/>
    <w:rsid w:val="00C70618"/>
    <w:rsid w:val="00C77852"/>
    <w:rsid w:val="00C8214E"/>
    <w:rsid w:val="00C82EDB"/>
    <w:rsid w:val="00CB7EE0"/>
    <w:rsid w:val="00CF3D2C"/>
    <w:rsid w:val="00D05941"/>
    <w:rsid w:val="00D06AF7"/>
    <w:rsid w:val="00D1044E"/>
    <w:rsid w:val="00D1730D"/>
    <w:rsid w:val="00D25709"/>
    <w:rsid w:val="00D32CB4"/>
    <w:rsid w:val="00D61139"/>
    <w:rsid w:val="00D74B54"/>
    <w:rsid w:val="00D80EFF"/>
    <w:rsid w:val="00D917E7"/>
    <w:rsid w:val="00D943E1"/>
    <w:rsid w:val="00D965EF"/>
    <w:rsid w:val="00DA056F"/>
    <w:rsid w:val="00DA0A0A"/>
    <w:rsid w:val="00DA2CF7"/>
    <w:rsid w:val="00DB1E65"/>
    <w:rsid w:val="00DB2141"/>
    <w:rsid w:val="00DC2B74"/>
    <w:rsid w:val="00DC4BC7"/>
    <w:rsid w:val="00DD0674"/>
    <w:rsid w:val="00DE4AA3"/>
    <w:rsid w:val="00DE79A4"/>
    <w:rsid w:val="00DF500E"/>
    <w:rsid w:val="00DF7518"/>
    <w:rsid w:val="00E06FB7"/>
    <w:rsid w:val="00E23F2E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9C7"/>
    <w:rsid w:val="00F1414F"/>
    <w:rsid w:val="00F17D16"/>
    <w:rsid w:val="00F55083"/>
    <w:rsid w:val="00F63193"/>
    <w:rsid w:val="00F65F33"/>
    <w:rsid w:val="00F72FFF"/>
    <w:rsid w:val="00F9169A"/>
    <w:rsid w:val="00F959E8"/>
    <w:rsid w:val="00FA1C10"/>
    <w:rsid w:val="00FB419C"/>
    <w:rsid w:val="00FB7702"/>
    <w:rsid w:val="00FC08D8"/>
    <w:rsid w:val="00FC28D8"/>
    <w:rsid w:val="00FC3A5D"/>
    <w:rsid w:val="00FC3DC8"/>
    <w:rsid w:val="00FC4B03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7B13FF"/>
  <w15:docId w15:val="{BA7EF048-6CD4-4424-BAE2-1542150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E65"/>
    <w:pPr>
      <w:widowControl w:val="0"/>
      <w:autoSpaceDE w:val="0"/>
      <w:autoSpaceDN w:val="0"/>
      <w:adjustRightInd w:val="0"/>
      <w:spacing w:after="120" w:line="276" w:lineRule="auto"/>
    </w:pPr>
    <w:rPr>
      <w:rFonts w:asciiTheme="minorHAnsi" w:eastAsia="Times New Roman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61139"/>
    <w:pPr>
      <w:keepNext/>
      <w:widowControl/>
      <w:autoSpaceDE/>
      <w:autoSpaceDN/>
      <w:adjustRightInd/>
      <w:spacing w:after="480"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2F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2F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D61139"/>
    <w:rPr>
      <w:rFonts w:asciiTheme="minorHAnsi" w:eastAsia="Times New Roman" w:hAnsiTheme="minorHAnsi"/>
      <w:b/>
      <w:sz w:val="32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C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932F1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32F1"/>
    <w:rPr>
      <w:rFonts w:asciiTheme="minorHAnsi" w:eastAsiaTheme="majorEastAsia" w:hAnsiTheme="minorHAnsi" w:cstheme="majorBidi"/>
      <w:b/>
      <w:sz w:val="24"/>
      <w:szCs w:val="24"/>
    </w:rPr>
  </w:style>
  <w:style w:type="paragraph" w:styleId="Tytu">
    <w:name w:val="Title"/>
    <w:basedOn w:val="Normalny"/>
    <w:link w:val="TytuZnak"/>
    <w:qFormat/>
    <w:rsid w:val="006F6CB9"/>
    <w:pPr>
      <w:widowControl/>
      <w:numPr>
        <w:numId w:val="13"/>
      </w:numPr>
      <w:autoSpaceDE/>
      <w:autoSpaceDN/>
      <w:adjustRightInd/>
      <w:spacing w:after="0"/>
      <w:jc w:val="center"/>
    </w:pPr>
    <w:rPr>
      <w:rFonts w:ascii="Times New Roman" w:hAnsi="Times New Roman" w:cs="Times New Roman"/>
      <w:b/>
      <w:caps/>
      <w:sz w:val="20"/>
    </w:rPr>
  </w:style>
  <w:style w:type="character" w:customStyle="1" w:styleId="TytuZnak">
    <w:name w:val="Tytuł Znak"/>
    <w:basedOn w:val="Domylnaczcionkaakapitu"/>
    <w:link w:val="Tytu"/>
    <w:rsid w:val="006F6CB9"/>
    <w:rPr>
      <w:rFonts w:ascii="Times New Roman" w:eastAsia="Times New Roman" w:hAnsi="Times New Roman"/>
      <w:b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6F6CB9"/>
    <w:pPr>
      <w:widowControl/>
      <w:tabs>
        <w:tab w:val="num" w:pos="709"/>
      </w:tabs>
      <w:autoSpaceDE/>
      <w:autoSpaceDN/>
      <w:adjustRightInd/>
      <w:spacing w:after="0" w:line="360" w:lineRule="auto"/>
      <w:jc w:val="both"/>
    </w:pPr>
    <w:rPr>
      <w:rFonts w:ascii="Times New Roman" w:hAnsi="Times New Roman" w:cs="Times New Roman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6CB9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gdy@umgd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CEDB-1625-4708-9574-7C49C98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SIWZ DSL 2021_23_374_WI1 20-04-2021</vt:lpstr>
    </vt:vector>
  </TitlesOfParts>
  <Company/>
  <LinksUpToDate>false</LinksUpToDate>
  <CharactersWithSpaces>9711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SIWZ DSL 2021_23_374_WI1 20-04-2021</dc:title>
  <cp:lastModifiedBy>Michał Cudziło</cp:lastModifiedBy>
  <cp:revision>23</cp:revision>
  <cp:lastPrinted>2015-05-07T06:54:00Z</cp:lastPrinted>
  <dcterms:created xsi:type="dcterms:W3CDTF">2017-12-14T08:39:00Z</dcterms:created>
  <dcterms:modified xsi:type="dcterms:W3CDTF">2021-04-20T10:52:00Z</dcterms:modified>
</cp:coreProperties>
</file>