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F74" w14:textId="7D077A0F" w:rsidR="000429A0" w:rsidRPr="00620094" w:rsidRDefault="000429A0" w:rsidP="000429A0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48167967" wp14:editId="73AAEDDD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9202A2" wp14:editId="627BD299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DCFC" w14:textId="77777777" w:rsidR="000429A0" w:rsidRPr="00B559B2" w:rsidRDefault="000429A0" w:rsidP="000429A0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202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36D5DCFC" w14:textId="77777777" w:rsidR="000429A0" w:rsidRPr="00B559B2" w:rsidRDefault="000429A0" w:rsidP="000429A0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69734693"/>
      <w:r w:rsidRPr="00620094">
        <w:rPr>
          <w:rFonts w:asciiTheme="minorHAnsi" w:hAnsiTheme="minorHAnsi"/>
          <w:szCs w:val="24"/>
        </w:rPr>
        <w:t>www.umgdy.gov.pl</w:t>
      </w:r>
    </w:p>
    <w:bookmarkEnd w:id="0"/>
    <w:p w14:paraId="23C264BA" w14:textId="6DEE11D2" w:rsidR="00667E80" w:rsidRPr="00276A4E" w:rsidRDefault="00742554" w:rsidP="008C3B7C">
      <w:pPr>
        <w:spacing w:before="360" w:after="1080" w:line="271" w:lineRule="auto"/>
        <w:ind w:left="5664" w:firstLine="708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 xml:space="preserve">Gdynia, dnia </w:t>
      </w:r>
      <w:r w:rsidR="00452689">
        <w:rPr>
          <w:rFonts w:ascii="Arial" w:hAnsi="Arial" w:cs="Arial"/>
          <w:sz w:val="22"/>
          <w:szCs w:val="22"/>
        </w:rPr>
        <w:t>0</w:t>
      </w:r>
      <w:r w:rsidR="00CF380B">
        <w:rPr>
          <w:rFonts w:ascii="Arial" w:hAnsi="Arial" w:cs="Arial"/>
          <w:sz w:val="22"/>
          <w:szCs w:val="22"/>
        </w:rPr>
        <w:t>9</w:t>
      </w:r>
      <w:r w:rsidR="00C866D5" w:rsidRPr="00276A4E">
        <w:rPr>
          <w:rFonts w:ascii="Arial" w:hAnsi="Arial" w:cs="Arial"/>
          <w:sz w:val="22"/>
          <w:szCs w:val="22"/>
        </w:rPr>
        <w:t>.</w:t>
      </w:r>
      <w:r w:rsidR="00CF380B">
        <w:rPr>
          <w:rFonts w:ascii="Arial" w:hAnsi="Arial" w:cs="Arial"/>
          <w:sz w:val="22"/>
          <w:szCs w:val="22"/>
        </w:rPr>
        <w:t>07</w:t>
      </w:r>
      <w:r w:rsidR="00667E80" w:rsidRPr="00276A4E">
        <w:rPr>
          <w:rFonts w:ascii="Arial" w:hAnsi="Arial" w:cs="Arial"/>
          <w:sz w:val="22"/>
          <w:szCs w:val="22"/>
        </w:rPr>
        <w:t>.20</w:t>
      </w:r>
      <w:r w:rsidR="00C20919" w:rsidRPr="00276A4E">
        <w:rPr>
          <w:rFonts w:ascii="Arial" w:hAnsi="Arial" w:cs="Arial"/>
          <w:sz w:val="22"/>
          <w:szCs w:val="22"/>
        </w:rPr>
        <w:t>2</w:t>
      </w:r>
      <w:r w:rsidR="00452689">
        <w:rPr>
          <w:rFonts w:ascii="Arial" w:hAnsi="Arial" w:cs="Arial"/>
          <w:sz w:val="22"/>
          <w:szCs w:val="22"/>
        </w:rPr>
        <w:t>0</w:t>
      </w:r>
      <w:r w:rsidR="00667E80" w:rsidRPr="00276A4E">
        <w:rPr>
          <w:rFonts w:ascii="Arial" w:hAnsi="Arial" w:cs="Arial"/>
          <w:sz w:val="22"/>
          <w:szCs w:val="22"/>
        </w:rPr>
        <w:t>r.</w:t>
      </w:r>
    </w:p>
    <w:p w14:paraId="55E467CB" w14:textId="3204B602" w:rsidR="002E69B2" w:rsidRDefault="002E69B2" w:rsidP="008C3B7C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>Ministerstwo</w:t>
      </w:r>
      <w:r w:rsidR="00152E72" w:rsidRPr="00276A4E">
        <w:rPr>
          <w:rFonts w:ascii="Arial" w:hAnsi="Arial" w:cs="Arial"/>
          <w:sz w:val="22"/>
          <w:szCs w:val="22"/>
        </w:rPr>
        <w:t xml:space="preserve"> </w:t>
      </w:r>
      <w:r w:rsidR="00CF380B">
        <w:rPr>
          <w:rFonts w:ascii="Arial" w:hAnsi="Arial" w:cs="Arial"/>
          <w:sz w:val="22"/>
          <w:szCs w:val="22"/>
        </w:rPr>
        <w:t>Gospodarki Morskiej</w:t>
      </w:r>
    </w:p>
    <w:p w14:paraId="79C72FCF" w14:textId="7A2F9015" w:rsidR="00CF380B" w:rsidRPr="00276A4E" w:rsidRDefault="00CF380B" w:rsidP="008C3B7C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Żeglugi Śródlądowej</w:t>
      </w:r>
    </w:p>
    <w:p w14:paraId="4FFD7637" w14:textId="1D89B2B3" w:rsidR="00AE491C" w:rsidRPr="00CF380B" w:rsidRDefault="002E69B2" w:rsidP="008C3B7C">
      <w:pPr>
        <w:spacing w:after="1200" w:line="271" w:lineRule="auto"/>
        <w:jc w:val="right"/>
        <w:rPr>
          <w:rFonts w:ascii="Arial" w:hAnsi="Arial" w:cs="Arial"/>
          <w:sz w:val="22"/>
          <w:szCs w:val="22"/>
        </w:rPr>
      </w:pPr>
      <w:r w:rsidRPr="00CF380B">
        <w:rPr>
          <w:rFonts w:ascii="Arial" w:hAnsi="Arial" w:cs="Arial"/>
          <w:sz w:val="22"/>
          <w:szCs w:val="22"/>
        </w:rPr>
        <w:t>Warszawa</w:t>
      </w:r>
    </w:p>
    <w:p w14:paraId="021F65EA" w14:textId="6C577DFE" w:rsidR="00CF380B" w:rsidRPr="00CF380B" w:rsidRDefault="00CF380B" w:rsidP="008C3B7C">
      <w:pPr>
        <w:spacing w:line="271" w:lineRule="auto"/>
        <w:rPr>
          <w:rFonts w:ascii="Arial" w:hAnsi="Arial" w:cs="Arial"/>
          <w:sz w:val="22"/>
          <w:szCs w:val="22"/>
        </w:rPr>
      </w:pPr>
      <w:r w:rsidRPr="00CF380B">
        <w:rPr>
          <w:rFonts w:ascii="Arial" w:hAnsi="Arial" w:cs="Arial"/>
          <w:sz w:val="22"/>
          <w:szCs w:val="22"/>
        </w:rPr>
        <w:t>Dyrektor Urzędu Morskiego w Gdyni, wywiązując się z obowiązku przekazywania do publicznej wiadomości wykazu dotyczącego umorzeń, uprzejmie informuje, iż w II kwartale 2020 r. nie umorzono niepodatkowych należności budżetu państwa.</w:t>
      </w:r>
    </w:p>
    <w:sectPr w:rsidR="00CF380B" w:rsidRPr="00CF380B" w:rsidSect="00CF380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B0AB" w14:textId="77777777" w:rsidR="00306CE4" w:rsidRDefault="00306CE4">
      <w:r>
        <w:separator/>
      </w:r>
    </w:p>
  </w:endnote>
  <w:endnote w:type="continuationSeparator" w:id="0">
    <w:p w14:paraId="080C1A82" w14:textId="77777777" w:rsidR="00306CE4" w:rsidRDefault="0030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BE3F" w14:textId="7DCE1729" w:rsidR="00F42AAB" w:rsidRDefault="00F42AAB" w:rsidP="007600A4">
    <w:pPr>
      <w:pStyle w:val="Stopka"/>
    </w:pPr>
  </w:p>
  <w:p w14:paraId="665B6F76" w14:textId="77777777" w:rsidR="007600A4" w:rsidRPr="007600A4" w:rsidRDefault="007600A4" w:rsidP="00760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7D74" w14:textId="77777777" w:rsidR="00306CE4" w:rsidRDefault="00306CE4">
      <w:r>
        <w:separator/>
      </w:r>
    </w:p>
  </w:footnote>
  <w:footnote w:type="continuationSeparator" w:id="0">
    <w:p w14:paraId="184F1472" w14:textId="77777777" w:rsidR="00306CE4" w:rsidRDefault="0030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0"/>
    <w:rsid w:val="000429A0"/>
    <w:rsid w:val="000463F2"/>
    <w:rsid w:val="00054A59"/>
    <w:rsid w:val="00082934"/>
    <w:rsid w:val="00084A1A"/>
    <w:rsid w:val="00084FA8"/>
    <w:rsid w:val="000A1B4C"/>
    <w:rsid w:val="000B60E4"/>
    <w:rsid w:val="000C691F"/>
    <w:rsid w:val="000F27EA"/>
    <w:rsid w:val="000F6874"/>
    <w:rsid w:val="001107BE"/>
    <w:rsid w:val="00133B25"/>
    <w:rsid w:val="00152E72"/>
    <w:rsid w:val="0017486B"/>
    <w:rsid w:val="0017669A"/>
    <w:rsid w:val="001861ED"/>
    <w:rsid w:val="001A40A9"/>
    <w:rsid w:val="001A7905"/>
    <w:rsid w:val="001B4797"/>
    <w:rsid w:val="001D1560"/>
    <w:rsid w:val="001E39A8"/>
    <w:rsid w:val="00201A6E"/>
    <w:rsid w:val="00276A4E"/>
    <w:rsid w:val="00295182"/>
    <w:rsid w:val="002A1D61"/>
    <w:rsid w:val="002B520D"/>
    <w:rsid w:val="002C7CFB"/>
    <w:rsid w:val="002E69B2"/>
    <w:rsid w:val="00306CE4"/>
    <w:rsid w:val="00330929"/>
    <w:rsid w:val="00337233"/>
    <w:rsid w:val="00364C0C"/>
    <w:rsid w:val="00366E48"/>
    <w:rsid w:val="003A1733"/>
    <w:rsid w:val="003A5CD1"/>
    <w:rsid w:val="003A7703"/>
    <w:rsid w:val="003B6917"/>
    <w:rsid w:val="003C4E35"/>
    <w:rsid w:val="003E2E8B"/>
    <w:rsid w:val="003E752D"/>
    <w:rsid w:val="003F60B2"/>
    <w:rsid w:val="00405322"/>
    <w:rsid w:val="004257D7"/>
    <w:rsid w:val="00447B6E"/>
    <w:rsid w:val="00452689"/>
    <w:rsid w:val="00453D9A"/>
    <w:rsid w:val="00467DFB"/>
    <w:rsid w:val="00470AB2"/>
    <w:rsid w:val="00486F31"/>
    <w:rsid w:val="00535FC8"/>
    <w:rsid w:val="00574DA3"/>
    <w:rsid w:val="005952EC"/>
    <w:rsid w:val="005A46CA"/>
    <w:rsid w:val="005B6749"/>
    <w:rsid w:val="005E057D"/>
    <w:rsid w:val="005F0B69"/>
    <w:rsid w:val="00603917"/>
    <w:rsid w:val="00620094"/>
    <w:rsid w:val="00633F24"/>
    <w:rsid w:val="00667887"/>
    <w:rsid w:val="00667E80"/>
    <w:rsid w:val="00682D1F"/>
    <w:rsid w:val="006C2F45"/>
    <w:rsid w:val="006C34A0"/>
    <w:rsid w:val="006C35C0"/>
    <w:rsid w:val="006E58BA"/>
    <w:rsid w:val="0070761D"/>
    <w:rsid w:val="00716C09"/>
    <w:rsid w:val="00721FEE"/>
    <w:rsid w:val="00735D1F"/>
    <w:rsid w:val="00742554"/>
    <w:rsid w:val="00742C50"/>
    <w:rsid w:val="007600A4"/>
    <w:rsid w:val="007B40CC"/>
    <w:rsid w:val="007D20E9"/>
    <w:rsid w:val="008067E5"/>
    <w:rsid w:val="008113C8"/>
    <w:rsid w:val="00847949"/>
    <w:rsid w:val="008751E1"/>
    <w:rsid w:val="008C3B7C"/>
    <w:rsid w:val="009034A9"/>
    <w:rsid w:val="009046C8"/>
    <w:rsid w:val="009050D8"/>
    <w:rsid w:val="00906972"/>
    <w:rsid w:val="009158ED"/>
    <w:rsid w:val="00925394"/>
    <w:rsid w:val="00925CC8"/>
    <w:rsid w:val="00937A51"/>
    <w:rsid w:val="00946B59"/>
    <w:rsid w:val="0099117A"/>
    <w:rsid w:val="00993B0B"/>
    <w:rsid w:val="009F7F8C"/>
    <w:rsid w:val="00A4123D"/>
    <w:rsid w:val="00A461E1"/>
    <w:rsid w:val="00A5169C"/>
    <w:rsid w:val="00A51E50"/>
    <w:rsid w:val="00A60F3B"/>
    <w:rsid w:val="00AB2185"/>
    <w:rsid w:val="00AD0EF1"/>
    <w:rsid w:val="00AD2293"/>
    <w:rsid w:val="00AE491C"/>
    <w:rsid w:val="00B10D40"/>
    <w:rsid w:val="00B614DE"/>
    <w:rsid w:val="00B720D1"/>
    <w:rsid w:val="00BA0CEA"/>
    <w:rsid w:val="00BB714B"/>
    <w:rsid w:val="00BC6757"/>
    <w:rsid w:val="00BC7122"/>
    <w:rsid w:val="00BF541C"/>
    <w:rsid w:val="00C14102"/>
    <w:rsid w:val="00C165C2"/>
    <w:rsid w:val="00C166AD"/>
    <w:rsid w:val="00C20919"/>
    <w:rsid w:val="00C248D4"/>
    <w:rsid w:val="00C4399E"/>
    <w:rsid w:val="00C47469"/>
    <w:rsid w:val="00C866D5"/>
    <w:rsid w:val="00CF380B"/>
    <w:rsid w:val="00D15470"/>
    <w:rsid w:val="00D553A4"/>
    <w:rsid w:val="00D67E1F"/>
    <w:rsid w:val="00D84FCB"/>
    <w:rsid w:val="00DB0D44"/>
    <w:rsid w:val="00E40B3E"/>
    <w:rsid w:val="00F02D70"/>
    <w:rsid w:val="00F42AAB"/>
    <w:rsid w:val="00F45368"/>
    <w:rsid w:val="00F50464"/>
    <w:rsid w:val="00F60C9B"/>
    <w:rsid w:val="00F9310A"/>
    <w:rsid w:val="00FD19FA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58034"/>
  <w15:docId w15:val="{05BE28B6-96BC-496D-928C-3627474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B0B"/>
    <w:rPr>
      <w:sz w:val="24"/>
    </w:rPr>
  </w:style>
  <w:style w:type="paragraph" w:styleId="Nagwek1">
    <w:name w:val="heading 1"/>
    <w:basedOn w:val="Normalny"/>
    <w:next w:val="Normalny"/>
    <w:qFormat/>
    <w:rsid w:val="00993B0B"/>
    <w:pPr>
      <w:keepNext/>
      <w:jc w:val="center"/>
      <w:outlineLvl w:val="0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3B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3B0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93B0B"/>
    <w:rPr>
      <w:color w:val="0000FF"/>
      <w:u w:val="single"/>
    </w:rPr>
  </w:style>
  <w:style w:type="character" w:styleId="UyteHipercze">
    <w:name w:val="FollowedHyperlink"/>
    <w:basedOn w:val="Domylnaczcionkaakapitu"/>
    <w:rsid w:val="00993B0B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735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7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2245-877D-46AB-8469-C9A1FB1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niepodatkowych należności budżetu państwa - II kwartał 2020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niepodatkowych należności budżetu państwa - II kwartał 2020</dc:title>
  <dc:creator>Ewa Weiss</dc:creator>
  <cp:lastModifiedBy>Michał Cudziło</cp:lastModifiedBy>
  <cp:revision>2</cp:revision>
  <cp:lastPrinted>2021-01-21T11:10:00Z</cp:lastPrinted>
  <dcterms:created xsi:type="dcterms:W3CDTF">2021-04-21T07:21:00Z</dcterms:created>
  <dcterms:modified xsi:type="dcterms:W3CDTF">2021-04-21T07:21:00Z</dcterms:modified>
</cp:coreProperties>
</file>