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870"/>
        <w:gridCol w:w="493"/>
        <w:gridCol w:w="751"/>
        <w:gridCol w:w="1016"/>
        <w:gridCol w:w="1210"/>
        <w:gridCol w:w="1112"/>
        <w:gridCol w:w="1068"/>
      </w:tblGrid>
      <w:tr w:rsidR="00217D7C" w:rsidRPr="00217D7C" w14:paraId="7FC23737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707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B1:I23"/>
            <w:bookmarkEnd w:id="0"/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F22A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14E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8454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FEF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05D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1FC6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D6B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7D7C" w:rsidRPr="00217D7C" w14:paraId="2007292B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5C5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C18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348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D79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D44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color w:val="000000"/>
                <w:lang w:eastAsia="pl-PL"/>
              </w:rPr>
              <w:t>Załącznik nr 2 do SIWZ</w:t>
            </w:r>
          </w:p>
        </w:tc>
      </w:tr>
      <w:tr w:rsidR="00217D7C" w:rsidRPr="00217D7C" w14:paraId="49B8DDF1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AB1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9A7F" w14:textId="058902D8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Przedmiot zamówienia: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217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Dostawa lamp i urządzeń nawigacyjnych dla potrzeb Urzędu Morskiego w Gdyni</w:t>
            </w:r>
            <w:r w:rsidRPr="00217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217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Nr sprawy: ZP.371.32.2020.Asc</w:t>
            </w:r>
          </w:p>
        </w:tc>
      </w:tr>
      <w:tr w:rsidR="00217D7C" w:rsidRPr="00217D7C" w14:paraId="52185A73" w14:textId="77777777" w:rsidTr="00217D7C">
        <w:trPr>
          <w:trHeight w:val="961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3E4A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D91A0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17D7C" w:rsidRPr="00217D7C" w14:paraId="577C7C6A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D7E1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979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cenowy </w:t>
            </w:r>
          </w:p>
        </w:tc>
      </w:tr>
      <w:tr w:rsidR="00217D7C" w:rsidRPr="00217D7C" w14:paraId="43CA386F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D6F5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C56C9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17D7C" w:rsidRPr="00217D7C" w14:paraId="45E99278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C4E1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B50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227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470E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CBB6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E6FA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0D7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E8A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7D7C" w:rsidRPr="00217D7C" w14:paraId="6A6B6BC8" w14:textId="77777777" w:rsidTr="00217D7C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35F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BD1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5A2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01F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EE9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ED4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3138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1E5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7D7C" w:rsidRPr="00217D7C" w14:paraId="550C615A" w14:textId="77777777" w:rsidTr="00217D7C">
        <w:trPr>
          <w:trHeight w:val="781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2BD56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L.P</w:t>
            </w:r>
          </w:p>
        </w:tc>
        <w:tc>
          <w:tcPr>
            <w:tcW w:w="58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261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DOKŁADNA NAZWA MATERIAŁU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751" w14:textId="77777777" w:rsidR="00217D7C" w:rsidRPr="00217D7C" w:rsidRDefault="00217D7C" w:rsidP="0021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217D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JM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B1E" w14:textId="77777777" w:rsidR="00217D7C" w:rsidRPr="00217D7C" w:rsidRDefault="00217D7C" w:rsidP="0021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217D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CAF" w14:textId="77777777" w:rsidR="00217D7C" w:rsidRPr="00217D7C" w:rsidRDefault="00217D7C" w:rsidP="0021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217D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CENA NETTO/JM. (ZŁ)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D6CC" w14:textId="77777777" w:rsidR="00217D7C" w:rsidRPr="00217D7C" w:rsidRDefault="00217D7C" w:rsidP="0021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217D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WARTOŚĆ NETTO OGÓŁEM (ZŁ)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260E" w14:textId="77777777" w:rsidR="00217D7C" w:rsidRPr="00217D7C" w:rsidRDefault="00217D7C" w:rsidP="0021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217D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CENA BRUTTO/JM. (ZŁ)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A7AC" w14:textId="77777777" w:rsidR="00217D7C" w:rsidRPr="00217D7C" w:rsidRDefault="00217D7C" w:rsidP="0021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</w:pPr>
            <w:r w:rsidRPr="00217D7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l-PL"/>
              </w:rPr>
              <w:t>WARTOŚĆ BRUTTO OGÓŁEM (ZŁ)</w:t>
            </w:r>
          </w:p>
        </w:tc>
      </w:tr>
      <w:tr w:rsidR="00217D7C" w:rsidRPr="00217D7C" w14:paraId="01BF6DFB" w14:textId="77777777" w:rsidTr="00217D7C">
        <w:trPr>
          <w:trHeight w:val="28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9AE0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73C5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11BA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D925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2B6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C3BE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2FA2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B00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17D7C" w:rsidRPr="00217D7C" w14:paraId="450921F4" w14:textId="77777777" w:rsidTr="00217D7C">
        <w:trPr>
          <w:trHeight w:val="387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D488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2E89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nawigacyjna LED biała,  dalekiego zasięgu, nieobrotowa, dookólna o dywergencji pionowej  ≥1.5° </w:t>
            </w:r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typu SL-300-1D5-2</w:t>
            </w: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lub równoważna. Parametrami równoważności są:  - lampa bez mechanicznych obrotów wiązki światła, jednolita dookólna soczewka, intensywność maksymalna ≥180 000 Cd. z programowaną regulacją intensywności światła, możliwość programowania przez użytkownika charakterystyk świecenia zgodnych z zaleceniami IALA, - zasilanie nominalne 12V i 24V DC,  wyposażona w port komunikacyjny do programowania z kablem i aplikacją, porty RS 232/422/485 oraz z dodatkowym wejście napięciowe (+12 i +24V DC) do zdalnego załączania światła. Możliwość konfiguracji z pilota IR wraz z pilotem. Wyposażona w wewnętrzny i zewnętrzny włącznik zmierzchowy.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3967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F32C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ECB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B0E1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4E1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EDF8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17D7C" w:rsidRPr="00217D7C" w14:paraId="57CAE13A" w14:textId="77777777" w:rsidTr="00217D7C">
        <w:trPr>
          <w:trHeight w:val="402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5D6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E33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Lampa nawigacyjna kompaktowa z modułem GPS  i gniazdem ładowarki 230V typu </w:t>
            </w:r>
            <w:proofErr w:type="spellStart"/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Carmanah</w:t>
            </w:r>
            <w:proofErr w:type="spellEnd"/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M850</w:t>
            </w: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lub lampa równoważna (czerwona -3 szt., zielona - 3szt., biała -1szt., żółta - 2szt.), parametrami równoważności są: - zasięg-nie mniejszy niż 3 Mm, - sposób mocowania i rozstaw śrub (mocowanie lampy -  4 otwory, rozmieszczone na podstawie o średnicy 200mm), - źródło światła: high </w:t>
            </w:r>
            <w:proofErr w:type="spellStart"/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</w:t>
            </w:r>
            <w:proofErr w:type="spellEnd"/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LED, regulowana intensywność świecenia, min 290 cd (zielona), min. 239 cd (czerwona), min 445 cd (biała), 320 cd (żółta) - zasilanie (wewnętrzny akumulator ładowany z zamontowanych na lampie bocznych paneli słonecznych), - szerokość pionowa wiązki światła min 8°, pozioma 360°, - regulowana czułość włącznika zmierzchowego, - możliwość programowania lampy przy użyciu pilota, - wbudowany wyświetlacz, temperatura pracy -30°C - (+50°C), - akumulator 90Wh, - waga &lt; niż 5,3 kg, Do zestawu dołączony pilot-programator 3 szt. oraz ładowarka 2 szt.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81DB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748A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4FF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55F0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8FDC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6C32F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17D7C" w:rsidRPr="00217D7C" w14:paraId="4BE772A2" w14:textId="77777777" w:rsidTr="00217D7C">
        <w:trPr>
          <w:trHeight w:val="3817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147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727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nawigacyjna kompaktowa  z modułem GPS typu </w:t>
            </w:r>
            <w:proofErr w:type="spellStart"/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Carmanah</w:t>
            </w:r>
            <w:proofErr w:type="spellEnd"/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M650H</w:t>
            </w: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równoważna (czerwona - 3 szt., zielona - 3szt., biała - 1 szt., żółta - 1 szt.), parametrami równoważności są: - sposób mocowania i rozstaw śrub (mocowanie lampy - 3 otwory o średnicy 8 mm, rozmieszczone na podstawie o średnicy 150 mm, w sektorach 120°), - źródło światła - high </w:t>
            </w:r>
            <w:proofErr w:type="spellStart"/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</w:t>
            </w:r>
            <w:proofErr w:type="spellEnd"/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LED, - zasilanie (wewnętrzny akumulator ładowany z zamontowanego na lampie </w:t>
            </w:r>
            <w:proofErr w:type="spellStart"/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panela</w:t>
            </w:r>
            <w:proofErr w:type="spellEnd"/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słonecznego, z możliwością doładowania akumulatora z zewnętrznego zasilania), - szerokość pionowa wiązki światła min. 8°, pozioma 360°, - regulowana czułość włącznika zmierzchowego, - możliwość programowania lampy przy użyciu pilota i komputera,- wbudowany wyświetlacz z klawiaturą manualną oraz port USB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C26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D480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C0D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4F03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3150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77D8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217D7C" w:rsidRPr="00217D7C" w14:paraId="59831BB9" w14:textId="77777777" w:rsidTr="00217D7C">
        <w:trPr>
          <w:trHeight w:val="3576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08A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FE4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nawigacyjna LED  dwu-soczewkowa, kierunkowa, dalekiego zasięgu o dywergencji poziomej ≥6°oraz dywergencji pionowej ≥3°, typu </w:t>
            </w:r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VRL-74</w:t>
            </w: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równoważna (czerwona - 1 szt., zielona - 1szt.)  parametrami równoważności są: - intensywność świecenia ≥16 000 Cd przy 0,23A/12V ( lampa czerwona) oraz  ≥16 000 Cd przy 0,33A/12V (lampa zielona), - wyposażenie w moduł synchronizacji GPS, port komunikacyjny oraz dodatkowe złącze do zdalnego załączania, - możliwość programowania przez użytkownika charakterystyk świecenia zgodnych z zaleceniami IALA, - możliwość ustawiania intensywności świecenia dzień/noc, - masa całkowita&lt;6kg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251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8DF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A72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85EF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8AB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7F9B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17D7C" w:rsidRPr="00217D7C" w14:paraId="38D83BF9" w14:textId="77777777" w:rsidTr="00217D7C">
        <w:trPr>
          <w:trHeight w:val="4102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6DD0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83BA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Lampa nawigacyjna z modułem z GPS typu </w:t>
            </w:r>
            <w:proofErr w:type="spellStart"/>
            <w:r w:rsidRPr="00217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Carmanah</w:t>
            </w:r>
            <w:proofErr w:type="spellEnd"/>
            <w:r w:rsidRPr="00217D7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M860 </w:t>
            </w:r>
            <w:r w:rsidRPr="00217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lub lampa równoważna (czerwona -1 szt., zielona - 1szt)., parametrami równoważności są: - zasięg-nie mniejszy niż 3 Mm, - sposób mocowania i rozstaw śrub (mocowanie lampy – układ 3 i 4 otworów, rozmieszczonych na podstawie o średnicy 200mm), - źródło światła: high </w:t>
            </w:r>
            <w:proofErr w:type="spellStart"/>
            <w:r w:rsidRPr="00217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power</w:t>
            </w:r>
            <w:proofErr w:type="spellEnd"/>
            <w:r w:rsidRPr="00217D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LED, regulowana intensywność świecenia, min 290 cd (zielona), min. 239 cd (czerwona), - zasilanie (wewnętrzny akumulator ładowany z zamontowanych na lampie bocznych paneli słonecznych), - szerokość pionowa wiązki światła min 8°, pozioma 360°, - regulowana czułość włącznika zmierzchowego, - możliwość programowania lampy przy użyciu pilota, temperatura pracy -30°C - (+50°C), - waga &lt; niż 8 kg. Możliwość demontażu i wymiany akumulatorów oraz możliwość ładowania przy użyciu ładowarki. Do zestawu dołączony 1 szt. pilot-programator oraz 1szt. ładowarka.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522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5AC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36E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926C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33AC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F977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17D7C" w:rsidRPr="00217D7C" w14:paraId="20CA6C10" w14:textId="77777777" w:rsidTr="00217D7C">
        <w:trPr>
          <w:trHeight w:val="1683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EF4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61C21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17D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Błyskacz</w:t>
            </w:r>
            <w:proofErr w:type="spellEnd"/>
            <w:r w:rsidRPr="00217D7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RF-14 do lamp FA249 </w:t>
            </w: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(czerwony-3szt.,zielony- 2szt. biały - 5szt.); - kolor światła czerwony: pionowa dywergencja  7° @50% - 1x8 Led </w:t>
            </w: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arry</w:t>
            </w:r>
            <w:proofErr w:type="spellEnd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793cd@14,4W ; - kolor światła zielony: pionowa dywergencja  7° @50% - 1x8 Led </w:t>
            </w: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arry</w:t>
            </w:r>
            <w:proofErr w:type="spellEnd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 710 cd@16,1W ; - kolor światła biały: pionowa dywergencja  7° @50% - 1x8 Led </w:t>
            </w: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arry</w:t>
            </w:r>
            <w:proofErr w:type="spellEnd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1572 cd@16,6W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0A1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E19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0FA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85F17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F02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78D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17D7C" w:rsidRPr="00217D7C" w14:paraId="03671BAC" w14:textId="77777777" w:rsidTr="00217D7C">
        <w:trPr>
          <w:trHeight w:val="31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0725D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01760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DA38D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844CC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40139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F3F8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F727E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4049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7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17D7C" w:rsidRPr="00217D7C" w14:paraId="362B0B1C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3F5F" w14:textId="77777777" w:rsidR="00217D7C" w:rsidRPr="00217D7C" w:rsidRDefault="00217D7C" w:rsidP="0021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E798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8205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BE73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A4D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B4CD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D473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E731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7D7C" w:rsidRPr="00217D7C" w14:paraId="1A528078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F84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339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B5B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7D064" w14:textId="36AED09C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D7C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.....................................................................</w:t>
            </w:r>
            <w:r w:rsidRPr="00217D7C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</w:t>
            </w:r>
            <w:r w:rsidRPr="00217D7C">
              <w:rPr>
                <w:rFonts w:ascii="Calibri" w:eastAsia="Times New Roman" w:hAnsi="Calibri" w:cs="Calibri"/>
                <w:color w:val="000000"/>
                <w:lang w:eastAsia="pl-PL"/>
              </w:rPr>
              <w:t>Data i podpis upoważnionego przedstawiciela Wykonawcy</w:t>
            </w:r>
          </w:p>
        </w:tc>
      </w:tr>
      <w:tr w:rsidR="00217D7C" w:rsidRPr="00217D7C" w14:paraId="5F1BDB1F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43E6" w14:textId="77777777" w:rsidR="00217D7C" w:rsidRPr="00217D7C" w:rsidRDefault="00217D7C" w:rsidP="0021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B343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C99C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C4F52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D7C" w:rsidRPr="00217D7C" w14:paraId="16259272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866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BFBA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00EA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BC947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D7C" w:rsidRPr="00217D7C" w14:paraId="026CE21D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73C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EFF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738D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4A5E4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7D7C" w:rsidRPr="00217D7C" w14:paraId="740DBE2A" w14:textId="77777777" w:rsidTr="00217D7C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48D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9AC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F206" w14:textId="77777777" w:rsidR="00217D7C" w:rsidRPr="00217D7C" w:rsidRDefault="00217D7C" w:rsidP="0021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7914B" w14:textId="77777777" w:rsidR="00217D7C" w:rsidRPr="00217D7C" w:rsidRDefault="00217D7C" w:rsidP="00217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6CA0098" w14:textId="77777777" w:rsidR="001F7A1C" w:rsidRDefault="001F7A1C"/>
    <w:sectPr w:rsidR="001F7A1C" w:rsidSect="00217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7C"/>
    <w:rsid w:val="001F7A1C"/>
    <w:rsid w:val="002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D6A8"/>
  <w15:chartTrackingRefBased/>
  <w15:docId w15:val="{29F2551F-9AB5-4AF3-A6CA-CE8D9EC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Schroeder</dc:creator>
  <cp:keywords/>
  <dc:description/>
  <cp:lastModifiedBy>Anna Schroeder</cp:lastModifiedBy>
  <cp:revision>1</cp:revision>
  <dcterms:created xsi:type="dcterms:W3CDTF">2020-08-21T09:46:00Z</dcterms:created>
  <dcterms:modified xsi:type="dcterms:W3CDTF">2020-08-21T09:48:00Z</dcterms:modified>
</cp:coreProperties>
</file>