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F5C91" w:rsidRPr="00C44571" w:rsidTr="00933B78">
        <w:tc>
          <w:tcPr>
            <w:tcW w:w="9214" w:type="dxa"/>
            <w:shd w:val="clear" w:color="auto" w:fill="D9D9D9"/>
            <w:vAlign w:val="center"/>
          </w:tcPr>
          <w:p w:rsidR="000F5C91" w:rsidRPr="00494D89" w:rsidRDefault="000F5C91" w:rsidP="00933B7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494D89">
              <w:rPr>
                <w:rFonts w:ascii="Arial" w:hAnsi="Arial" w:cs="Arial"/>
                <w:sz w:val="22"/>
                <w:szCs w:val="22"/>
              </w:rPr>
              <w:br w:type="page"/>
            </w:r>
            <w:r w:rsidRPr="00494D89">
              <w:rPr>
                <w:rFonts w:ascii="Arial" w:hAnsi="Arial" w:cs="Arial"/>
                <w:b/>
              </w:rPr>
              <w:br w:type="page"/>
              <w:t>Załącznik nr 3 do SIWZ</w:t>
            </w:r>
          </w:p>
        </w:tc>
      </w:tr>
      <w:tr w:rsidR="000F5C91" w:rsidRPr="00C44571" w:rsidTr="00933B78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0F5C91" w:rsidRPr="00494D89" w:rsidRDefault="000F5C91" w:rsidP="00933B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89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0F5C91" w:rsidRPr="00C44571" w:rsidRDefault="000F5C91" w:rsidP="000F5C91">
      <w:pPr>
        <w:spacing w:after="40"/>
        <w:rPr>
          <w:rFonts w:ascii="Arial" w:hAnsi="Arial" w:cs="Arial"/>
          <w:sz w:val="20"/>
          <w:szCs w:val="20"/>
          <w:highlight w:val="cy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0F5C91" w:rsidRPr="00C44571" w:rsidTr="00933B78">
        <w:trPr>
          <w:trHeight w:val="1008"/>
        </w:trPr>
        <w:tc>
          <w:tcPr>
            <w:tcW w:w="9214" w:type="dxa"/>
            <w:gridSpan w:val="2"/>
            <w:vAlign w:val="center"/>
          </w:tcPr>
          <w:p w:rsidR="000F5C91" w:rsidRPr="00494D89" w:rsidRDefault="000F5C91" w:rsidP="00933B78">
            <w:pPr>
              <w:spacing w:before="100" w:beforeAutospacing="1"/>
              <w:jc w:val="both"/>
              <w:rPr>
                <w:rFonts w:ascii="Calibri" w:hAnsi="Calibri"/>
              </w:rPr>
            </w:pPr>
            <w:r w:rsidRPr="00494D89">
              <w:rPr>
                <w:rFonts w:ascii="Calibri" w:hAnsi="Calibri" w:cs="Arial"/>
                <w:b/>
                <w:sz w:val="22"/>
                <w:szCs w:val="22"/>
              </w:rPr>
              <w:t xml:space="preserve">Przystępując do postępowania na </w:t>
            </w:r>
            <w:r w:rsidRPr="00494D89">
              <w:rPr>
                <w:rFonts w:ascii="Calibri" w:hAnsi="Calibri" w:cs="Arial"/>
                <w:b/>
                <w:bCs/>
                <w:sz w:val="22"/>
                <w:szCs w:val="22"/>
              </w:rPr>
              <w:t>,,Sukcesywna dostawa odzieży ochronnej i roboczej oraz sprzętu ochrony osobistej”</w:t>
            </w:r>
            <w:r w:rsidRPr="00494D89">
              <w:rPr>
                <w:rFonts w:ascii="Calibri" w:hAnsi="Calibri" w:cs="Arial"/>
              </w:rPr>
              <w:t xml:space="preserve"> </w:t>
            </w:r>
          </w:p>
          <w:p w:rsidR="000F5C91" w:rsidRPr="00494D89" w:rsidRDefault="000F5C91" w:rsidP="00933B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C91" w:rsidRPr="00494D89" w:rsidRDefault="000F5C91" w:rsidP="00933B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89">
              <w:rPr>
                <w:rFonts w:ascii="Arial" w:hAnsi="Arial" w:cs="Arial"/>
                <w:sz w:val="20"/>
                <w:szCs w:val="20"/>
              </w:rPr>
              <w:t>Nr sprawy:</w:t>
            </w:r>
            <w:r w:rsidRPr="00494D89">
              <w:rPr>
                <w:rFonts w:ascii="Arial" w:hAnsi="Arial" w:cs="Arial"/>
                <w:b/>
                <w:sz w:val="20"/>
                <w:szCs w:val="20"/>
              </w:rPr>
              <w:t xml:space="preserve"> ZP-JBC-3800-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37/18</w:t>
            </w:r>
          </w:p>
          <w:p w:rsidR="000F5C91" w:rsidRPr="00C44571" w:rsidRDefault="000F5C91" w:rsidP="00933B78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0F5C91" w:rsidRPr="00C44571" w:rsidTr="00933B78">
        <w:trPr>
          <w:trHeight w:val="1336"/>
        </w:trPr>
        <w:tc>
          <w:tcPr>
            <w:tcW w:w="9214" w:type="dxa"/>
            <w:gridSpan w:val="2"/>
            <w:vAlign w:val="center"/>
          </w:tcPr>
          <w:p w:rsidR="000F5C91" w:rsidRPr="00494D89" w:rsidRDefault="000F5C91" w:rsidP="00933B7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0F5C91" w:rsidRPr="00C44571" w:rsidRDefault="000F5C91" w:rsidP="00933B7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94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0F5C91" w:rsidRPr="00C44571" w:rsidTr="00933B78">
        <w:trPr>
          <w:trHeight w:val="782"/>
        </w:trPr>
        <w:tc>
          <w:tcPr>
            <w:tcW w:w="9214" w:type="dxa"/>
            <w:gridSpan w:val="2"/>
            <w:vAlign w:val="center"/>
          </w:tcPr>
          <w:p w:rsidR="000F5C91" w:rsidRPr="00C44571" w:rsidRDefault="000F5C91" w:rsidP="00933B7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494D89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0F5C91" w:rsidRPr="00997DAD" w:rsidTr="00933B78">
        <w:trPr>
          <w:trHeight w:val="3729"/>
        </w:trPr>
        <w:tc>
          <w:tcPr>
            <w:tcW w:w="9214" w:type="dxa"/>
            <w:gridSpan w:val="2"/>
            <w:vAlign w:val="center"/>
          </w:tcPr>
          <w:p w:rsidR="000F5C91" w:rsidRPr="00997DAD" w:rsidRDefault="000F5C91" w:rsidP="00933B78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F5C91" w:rsidRPr="00997DAD" w:rsidRDefault="000F5C91" w:rsidP="00933B78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997DAD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 będącego osobą fizyczną, którego prawomocnie skazano za przestępstwo: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o którym mowa w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. zm.) lub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softHyphen/>
              <w:t xml:space="preserve"> art. 46 lub art. 48 ustawy z dnia 25 czerwca 2010 r. o sporcie (Dz. U. z 2016 r. poz. 176),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o charakterze terrorystycznym, o którym mowa w art. 115 § 20 ustawy z dnia 6 czerwca 1997 r. – Kodeks karny,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skarbowe,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komplementariusza</w:t>
            </w:r>
            <w:proofErr w:type="spellEnd"/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pkt</w:t>
            </w:r>
            <w:proofErr w:type="spellEnd"/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 2;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wobec którego wydano prawomocny wyrok sądu lub ostateczną decyzję administracyjną 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który w wyniku lekkomyślności lub niedbalstwa przedstawił informacje wprowadzające 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 xml:space="preserve">w błąd zamawiającego, mogące mieć istotny wpływ na decyzje podejmowane przez zamawiającego 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w postępowaniu o udzielenie zamówienia;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który z innymi wykonawcami zawarł porozumienie mające na celu zakłócenie konkurencji 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lastRenderedPageBreak/>
              <w:t>między wykonawcami w postępowaniu o udzielenie zamówienia, co zamawiający jest w stanie wykazać za pomocą stosownych środków dowodowych;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 będącego podmiotem zbiorowym, wobec którego sąd orzekł zakaz ubiegania się 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t xml:space="preserve">wykonawcę, wobec którego orzeczono tytułem środka zapobiegawczego zakaz ubiegania się </w:t>
            </w:r>
            <w:r w:rsidRPr="008B2AF9">
              <w:rPr>
                <w:rFonts w:ascii="Calibri" w:hAnsi="Calibri" w:cs="Arial"/>
                <w:bCs/>
                <w:sz w:val="20"/>
                <w:szCs w:val="20"/>
                <w:lang w:val="pl-PL" w:eastAsia="pl-PL"/>
              </w:rPr>
              <w:br/>
              <w:t>o zamówienia publiczne;</w:t>
            </w:r>
          </w:p>
          <w:p w:rsidR="000F5C91" w:rsidRPr="008B2AF9" w:rsidRDefault="000F5C91" w:rsidP="000F5C91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8B2AF9">
              <w:rPr>
                <w:rFonts w:ascii="Calibri" w:hAnsi="Calibri" w:cs="Arial"/>
                <w:sz w:val="20"/>
                <w:szCs w:val="20"/>
                <w:lang w:val="pl-PL"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0F5C91" w:rsidRPr="00997DAD" w:rsidTr="00933B78">
        <w:trPr>
          <w:trHeight w:val="1140"/>
        </w:trPr>
        <w:tc>
          <w:tcPr>
            <w:tcW w:w="9214" w:type="dxa"/>
            <w:gridSpan w:val="2"/>
            <w:vAlign w:val="bottom"/>
          </w:tcPr>
          <w:p w:rsidR="000F5C91" w:rsidRPr="00997DAD" w:rsidRDefault="000F5C91" w:rsidP="00933B78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0F5C91" w:rsidRPr="00997DAD" w:rsidRDefault="000F5C91" w:rsidP="00933B78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0F5C91" w:rsidRPr="00997DAD" w:rsidRDefault="000F5C91" w:rsidP="00933B78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0F5C91" w:rsidRPr="00997DAD" w:rsidRDefault="000F5C91" w:rsidP="00933B78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997DAD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997DAD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997DAD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997DA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0F5C91" w:rsidRPr="00997DAD" w:rsidRDefault="000F5C91" w:rsidP="00933B78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F5C91" w:rsidRPr="00997DAD" w:rsidTr="00933B78">
        <w:trPr>
          <w:trHeight w:val="1610"/>
        </w:trPr>
        <w:tc>
          <w:tcPr>
            <w:tcW w:w="3828" w:type="dxa"/>
            <w:vAlign w:val="bottom"/>
          </w:tcPr>
          <w:p w:rsidR="000F5C91" w:rsidRPr="00997DAD" w:rsidRDefault="000F5C91" w:rsidP="00933B78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0F5C91" w:rsidRPr="00997DAD" w:rsidRDefault="000F5C91" w:rsidP="00933B78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0F5C91" w:rsidRPr="00997DAD" w:rsidRDefault="000F5C91" w:rsidP="00933B78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0F5C91" w:rsidRPr="00997DAD" w:rsidRDefault="000F5C91" w:rsidP="00933B78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97DAD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C91"/>
    <w:rsid w:val="000656A1"/>
    <w:rsid w:val="000F5C91"/>
    <w:rsid w:val="002A621A"/>
    <w:rsid w:val="005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F5C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0F5C91"/>
    <w:pPr>
      <w:ind w:left="708"/>
    </w:pPr>
    <w:rPr>
      <w:lang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0F5C9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2018-08-29T09:56:00Z</dcterms:created>
  <dcterms:modified xsi:type="dcterms:W3CDTF">2018-08-29T09:56:00Z</dcterms:modified>
</cp:coreProperties>
</file>